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更换子模块，如何更换子模块？曾总在2023.05.05更换了三个子模块分别是libuavcan、mavlink_c_library_v2、sitl_gazebo，这三个子模块都需在PX4中对应的子模块路径下添加；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OpenSymbol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Nimbus Roman No9 L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Open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微软雅黑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OpenSymbol">
    <w:panose1 w:val="05010000000000000000"/>
    <w:charset w:val="00"/>
    <w:family w:val="auto"/>
    <w:pitch w:val="default"/>
    <w:sig w:usb0="800000AF" w:usb1="1001ECEA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EFC3FCD"/>
    <w:multiLevelType w:val="singleLevel"/>
    <w:tmpl w:val="EEFC3FCD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12D95FC3"/>
    <w:rsid w:val="4A1947CF"/>
    <w:rsid w:val="EF7A0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2018-07-11T15:11:00Z</dcterms:created>
  <dc:creator>d</dc:creator>
  <cp:lastModifiedBy>黄潇剑</cp:lastModifiedBy>
  <dcterms:modified xsi:type="dcterms:W3CDTF">2023-05-05T11:32:21Z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2052-11.1.0.11698</vt:lpwstr>
  </property>
</Properties>
</file>