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38E533" w14:textId="13BD9884" w:rsidR="00A03FA9" w:rsidRDefault="00A03FA9" w:rsidP="00A03FA9">
      <w:pPr>
        <w:pStyle w:val="1"/>
        <w:rPr>
          <w:rFonts w:hint="eastAsia"/>
        </w:rPr>
      </w:pPr>
      <w:r>
        <w:rPr>
          <w:rFonts w:hint="eastAsia"/>
        </w:rPr>
        <w:t>大转盘和每日分享活动分离介绍：</w:t>
      </w:r>
    </w:p>
    <w:p w14:paraId="35317D0E" w14:textId="43D6DC39" w:rsidR="00A03FA9" w:rsidRDefault="00A03FA9">
      <w:r>
        <w:rPr>
          <w:rFonts w:hint="eastAsia"/>
        </w:rPr>
        <w:t>在管端新建活动，选择类型为轮盘抽奖后，则前端需要根据活动类型来判断，若检测到有类型为轮盘抽奖的活动，则显示一个大转盘图标，点开时大转盘窗口，</w:t>
      </w:r>
    </w:p>
    <w:p w14:paraId="24CB5FFC" w14:textId="6CAD0890" w:rsidR="00A03FA9" w:rsidRDefault="00A03FA9">
      <w:pPr>
        <w:rPr>
          <w:rFonts w:hint="eastAsia"/>
        </w:rPr>
      </w:pPr>
      <w:r>
        <w:rPr>
          <w:rFonts w:hint="eastAsia"/>
        </w:rPr>
        <w:t>同理，在管端新建活动，选择类型为每日分享，则前端需要根据这个而活动类型来判断，若检测到有类型为每日分享的活动，则显示每日分享的图标，点开为每日分享的窗口</w:t>
      </w:r>
      <w:r w:rsidR="00C05115">
        <w:rPr>
          <w:rFonts w:hint="eastAsia"/>
        </w:rPr>
        <w:t>，分享目前支持微信和朋友圈，看是否可以添加</w:t>
      </w:r>
      <w:r w:rsidR="00C05115">
        <w:rPr>
          <w:rFonts w:hint="eastAsia"/>
        </w:rPr>
        <w:t>Q</w:t>
      </w:r>
      <w:r w:rsidR="00C05115">
        <w:t>Q</w:t>
      </w:r>
      <w:r w:rsidR="00C05115">
        <w:rPr>
          <w:rFonts w:hint="eastAsia"/>
        </w:rPr>
        <w:t>相关</w:t>
      </w:r>
      <w:bookmarkStart w:id="0" w:name="_GoBack"/>
      <w:bookmarkEnd w:id="0"/>
    </w:p>
    <w:p w14:paraId="2B797B07" w14:textId="618BD9E4" w:rsidR="00A03FA9" w:rsidRDefault="00A03FA9" w:rsidP="00A03FA9">
      <w:pPr>
        <w:pStyle w:val="1"/>
        <w:rPr>
          <w:rFonts w:hint="eastAsia"/>
        </w:rPr>
      </w:pPr>
      <w:r>
        <w:rPr>
          <w:rFonts w:hint="eastAsia"/>
        </w:rPr>
        <w:t>各部门修改事项：</w:t>
      </w:r>
    </w:p>
    <w:p w14:paraId="57F306ED" w14:textId="77777777" w:rsidR="00C27AE3" w:rsidRDefault="00A03FA9">
      <w:r w:rsidRPr="00C27AE3">
        <w:rPr>
          <w:rStyle w:val="20"/>
          <w:rFonts w:hint="eastAsia"/>
        </w:rPr>
        <w:t>管端前端修改</w:t>
      </w:r>
      <w:r>
        <w:rPr>
          <w:rFonts w:hint="eastAsia"/>
        </w:rPr>
        <w:t>：</w:t>
      </w:r>
    </w:p>
    <w:p w14:paraId="14DEB4E6" w14:textId="6C60C85A" w:rsidR="00A03FA9" w:rsidRDefault="00A03FA9">
      <w:r>
        <w:rPr>
          <w:rFonts w:hint="eastAsia"/>
        </w:rPr>
        <w:t>无</w:t>
      </w:r>
    </w:p>
    <w:p w14:paraId="06905E34" w14:textId="77777777" w:rsidR="00C27AE3" w:rsidRDefault="00A03FA9" w:rsidP="00C27AE3">
      <w:pPr>
        <w:pStyle w:val="2"/>
      </w:pPr>
      <w:r>
        <w:rPr>
          <w:rFonts w:hint="eastAsia"/>
        </w:rPr>
        <w:t>管端后端修改</w:t>
      </w:r>
      <w:r w:rsidR="00C27AE3">
        <w:rPr>
          <w:rFonts w:hint="eastAsia"/>
        </w:rPr>
        <w:t>：</w:t>
      </w:r>
    </w:p>
    <w:p w14:paraId="4BCA729D" w14:textId="6DF2616C" w:rsidR="00A03FA9" w:rsidRDefault="00A03FA9">
      <w:pPr>
        <w:rPr>
          <w:rFonts w:hint="eastAsia"/>
        </w:rPr>
      </w:pPr>
      <w:r>
        <w:rPr>
          <w:rFonts w:hint="eastAsia"/>
        </w:rPr>
        <w:t>每日分享和大转盘分别只能创建一个，当创建第二个同种类型的此活动时，给予提示“此类活动只允许创建一个哦”</w:t>
      </w:r>
    </w:p>
    <w:p w14:paraId="0969C514" w14:textId="67A9BD27" w:rsidR="00C27AE3" w:rsidRDefault="00C27AE3" w:rsidP="00C27AE3">
      <w:pPr>
        <w:pStyle w:val="2"/>
      </w:pPr>
      <w:r>
        <w:rPr>
          <w:rFonts w:hint="eastAsia"/>
        </w:rPr>
        <w:t>大厅</w:t>
      </w:r>
      <w:r w:rsidR="00A03FA9">
        <w:rPr>
          <w:rFonts w:hint="eastAsia"/>
        </w:rPr>
        <w:t>前端修改：</w:t>
      </w:r>
    </w:p>
    <w:p w14:paraId="3FDF6BC7" w14:textId="1EB8092D" w:rsidR="00A03FA9" w:rsidRDefault="00A03FA9">
      <w:r>
        <w:rPr>
          <w:rFonts w:hint="eastAsia"/>
        </w:rPr>
        <w:t>增加活动类型的判断</w:t>
      </w:r>
      <w:r w:rsidR="00C27AE3">
        <w:rPr>
          <w:rFonts w:hint="eastAsia"/>
        </w:rPr>
        <w:t>，并根据是否检索到来判断这两个功能按钮的显示隐藏，界面使用独立窗口</w:t>
      </w:r>
    </w:p>
    <w:p w14:paraId="5C98A974" w14:textId="62B4EB4D" w:rsidR="00C27AE3" w:rsidRDefault="00C27AE3" w:rsidP="00C27AE3">
      <w:pPr>
        <w:pStyle w:val="2"/>
      </w:pPr>
      <w:r>
        <w:rPr>
          <w:rFonts w:hint="eastAsia"/>
        </w:rPr>
        <w:t>大厅后端修改：</w:t>
      </w:r>
    </w:p>
    <w:p w14:paraId="09B05C9C" w14:textId="3E4E8EA9" w:rsidR="00C27AE3" w:rsidRDefault="00C27AE3">
      <w:r>
        <w:rPr>
          <w:rFonts w:hint="eastAsia"/>
        </w:rPr>
        <w:t>无</w:t>
      </w:r>
    </w:p>
    <w:p w14:paraId="47199180" w14:textId="397A20F4" w:rsidR="00C27AE3" w:rsidRDefault="00C27AE3" w:rsidP="00A970D6">
      <w:pPr>
        <w:pStyle w:val="1"/>
      </w:pPr>
      <w:r>
        <w:rPr>
          <w:rFonts w:hint="eastAsia"/>
        </w:rPr>
        <w:t>界面调整：</w:t>
      </w:r>
    </w:p>
    <w:p w14:paraId="1D4F0623" w14:textId="707198C9" w:rsidR="00A970D6" w:rsidRDefault="00A970D6" w:rsidP="00A970D6">
      <w:pPr>
        <w:pStyle w:val="2"/>
        <w:rPr>
          <w:rFonts w:hint="eastAsia"/>
        </w:rPr>
      </w:pPr>
      <w:r>
        <w:rPr>
          <w:rFonts w:hint="eastAsia"/>
        </w:rPr>
        <w:t>每日分享</w:t>
      </w:r>
    </w:p>
    <w:p w14:paraId="2C1F324C" w14:textId="1020722A" w:rsidR="00C27AE3" w:rsidRDefault="00A970D6">
      <w:r>
        <w:rPr>
          <w:rFonts w:hint="eastAsia"/>
          <w:noProof/>
        </w:rPr>
        <w:drawing>
          <wp:inline distT="0" distB="0" distL="0" distR="0" wp14:anchorId="22CF503E" wp14:editId="11860742">
            <wp:extent cx="5724525" cy="26479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80DC" w14:textId="697D8CD0" w:rsidR="00A970D6" w:rsidRDefault="00A970D6">
      <w:r>
        <w:rPr>
          <w:rFonts w:hint="eastAsia"/>
        </w:rPr>
        <w:t>大转盘：</w:t>
      </w:r>
    </w:p>
    <w:p w14:paraId="1090048C" w14:textId="358F4E1E" w:rsidR="00A970D6" w:rsidRDefault="000A7E99">
      <w:r>
        <w:rPr>
          <w:noProof/>
        </w:rPr>
        <w:lastRenderedPageBreak/>
        <w:drawing>
          <wp:inline distT="0" distB="0" distL="0" distR="0" wp14:anchorId="2E0A8584" wp14:editId="31BCDDA2">
            <wp:extent cx="5731510" cy="27146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AC90" w14:textId="616C7528" w:rsidR="000A7E99" w:rsidRDefault="000A7E99" w:rsidP="000A7E99">
      <w:pPr>
        <w:pStyle w:val="1"/>
      </w:pPr>
      <w:r>
        <w:rPr>
          <w:rFonts w:hint="eastAsia"/>
        </w:rPr>
        <w:t>后期功能拓展：</w:t>
      </w:r>
    </w:p>
    <w:p w14:paraId="18D757B9" w14:textId="32A9C986" w:rsidR="000A7E99" w:rsidRDefault="000A7E99">
      <w:pPr>
        <w:rPr>
          <w:rFonts w:hint="eastAsia"/>
        </w:rPr>
      </w:pPr>
      <w:r>
        <w:rPr>
          <w:rFonts w:hint="eastAsia"/>
        </w:rPr>
        <w:t>之后签到、救济金等均可单独拿出，到时这些福利活动可以参考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点击下拉的效果</w:t>
      </w:r>
    </w:p>
    <w:sectPr w:rsidR="000A7E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07D7C4" w14:textId="77777777" w:rsidR="00B942DA" w:rsidRDefault="00B942DA" w:rsidP="00A03FA9">
      <w:pPr>
        <w:spacing w:before="0" w:after="0" w:line="240" w:lineRule="auto"/>
      </w:pPr>
      <w:r>
        <w:separator/>
      </w:r>
    </w:p>
  </w:endnote>
  <w:endnote w:type="continuationSeparator" w:id="0">
    <w:p w14:paraId="6CAC39E9" w14:textId="77777777" w:rsidR="00B942DA" w:rsidRDefault="00B942DA" w:rsidP="00A03FA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7C9F1C" w14:textId="77777777" w:rsidR="00B942DA" w:rsidRDefault="00B942DA" w:rsidP="00A03FA9">
      <w:pPr>
        <w:spacing w:before="0" w:after="0" w:line="240" w:lineRule="auto"/>
      </w:pPr>
      <w:r>
        <w:separator/>
      </w:r>
    </w:p>
  </w:footnote>
  <w:footnote w:type="continuationSeparator" w:id="0">
    <w:p w14:paraId="373675E6" w14:textId="77777777" w:rsidR="00B942DA" w:rsidRDefault="00B942DA" w:rsidP="00A03FA9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B1F"/>
    <w:rsid w:val="000A7E99"/>
    <w:rsid w:val="001F0280"/>
    <w:rsid w:val="007E3303"/>
    <w:rsid w:val="009F7B1F"/>
    <w:rsid w:val="00A03FA9"/>
    <w:rsid w:val="00A970D6"/>
    <w:rsid w:val="00B942DA"/>
    <w:rsid w:val="00C05115"/>
    <w:rsid w:val="00C2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C36BB6"/>
  <w15:chartTrackingRefBased/>
  <w15:docId w15:val="{9118D058-B5E7-46F2-B5C9-28D8BC926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MY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A970D6"/>
  </w:style>
  <w:style w:type="paragraph" w:styleId="1">
    <w:name w:val="heading 1"/>
    <w:basedOn w:val="a"/>
    <w:next w:val="a"/>
    <w:link w:val="10"/>
    <w:uiPriority w:val="9"/>
    <w:qFormat/>
    <w:rsid w:val="00A970D6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970D6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70D6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70D6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70D6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70D6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70D6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70D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70D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3F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03FA9"/>
  </w:style>
  <w:style w:type="paragraph" w:styleId="a5">
    <w:name w:val="footer"/>
    <w:basedOn w:val="a"/>
    <w:link w:val="a6"/>
    <w:uiPriority w:val="99"/>
    <w:unhideWhenUsed/>
    <w:rsid w:val="00A03F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03FA9"/>
  </w:style>
  <w:style w:type="character" w:customStyle="1" w:styleId="10">
    <w:name w:val="标题 1 字符"/>
    <w:basedOn w:val="a0"/>
    <w:link w:val="1"/>
    <w:uiPriority w:val="9"/>
    <w:rsid w:val="00A970D6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A970D6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semiHidden/>
    <w:rsid w:val="00A970D6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A970D6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A970D6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A970D6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A970D6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A970D6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A970D6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semiHidden/>
    <w:unhideWhenUsed/>
    <w:qFormat/>
    <w:rsid w:val="00A970D6"/>
    <w:rPr>
      <w:b/>
      <w:bCs/>
      <w:color w:val="2F5496" w:themeColor="accent1" w:themeShade="BF"/>
      <w:sz w:val="16"/>
      <w:szCs w:val="16"/>
    </w:rPr>
  </w:style>
  <w:style w:type="paragraph" w:styleId="a8">
    <w:name w:val="Title"/>
    <w:basedOn w:val="a"/>
    <w:next w:val="a"/>
    <w:link w:val="a9"/>
    <w:uiPriority w:val="10"/>
    <w:qFormat/>
    <w:rsid w:val="00A970D6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9">
    <w:name w:val="标题 字符"/>
    <w:basedOn w:val="a0"/>
    <w:link w:val="a8"/>
    <w:uiPriority w:val="10"/>
    <w:rsid w:val="00A970D6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a">
    <w:name w:val="Subtitle"/>
    <w:basedOn w:val="a"/>
    <w:next w:val="a"/>
    <w:link w:val="ab"/>
    <w:uiPriority w:val="11"/>
    <w:qFormat/>
    <w:rsid w:val="00A970D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b">
    <w:name w:val="副标题 字符"/>
    <w:basedOn w:val="a0"/>
    <w:link w:val="aa"/>
    <w:uiPriority w:val="11"/>
    <w:rsid w:val="00A970D6"/>
    <w:rPr>
      <w:caps/>
      <w:color w:val="595959" w:themeColor="text1" w:themeTint="A6"/>
      <w:spacing w:val="10"/>
      <w:sz w:val="21"/>
      <w:szCs w:val="21"/>
    </w:rPr>
  </w:style>
  <w:style w:type="character" w:styleId="ac">
    <w:name w:val="Strong"/>
    <w:uiPriority w:val="22"/>
    <w:qFormat/>
    <w:rsid w:val="00A970D6"/>
    <w:rPr>
      <w:b/>
      <w:bCs/>
    </w:rPr>
  </w:style>
  <w:style w:type="character" w:styleId="ad">
    <w:name w:val="Emphasis"/>
    <w:uiPriority w:val="20"/>
    <w:qFormat/>
    <w:rsid w:val="00A970D6"/>
    <w:rPr>
      <w:caps/>
      <w:color w:val="1F3763" w:themeColor="accent1" w:themeShade="7F"/>
      <w:spacing w:val="5"/>
    </w:rPr>
  </w:style>
  <w:style w:type="paragraph" w:styleId="ae">
    <w:name w:val="No Spacing"/>
    <w:uiPriority w:val="1"/>
    <w:qFormat/>
    <w:rsid w:val="00A970D6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A970D6"/>
    <w:rPr>
      <w:i/>
      <w:iCs/>
      <w:sz w:val="24"/>
      <w:szCs w:val="24"/>
    </w:rPr>
  </w:style>
  <w:style w:type="character" w:customStyle="1" w:styleId="af0">
    <w:name w:val="引用 字符"/>
    <w:basedOn w:val="a0"/>
    <w:link w:val="af"/>
    <w:uiPriority w:val="29"/>
    <w:rsid w:val="00A970D6"/>
    <w:rPr>
      <w:i/>
      <w:iCs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A970D6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2">
    <w:name w:val="明显引用 字符"/>
    <w:basedOn w:val="a0"/>
    <w:link w:val="af1"/>
    <w:uiPriority w:val="30"/>
    <w:rsid w:val="00A970D6"/>
    <w:rPr>
      <w:color w:val="4472C4" w:themeColor="accent1"/>
      <w:sz w:val="24"/>
      <w:szCs w:val="24"/>
    </w:rPr>
  </w:style>
  <w:style w:type="character" w:styleId="af3">
    <w:name w:val="Subtle Emphasis"/>
    <w:uiPriority w:val="19"/>
    <w:qFormat/>
    <w:rsid w:val="00A970D6"/>
    <w:rPr>
      <w:i/>
      <w:iCs/>
      <w:color w:val="1F3763" w:themeColor="accent1" w:themeShade="7F"/>
    </w:rPr>
  </w:style>
  <w:style w:type="character" w:styleId="af4">
    <w:name w:val="Intense Emphasis"/>
    <w:uiPriority w:val="21"/>
    <w:qFormat/>
    <w:rsid w:val="00A970D6"/>
    <w:rPr>
      <w:b/>
      <w:bCs/>
      <w:caps/>
      <w:color w:val="1F3763" w:themeColor="accent1" w:themeShade="7F"/>
      <w:spacing w:val="10"/>
    </w:rPr>
  </w:style>
  <w:style w:type="character" w:styleId="af5">
    <w:name w:val="Subtle Reference"/>
    <w:uiPriority w:val="31"/>
    <w:qFormat/>
    <w:rsid w:val="00A970D6"/>
    <w:rPr>
      <w:b/>
      <w:bCs/>
      <w:color w:val="4472C4" w:themeColor="accent1"/>
    </w:rPr>
  </w:style>
  <w:style w:type="character" w:styleId="af6">
    <w:name w:val="Intense Reference"/>
    <w:uiPriority w:val="32"/>
    <w:qFormat/>
    <w:rsid w:val="00A970D6"/>
    <w:rPr>
      <w:b/>
      <w:bCs/>
      <w:i/>
      <w:iCs/>
      <w:caps/>
      <w:color w:val="4472C4" w:themeColor="accent1"/>
    </w:rPr>
  </w:style>
  <w:style w:type="character" w:styleId="af7">
    <w:name w:val="Book Title"/>
    <w:uiPriority w:val="33"/>
    <w:qFormat/>
    <w:rsid w:val="00A970D6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A970D6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26F1D-EB7C-48A2-BBA6-ED96D20C9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Sion Sun</dc:creator>
  <cp:keywords/>
  <dc:description/>
  <cp:lastModifiedBy>Sion Sun</cp:lastModifiedBy>
  <cp:revision>4</cp:revision>
  <dcterms:created xsi:type="dcterms:W3CDTF">2019-10-10T05:35:00Z</dcterms:created>
  <dcterms:modified xsi:type="dcterms:W3CDTF">2019-10-10T06:28:00Z</dcterms:modified>
</cp:coreProperties>
</file>