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rPr>
          <w:rFonts w:ascii="宋体" w:hAnsi="宋体"/>
          <w:b/>
          <w:bCs/>
          <w:color w:val="000000"/>
          <w:sz w:val="32"/>
          <w:szCs w:val="32"/>
        </w:rPr>
      </w:pPr>
      <w:r>
        <w:rPr>
          <w:rFonts w:hint="eastAsia" w:ascii="宋体" w:hAnsi="宋体"/>
          <w:b/>
          <w:bCs/>
          <w:color w:val="000000"/>
          <w:sz w:val="36"/>
          <w:szCs w:val="36"/>
        </w:rPr>
        <w:t xml:space="preserve">委托服务合同    </w:t>
      </w:r>
    </w:p>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rPr>
          <w:rFonts w:hint="eastAsia" w:ascii="宋体" w:hAnsi="宋体"/>
          <w:sz w:val="24"/>
        </w:rPr>
      </w:pPr>
      <w:r>
        <w:rPr>
          <w:rFonts w:hint="eastAsia" w:ascii="宋体" w:hAnsi="宋体"/>
          <w:color w:val="000000"/>
        </w:rPr>
        <w:t xml:space="preserve">                                                   </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rPr>
          <w:rFonts w:ascii="宋体" w:hAnsi="宋体"/>
          <w:color w:val="000000"/>
          <w:sz w:val="24"/>
        </w:rPr>
      </w:pPr>
      <w:r>
        <w:rPr>
          <w:rFonts w:hint="eastAsia" w:ascii="宋体" w:hAnsi="宋体"/>
          <w:color w:val="000000"/>
          <w:sz w:val="24"/>
        </w:rPr>
        <w:t>委托方与受委托方本着平等、自愿、互利的原则，根据《中华人民共和国合同法》及其他有关法律、法规和规章，签订本合同，并共同遵照执行。</w:t>
      </w:r>
    </w:p>
    <w:p>
      <w:pPr>
        <w:keepNext w:val="0"/>
        <w:keepLines w:val="0"/>
        <w:pageBreakBefore w:val="0"/>
        <w:widowControl w:val="0"/>
        <w:kinsoku/>
        <w:wordWrap/>
        <w:overflowPunct/>
        <w:topLinePunct w:val="0"/>
        <w:autoSpaceDE/>
        <w:autoSpaceDN/>
        <w:bidi w:val="0"/>
        <w:adjustRightInd/>
        <w:snapToGrid/>
        <w:spacing w:line="400" w:lineRule="atLeast"/>
        <w:textAlignment w:val="auto"/>
        <w:rPr>
          <w:rFonts w:hint="eastAsia" w:ascii="宋体" w:hAnsi="宋体"/>
          <w:b/>
          <w:bCs/>
          <w:color w:val="000000"/>
          <w:sz w:val="24"/>
        </w:rPr>
      </w:pPr>
      <w:r>
        <w:rPr>
          <w:rFonts w:hint="eastAsia" w:ascii="宋体" w:hAnsi="宋体"/>
          <w:b/>
          <w:bCs/>
          <w:color w:val="000000"/>
          <w:sz w:val="24"/>
        </w:rPr>
        <w:t>第一条  合同当事人</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rPr>
          <w:rFonts w:ascii="宋体" w:hAnsi="宋体"/>
          <w:sz w:val="24"/>
          <w:u w:val="single"/>
        </w:rPr>
      </w:pPr>
      <w:r>
        <w:rPr>
          <w:rFonts w:hint="eastAsia" w:ascii="宋体" w:hAnsi="宋体"/>
          <w:sz w:val="24"/>
        </w:rPr>
        <w:t>委托方（甲方）：</w:t>
      </w:r>
      <w:r>
        <w:rPr>
          <w:rFonts w:hint="eastAsia"/>
          <w:szCs w:val="21"/>
          <w:u w:val="single"/>
        </w:rPr>
        <w:t xml:space="preserve">[ </w:t>
      </w:r>
      <w:r>
        <w:rPr>
          <w:rFonts w:hint="eastAsia"/>
          <w:szCs w:val="21"/>
          <w:u w:val="single"/>
          <w:lang w:val="en-US" w:eastAsia="zh-CN"/>
        </w:rPr>
        <w:t>广西大强建设工程有限公司</w:t>
      </w:r>
      <w:r>
        <w:rPr>
          <w:rFonts w:hint="eastAsia"/>
          <w:szCs w:val="21"/>
          <w:u w:val="single"/>
        </w:rPr>
        <w:t xml:space="preserve">    ]</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rPr>
          <w:rFonts w:ascii="宋体" w:hAnsi="宋体"/>
          <w:sz w:val="24"/>
          <w:u w:val="single"/>
        </w:rPr>
      </w:pPr>
      <w:r>
        <w:rPr>
          <w:rFonts w:hint="eastAsia" w:ascii="宋体" w:hAnsi="宋体"/>
          <w:sz w:val="24"/>
        </w:rPr>
        <w:t>法定代表人或授权代理人：</w:t>
      </w:r>
      <w:r>
        <w:rPr>
          <w:rFonts w:hint="eastAsia"/>
          <w:szCs w:val="21"/>
          <w:u w:val="single"/>
        </w:rPr>
        <w:t xml:space="preserve">[      </w:t>
      </w:r>
      <w:r>
        <w:rPr>
          <w:rFonts w:hint="eastAsia"/>
          <w:szCs w:val="21"/>
          <w:u w:val="single"/>
          <w:lang w:val="en-US" w:eastAsia="zh-CN"/>
        </w:rPr>
        <w:t xml:space="preserve"> </w:t>
      </w:r>
      <w:r>
        <w:rPr>
          <w:rFonts w:hint="eastAsia"/>
          <w:szCs w:val="21"/>
          <w:u w:val="single"/>
        </w:rPr>
        <w:t xml:space="preserve">                  ]</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rPr>
          <w:rFonts w:ascii="宋体" w:hAnsi="宋体"/>
          <w:sz w:val="24"/>
          <w:u w:val="single"/>
        </w:rPr>
      </w:pPr>
      <w:r>
        <w:rPr>
          <w:rFonts w:hint="eastAsia" w:ascii="宋体" w:hAnsi="宋体"/>
          <w:sz w:val="24"/>
        </w:rPr>
        <w:t>所在地：</w:t>
      </w:r>
      <w:r>
        <w:rPr>
          <w:rFonts w:hint="eastAsia"/>
          <w:szCs w:val="21"/>
          <w:u w:val="single"/>
        </w:rPr>
        <w:t xml:space="preserve">[ </w:t>
      </w:r>
      <w:r>
        <w:rPr>
          <w:rFonts w:hint="eastAsia" w:ascii="宋体" w:hAnsi="宋体" w:cs="宋体"/>
          <w:bCs/>
          <w:kern w:val="0"/>
          <w:sz w:val="24"/>
          <w:u w:val="single"/>
        </w:rPr>
        <w:t>南宁市青秀区朱槿路8号缅甸园区德利•凤岭世家办公楼18-1号</w:t>
      </w:r>
      <w:r>
        <w:rPr>
          <w:rFonts w:hint="eastAsia"/>
          <w:szCs w:val="21"/>
          <w:u w:val="single"/>
        </w:rPr>
        <w:t xml:space="preserve"> ]</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rPr>
          <w:rFonts w:ascii="宋体" w:hAnsi="宋体"/>
          <w:sz w:val="24"/>
          <w:u w:val="single"/>
        </w:rPr>
      </w:pPr>
      <w:r>
        <w:rPr>
          <w:rFonts w:hint="eastAsia" w:ascii="宋体" w:hAnsi="宋体"/>
          <w:sz w:val="24"/>
        </w:rPr>
        <w:t>联系人：</w:t>
      </w:r>
      <w:r>
        <w:rPr>
          <w:rFonts w:hint="eastAsia"/>
          <w:szCs w:val="21"/>
          <w:u w:val="single"/>
        </w:rPr>
        <w:t xml:space="preserve">[  </w:t>
      </w:r>
      <w:r>
        <w:rPr>
          <w:rFonts w:hint="eastAsia"/>
          <w:szCs w:val="21"/>
          <w:u w:val="single"/>
          <w:lang w:val="en-US" w:eastAsia="zh-CN"/>
        </w:rPr>
        <w:t>杨珍华</w:t>
      </w:r>
      <w:r>
        <w:rPr>
          <w:rFonts w:hint="eastAsia"/>
          <w:szCs w:val="21"/>
          <w:u w:val="single"/>
        </w:rPr>
        <w:t xml:space="preserve">   ]</w:t>
      </w:r>
      <w:r>
        <w:rPr>
          <w:rFonts w:hint="eastAsia" w:ascii="宋体" w:hAnsi="宋体"/>
          <w:sz w:val="24"/>
        </w:rPr>
        <w:t>联系电话：</w:t>
      </w:r>
      <w:r>
        <w:rPr>
          <w:rFonts w:hint="eastAsia"/>
          <w:szCs w:val="21"/>
          <w:u w:val="single"/>
        </w:rPr>
        <w:t>[</w:t>
      </w:r>
      <w:r>
        <w:rPr>
          <w:rFonts w:hint="eastAsia" w:ascii="宋体" w:hAnsi="宋体" w:cs="宋体"/>
          <w:bCs/>
          <w:kern w:val="0"/>
          <w:sz w:val="24"/>
          <w:u w:val="single"/>
        </w:rPr>
        <w:t xml:space="preserve"> </w:t>
      </w:r>
      <w:r>
        <w:rPr>
          <w:rFonts w:hint="eastAsia"/>
          <w:szCs w:val="21"/>
          <w:u w:val="single"/>
          <w:lang w:val="en-US" w:eastAsia="zh-CN"/>
        </w:rPr>
        <w:t>0771-3810654</w:t>
      </w:r>
      <w:r>
        <w:rPr>
          <w:rFonts w:hint="eastAsia" w:ascii="宋体" w:hAnsi="宋体" w:cs="宋体"/>
          <w:bCs/>
          <w:kern w:val="0"/>
          <w:sz w:val="24"/>
          <w:u w:val="single"/>
        </w:rPr>
        <w:t xml:space="preserve"> </w:t>
      </w:r>
      <w:r>
        <w:rPr>
          <w:rFonts w:hint="eastAsia"/>
          <w:szCs w:val="21"/>
          <w:u w:val="single"/>
        </w:rPr>
        <w:t xml:space="preserve"> ]</w:t>
      </w:r>
      <w:r>
        <w:rPr>
          <w:rFonts w:hint="eastAsia" w:ascii="宋体" w:hAnsi="宋体"/>
          <w:sz w:val="24"/>
        </w:rPr>
        <w:t>手机：</w:t>
      </w:r>
      <w:r>
        <w:rPr>
          <w:rFonts w:hint="eastAsia"/>
          <w:szCs w:val="21"/>
          <w:u w:val="single"/>
        </w:rPr>
        <w:t xml:space="preserve">[ </w:t>
      </w:r>
      <w:r>
        <w:rPr>
          <w:rFonts w:hint="eastAsia"/>
          <w:szCs w:val="21"/>
          <w:u w:val="single"/>
          <w:lang w:val="en-US" w:eastAsia="zh-CN"/>
        </w:rPr>
        <w:t>18260947008</w:t>
      </w:r>
      <w:r>
        <w:rPr>
          <w:rFonts w:hint="eastAsia"/>
          <w:szCs w:val="21"/>
          <w:u w:val="single"/>
        </w:rPr>
        <w:t xml:space="preserve">  ]</w:t>
      </w:r>
    </w:p>
    <w:p>
      <w:pPr>
        <w:keepNext w:val="0"/>
        <w:keepLines w:val="0"/>
        <w:pageBreakBefore w:val="0"/>
        <w:widowControl w:val="0"/>
        <w:kinsoku/>
        <w:wordWrap/>
        <w:overflowPunct/>
        <w:topLinePunct w:val="0"/>
        <w:autoSpaceDE/>
        <w:autoSpaceDN/>
        <w:bidi w:val="0"/>
        <w:adjustRightInd/>
        <w:snapToGrid/>
        <w:spacing w:line="400" w:lineRule="atLeast"/>
        <w:ind w:firstLine="840" w:firstLineChars="350"/>
        <w:textAlignment w:val="auto"/>
        <w:rPr>
          <w:rFonts w:hint="eastAsia" w:ascii="宋体" w:hAnsi="宋体"/>
          <w:sz w:val="24"/>
        </w:rPr>
      </w:pPr>
    </w:p>
    <w:p>
      <w:pPr>
        <w:keepNext w:val="0"/>
        <w:keepLines w:val="0"/>
        <w:pageBreakBefore w:val="0"/>
        <w:widowControl w:val="0"/>
        <w:kinsoku/>
        <w:wordWrap/>
        <w:overflowPunct/>
        <w:topLinePunct w:val="0"/>
        <w:autoSpaceDE/>
        <w:autoSpaceDN/>
        <w:bidi w:val="0"/>
        <w:adjustRightInd/>
        <w:snapToGrid/>
        <w:spacing w:line="400" w:lineRule="atLeast"/>
        <w:ind w:left="719" w:leftChars="228" w:hanging="240" w:hangingChars="100"/>
        <w:textAlignment w:val="auto"/>
        <w:rPr>
          <w:rFonts w:hint="eastAsia"/>
          <w:szCs w:val="21"/>
          <w:u w:val="single"/>
        </w:rPr>
      </w:pPr>
      <w:r>
        <w:rPr>
          <w:rFonts w:hint="eastAsia" w:ascii="宋体" w:hAnsi="宋体"/>
          <w:sz w:val="24"/>
        </w:rPr>
        <w:t>受托方（乙方）：</w:t>
      </w:r>
      <w:r>
        <w:rPr>
          <w:rFonts w:hint="eastAsia" w:ascii="宋体" w:hAnsi="宋体"/>
          <w:sz w:val="24"/>
          <w:u w:val="single"/>
          <w:lang w:val="en-US" w:eastAsia="zh-CN"/>
        </w:rPr>
        <w:t xml:space="preserve">潘佩玲 </w:t>
      </w:r>
      <w:r>
        <w:rPr>
          <w:rFonts w:hint="eastAsia" w:ascii="宋体" w:hAnsi="宋体"/>
          <w:sz w:val="24"/>
          <w:lang w:val="en-US" w:eastAsia="zh-CN"/>
        </w:rPr>
        <w:t>QQ号</w:t>
      </w:r>
      <w:r>
        <w:rPr>
          <w:rFonts w:hint="eastAsia" w:ascii="宋体" w:hAnsi="宋体"/>
          <w:sz w:val="24"/>
        </w:rPr>
        <w:t>：</w:t>
      </w:r>
      <w:r>
        <w:rPr>
          <w:rFonts w:hint="eastAsia"/>
          <w:szCs w:val="21"/>
          <w:u w:val="single"/>
        </w:rPr>
        <w:t xml:space="preserve">[   </w:t>
      </w:r>
      <w:r>
        <w:rPr>
          <w:rFonts w:hint="eastAsia"/>
          <w:szCs w:val="21"/>
          <w:u w:val="single"/>
          <w:lang w:val="en-US" w:eastAsia="zh-CN"/>
        </w:rPr>
        <w:t>1120005144</w:t>
      </w:r>
      <w:r>
        <w:rPr>
          <w:rFonts w:hint="eastAsia"/>
          <w:szCs w:val="21"/>
          <w:u w:val="single"/>
        </w:rPr>
        <w:t xml:space="preserve">  ]</w:t>
      </w:r>
      <w:r>
        <w:rPr>
          <w:rFonts w:hint="eastAsia" w:ascii="宋体" w:hAnsi="宋体"/>
          <w:sz w:val="24"/>
        </w:rPr>
        <w:t>手</w:t>
      </w:r>
      <w:r>
        <w:rPr>
          <w:rFonts w:hint="eastAsia" w:ascii="宋体" w:hAnsi="宋体"/>
          <w:sz w:val="24"/>
          <w:lang w:val="en-US" w:eastAsia="zh-CN"/>
        </w:rPr>
        <w:t>机</w:t>
      </w:r>
      <w:r>
        <w:rPr>
          <w:rFonts w:hint="eastAsia"/>
          <w:szCs w:val="21"/>
          <w:u w:val="single"/>
        </w:rPr>
        <w:t xml:space="preserve">[   </w:t>
      </w:r>
      <w:r>
        <w:rPr>
          <w:rFonts w:hint="eastAsia"/>
          <w:szCs w:val="21"/>
          <w:u w:val="single"/>
          <w:lang w:val="en-US" w:eastAsia="zh-CN"/>
        </w:rPr>
        <w:t>15678879139</w:t>
      </w:r>
      <w:r>
        <w:rPr>
          <w:rFonts w:hint="eastAsia"/>
          <w:szCs w:val="21"/>
          <w:u w:val="single"/>
        </w:rPr>
        <w:t xml:space="preserve">  ]</w:t>
      </w:r>
    </w:p>
    <w:p>
      <w:pPr>
        <w:keepNext w:val="0"/>
        <w:keepLines w:val="0"/>
        <w:pageBreakBefore w:val="0"/>
        <w:widowControl w:val="0"/>
        <w:kinsoku/>
        <w:wordWrap/>
        <w:overflowPunct/>
        <w:topLinePunct w:val="0"/>
        <w:autoSpaceDE/>
        <w:autoSpaceDN/>
        <w:bidi w:val="0"/>
        <w:adjustRightInd/>
        <w:snapToGrid/>
        <w:spacing w:line="400" w:lineRule="atLeast"/>
        <w:ind w:left="689" w:leftChars="228" w:hanging="210" w:hangingChars="100"/>
        <w:textAlignment w:val="auto"/>
        <w:rPr>
          <w:rFonts w:hint="eastAsia"/>
          <w:szCs w:val="21"/>
          <w:u w:val="single"/>
        </w:rPr>
      </w:pPr>
      <w:r>
        <w:rPr>
          <w:rFonts w:hint="eastAsia"/>
          <w:szCs w:val="21"/>
          <w:u w:val="none"/>
          <w:lang w:val="en-US" w:eastAsia="zh-CN"/>
        </w:rPr>
        <w:t>身份证号：</w:t>
      </w:r>
      <w:r>
        <w:rPr>
          <w:rFonts w:hint="eastAsia"/>
          <w:szCs w:val="21"/>
          <w:u w:val="single"/>
        </w:rPr>
        <w:t>[</w:t>
      </w:r>
      <w:r>
        <w:rPr>
          <w:rFonts w:hint="eastAsia"/>
          <w:szCs w:val="21"/>
          <w:u w:val="single"/>
          <w:lang w:val="en-US" w:eastAsia="zh-CN"/>
        </w:rPr>
        <w:t>452702199301062262</w:t>
      </w:r>
      <w:r>
        <w:rPr>
          <w:rFonts w:hint="eastAsia"/>
          <w:szCs w:val="21"/>
          <w:u w:val="single"/>
        </w:rPr>
        <w:t>]</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rPr>
          <w:rFonts w:ascii="宋体" w:hAnsi="宋体"/>
          <w:sz w:val="24"/>
        </w:rPr>
      </w:pPr>
      <w:r>
        <w:rPr>
          <w:rFonts w:hint="eastAsia" w:ascii="宋体" w:hAnsi="宋体"/>
          <w:sz w:val="24"/>
        </w:rPr>
        <w:t>所在地：</w:t>
      </w:r>
      <w:r>
        <w:rPr>
          <w:rFonts w:hint="eastAsia"/>
          <w:szCs w:val="21"/>
          <w:u w:val="single"/>
        </w:rPr>
        <w:t>[</w:t>
      </w:r>
      <w:r>
        <w:rPr>
          <w:rFonts w:hint="eastAsia" w:ascii="宋体" w:hAnsi="宋体"/>
          <w:sz w:val="24"/>
          <w:u w:val="single"/>
          <w:lang w:val="en-US" w:eastAsia="zh-CN"/>
        </w:rPr>
        <w:t>南宁市西乡塘区南铁街道南铁北一区31-1-3-13号房</w:t>
      </w:r>
      <w:r>
        <w:rPr>
          <w:rFonts w:hint="eastAsia" w:ascii="宋体" w:hAnsi="宋体"/>
          <w:sz w:val="24"/>
          <w:u w:val="single"/>
        </w:rPr>
        <w:t xml:space="preserve"> </w:t>
      </w:r>
      <w:r>
        <w:rPr>
          <w:rFonts w:hint="eastAsia"/>
          <w:szCs w:val="21"/>
          <w:u w:val="single"/>
        </w:rPr>
        <w:t>]</w:t>
      </w:r>
    </w:p>
    <w:p>
      <w:pPr>
        <w:keepNext w:val="0"/>
        <w:keepLines w:val="0"/>
        <w:pageBreakBefore w:val="0"/>
        <w:widowControl w:val="0"/>
        <w:kinsoku/>
        <w:wordWrap/>
        <w:overflowPunct/>
        <w:topLinePunct w:val="0"/>
        <w:autoSpaceDE/>
        <w:autoSpaceDN/>
        <w:bidi w:val="0"/>
        <w:adjustRightInd/>
        <w:snapToGrid/>
        <w:spacing w:line="400" w:lineRule="atLeast"/>
        <w:textAlignment w:val="auto"/>
        <w:rPr>
          <w:rFonts w:hint="eastAsia" w:ascii="宋体" w:hAnsi="宋体"/>
          <w:b/>
          <w:bCs/>
          <w:color w:val="000000"/>
          <w:sz w:val="24"/>
        </w:rPr>
      </w:pPr>
      <w:r>
        <w:rPr>
          <w:rFonts w:hint="eastAsia" w:ascii="宋体" w:hAnsi="宋体"/>
          <w:b/>
          <w:bCs/>
          <w:color w:val="000000"/>
          <w:sz w:val="24"/>
        </w:rPr>
        <w:t>第二条  委托内容</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rPr>
          <w:rFonts w:hint="eastAsia" w:ascii="宋体" w:hAnsi="宋体"/>
          <w:color w:val="000000"/>
          <w:sz w:val="24"/>
        </w:rPr>
      </w:pPr>
      <w:r>
        <w:rPr>
          <w:rFonts w:hint="eastAsia" w:ascii="宋体" w:hAnsi="宋体"/>
          <w:color w:val="000000"/>
          <w:sz w:val="24"/>
        </w:rPr>
        <w:t>1、甲方正常业务需要，现委托乙方在</w:t>
      </w:r>
      <w:r>
        <w:rPr>
          <w:rFonts w:hint="eastAsia" w:ascii="宋体" w:hAnsi="宋体"/>
          <w:color w:val="000000"/>
          <w:sz w:val="24"/>
          <w:u w:val="single"/>
        </w:rPr>
        <w:t xml:space="preserve"> 广西</w:t>
      </w:r>
      <w:r>
        <w:rPr>
          <w:rFonts w:hint="eastAsia" w:ascii="宋体" w:hAnsi="宋体"/>
          <w:color w:val="000000"/>
          <w:sz w:val="24"/>
        </w:rPr>
        <w:t>范围内协调推荐注册</w:t>
      </w:r>
      <w:r>
        <w:rPr>
          <w:rFonts w:hint="eastAsia"/>
          <w:szCs w:val="21"/>
          <w:u w:val="single"/>
        </w:rPr>
        <w:t>[ 二级    ]</w:t>
      </w:r>
      <w:r>
        <w:rPr>
          <w:rFonts w:hint="eastAsia" w:ascii="宋体" w:hAnsi="宋体"/>
          <w:color w:val="000000"/>
          <w:sz w:val="24"/>
        </w:rPr>
        <w:t>建造师：</w:t>
      </w:r>
    </w:p>
    <w:tbl>
      <w:tblPr>
        <w:tblStyle w:val="4"/>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38"/>
        <w:gridCol w:w="1418"/>
        <w:gridCol w:w="2693"/>
        <w:gridCol w:w="1736"/>
        <w:gridCol w:w="18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2" w:hRule="atLeast"/>
          <w:jc w:val="center"/>
        </w:trPr>
        <w:tc>
          <w:tcPr>
            <w:tcW w:w="1038" w:type="dxa"/>
            <w:noWrap w:val="0"/>
            <w:vAlign w:val="top"/>
          </w:tcPr>
          <w:p>
            <w:pPr>
              <w:spacing w:line="360" w:lineRule="auto"/>
              <w:ind w:right="-153" w:rightChars="-73" w:firstLine="240" w:firstLineChars="100"/>
              <w:rPr>
                <w:rFonts w:hint="eastAsia" w:ascii="宋体" w:hAnsi="宋体" w:cs="宋体"/>
                <w:color w:val="000000"/>
                <w:sz w:val="24"/>
              </w:rPr>
            </w:pPr>
            <w:r>
              <w:rPr>
                <w:rFonts w:hint="eastAsia" w:ascii="宋体" w:hAnsi="宋体" w:cs="宋体"/>
                <w:color w:val="000000"/>
                <w:sz w:val="24"/>
              </w:rPr>
              <w:t>序号</w:t>
            </w:r>
          </w:p>
        </w:tc>
        <w:tc>
          <w:tcPr>
            <w:tcW w:w="1418" w:type="dxa"/>
            <w:noWrap w:val="0"/>
            <w:vAlign w:val="top"/>
          </w:tcPr>
          <w:p>
            <w:pPr>
              <w:spacing w:line="360" w:lineRule="auto"/>
              <w:ind w:right="-153" w:rightChars="-73"/>
              <w:jc w:val="center"/>
              <w:rPr>
                <w:rFonts w:hint="eastAsia" w:ascii="宋体" w:hAnsi="宋体" w:cs="宋体"/>
                <w:color w:val="000000"/>
                <w:sz w:val="24"/>
              </w:rPr>
            </w:pPr>
            <w:r>
              <w:rPr>
                <w:rFonts w:hint="eastAsia" w:ascii="宋体" w:hAnsi="宋体" w:cs="宋体"/>
                <w:color w:val="000000"/>
                <w:sz w:val="24"/>
              </w:rPr>
              <w:t>姓名</w:t>
            </w:r>
          </w:p>
        </w:tc>
        <w:tc>
          <w:tcPr>
            <w:tcW w:w="2693" w:type="dxa"/>
            <w:noWrap w:val="0"/>
            <w:vAlign w:val="top"/>
          </w:tcPr>
          <w:p>
            <w:pPr>
              <w:spacing w:line="360" w:lineRule="auto"/>
              <w:ind w:right="-153" w:rightChars="-73"/>
              <w:jc w:val="center"/>
              <w:rPr>
                <w:rFonts w:hint="eastAsia" w:ascii="宋体" w:hAnsi="宋体" w:cs="宋体"/>
                <w:color w:val="000000"/>
                <w:sz w:val="24"/>
              </w:rPr>
            </w:pPr>
            <w:r>
              <w:rPr>
                <w:rFonts w:hint="eastAsia" w:ascii="宋体" w:hAnsi="宋体" w:cs="宋体"/>
                <w:color w:val="000000"/>
                <w:sz w:val="24"/>
              </w:rPr>
              <w:t>证书专业类别</w:t>
            </w:r>
          </w:p>
        </w:tc>
        <w:tc>
          <w:tcPr>
            <w:tcW w:w="1736" w:type="dxa"/>
            <w:noWrap w:val="0"/>
            <w:vAlign w:val="top"/>
          </w:tcPr>
          <w:p>
            <w:pPr>
              <w:spacing w:line="360" w:lineRule="auto"/>
              <w:ind w:right="-153" w:rightChars="-73"/>
              <w:jc w:val="center"/>
              <w:rPr>
                <w:rFonts w:hint="eastAsia" w:ascii="宋体" w:hAnsi="宋体" w:cs="宋体"/>
                <w:color w:val="000000"/>
                <w:sz w:val="24"/>
              </w:rPr>
            </w:pPr>
            <w:r>
              <w:rPr>
                <w:rFonts w:hint="eastAsia" w:ascii="宋体" w:hAnsi="宋体" w:cs="宋体"/>
                <w:color w:val="000000"/>
                <w:sz w:val="24"/>
              </w:rPr>
              <w:t>证书编号</w:t>
            </w:r>
          </w:p>
        </w:tc>
        <w:tc>
          <w:tcPr>
            <w:tcW w:w="1808" w:type="dxa"/>
            <w:noWrap w:val="0"/>
            <w:vAlign w:val="top"/>
          </w:tcPr>
          <w:p>
            <w:pPr>
              <w:spacing w:line="360" w:lineRule="auto"/>
              <w:ind w:right="-153" w:rightChars="-73"/>
              <w:jc w:val="center"/>
              <w:rPr>
                <w:rFonts w:hint="eastAsia" w:ascii="宋体" w:hAnsi="宋体" w:cs="宋体"/>
                <w:color w:val="000000"/>
                <w:sz w:val="24"/>
              </w:rPr>
            </w:pPr>
            <w:r>
              <w:rPr>
                <w:rFonts w:hint="eastAsia" w:ascii="宋体" w:hAnsi="宋体" w:cs="宋体"/>
                <w:color w:val="000000"/>
                <w:sz w:val="24"/>
              </w:rPr>
              <w:t>费用/期限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 w:hRule="atLeast"/>
          <w:jc w:val="center"/>
        </w:trPr>
        <w:tc>
          <w:tcPr>
            <w:tcW w:w="1038" w:type="dxa"/>
            <w:noWrap w:val="0"/>
            <w:vAlign w:val="top"/>
          </w:tcPr>
          <w:p>
            <w:pPr>
              <w:spacing w:line="360" w:lineRule="auto"/>
              <w:ind w:right="-153" w:rightChars="-73"/>
              <w:jc w:val="center"/>
              <w:rPr>
                <w:rFonts w:hint="eastAsia" w:ascii="宋体" w:hAnsi="宋体" w:cs="宋体"/>
                <w:color w:val="000000"/>
                <w:sz w:val="24"/>
              </w:rPr>
            </w:pPr>
            <w:r>
              <w:rPr>
                <w:rFonts w:hint="eastAsia" w:ascii="宋体" w:hAnsi="宋体" w:cs="宋体"/>
                <w:color w:val="000000"/>
                <w:sz w:val="24"/>
              </w:rPr>
              <w:t>1</w:t>
            </w:r>
          </w:p>
        </w:tc>
        <w:tc>
          <w:tcPr>
            <w:tcW w:w="1418" w:type="dxa"/>
            <w:noWrap w:val="0"/>
            <w:vAlign w:val="top"/>
          </w:tcPr>
          <w:p>
            <w:pPr>
              <w:spacing w:line="360" w:lineRule="auto"/>
              <w:ind w:right="-153" w:rightChars="-73" w:firstLine="360" w:firstLineChars="150"/>
              <w:rPr>
                <w:rFonts w:hint="default" w:ascii="宋体" w:hAnsi="宋体" w:eastAsia="宋体" w:cs="宋体"/>
                <w:color w:val="000000"/>
                <w:sz w:val="24"/>
                <w:lang w:val="en-US" w:eastAsia="zh-CN"/>
              </w:rPr>
            </w:pPr>
            <w:r>
              <w:rPr>
                <w:rFonts w:hint="eastAsia" w:ascii="宋体" w:hAnsi="宋体" w:cs="宋体"/>
                <w:color w:val="000000"/>
                <w:sz w:val="24"/>
                <w:lang w:val="en-US" w:eastAsia="zh-CN"/>
              </w:rPr>
              <w:t>杨月琴</w:t>
            </w:r>
          </w:p>
        </w:tc>
        <w:tc>
          <w:tcPr>
            <w:tcW w:w="2693" w:type="dxa"/>
            <w:noWrap w:val="0"/>
            <w:vAlign w:val="top"/>
          </w:tcPr>
          <w:p>
            <w:pPr>
              <w:spacing w:line="360" w:lineRule="auto"/>
              <w:ind w:right="-153" w:rightChars="-73"/>
              <w:jc w:val="center"/>
              <w:rPr>
                <w:rFonts w:hint="default" w:ascii="宋体" w:hAnsi="宋体" w:eastAsia="宋体" w:cs="宋体"/>
                <w:color w:val="000000"/>
                <w:sz w:val="24"/>
                <w:lang w:val="en-US" w:eastAsia="zh-CN"/>
              </w:rPr>
            </w:pPr>
            <w:r>
              <w:rPr>
                <w:rFonts w:hint="eastAsia" w:ascii="宋体" w:hAnsi="宋体" w:cs="宋体"/>
                <w:color w:val="000000"/>
                <w:sz w:val="24"/>
                <w:lang w:val="en-US" w:eastAsia="zh-CN"/>
              </w:rPr>
              <w:t>二级房建+B+中工</w:t>
            </w:r>
          </w:p>
        </w:tc>
        <w:tc>
          <w:tcPr>
            <w:tcW w:w="1736" w:type="dxa"/>
            <w:noWrap w:val="0"/>
            <w:vAlign w:val="top"/>
          </w:tcPr>
          <w:p>
            <w:pPr>
              <w:spacing w:line="360" w:lineRule="auto"/>
              <w:ind w:right="-153" w:rightChars="-73"/>
              <w:jc w:val="center"/>
              <w:rPr>
                <w:rFonts w:hint="eastAsia" w:ascii="宋体" w:hAnsi="宋体" w:cs="宋体"/>
                <w:color w:val="000000"/>
                <w:sz w:val="24"/>
              </w:rPr>
            </w:pPr>
          </w:p>
        </w:tc>
        <w:tc>
          <w:tcPr>
            <w:tcW w:w="1808" w:type="dxa"/>
            <w:noWrap w:val="0"/>
            <w:vAlign w:val="top"/>
          </w:tcPr>
          <w:p>
            <w:pPr>
              <w:spacing w:line="360" w:lineRule="auto"/>
              <w:ind w:right="-153" w:rightChars="-73"/>
              <w:jc w:val="center"/>
              <w:rPr>
                <w:rFonts w:hint="eastAsia" w:ascii="宋体" w:hAnsi="宋体" w:cs="宋体"/>
                <w:color w:val="000000"/>
                <w:sz w:val="24"/>
              </w:rPr>
            </w:pPr>
            <w:r>
              <w:rPr>
                <w:rFonts w:hint="eastAsia" w:ascii="宋体" w:hAnsi="宋体" w:cs="宋体"/>
                <w:color w:val="000000"/>
                <w:sz w:val="24"/>
                <w:lang w:val="en-US" w:eastAsia="zh-CN"/>
              </w:rPr>
              <w:t>28000</w:t>
            </w:r>
            <w:r>
              <w:rPr>
                <w:rFonts w:hint="eastAsia" w:ascii="宋体" w:hAnsi="宋体" w:cs="宋体"/>
                <w:color w:val="000000"/>
                <w:sz w:val="24"/>
              </w:rPr>
              <w:t>元/</w:t>
            </w:r>
            <w:r>
              <w:rPr>
                <w:rFonts w:hint="eastAsia" w:ascii="宋体" w:hAnsi="宋体" w:cs="宋体"/>
                <w:color w:val="000000"/>
                <w:sz w:val="24"/>
                <w:lang w:val="en-US" w:eastAsia="zh-CN"/>
              </w:rPr>
              <w:t>两</w:t>
            </w:r>
            <w:r>
              <w:rPr>
                <w:rFonts w:hint="eastAsia" w:ascii="宋体" w:hAnsi="宋体" w:cs="宋体"/>
                <w:color w:val="000000"/>
                <w:sz w:val="24"/>
              </w:rPr>
              <w:t>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 w:hRule="atLeast"/>
          <w:jc w:val="center"/>
        </w:trPr>
        <w:tc>
          <w:tcPr>
            <w:tcW w:w="1038" w:type="dxa"/>
            <w:noWrap w:val="0"/>
            <w:vAlign w:val="top"/>
          </w:tcPr>
          <w:p>
            <w:pPr>
              <w:spacing w:line="360" w:lineRule="auto"/>
              <w:ind w:right="-153" w:rightChars="-73"/>
              <w:jc w:val="center"/>
              <w:rPr>
                <w:rFonts w:hint="eastAsia" w:ascii="宋体" w:hAnsi="宋体" w:eastAsia="宋体" w:cs="宋体"/>
                <w:color w:val="000000"/>
                <w:sz w:val="24"/>
                <w:lang w:val="en-US" w:eastAsia="zh-CN"/>
              </w:rPr>
            </w:pPr>
            <w:r>
              <w:rPr>
                <w:rFonts w:hint="eastAsia" w:ascii="宋体" w:hAnsi="宋体" w:cs="宋体"/>
                <w:color w:val="000000"/>
                <w:sz w:val="24"/>
                <w:lang w:val="en-US" w:eastAsia="zh-CN"/>
              </w:rPr>
              <w:t>2</w:t>
            </w:r>
          </w:p>
        </w:tc>
        <w:tc>
          <w:tcPr>
            <w:tcW w:w="1418" w:type="dxa"/>
            <w:noWrap w:val="0"/>
            <w:vAlign w:val="top"/>
          </w:tcPr>
          <w:p>
            <w:pPr>
              <w:spacing w:line="360" w:lineRule="auto"/>
              <w:ind w:right="-153" w:rightChars="-73" w:firstLine="360" w:firstLineChars="150"/>
              <w:rPr>
                <w:rFonts w:hint="default" w:ascii="宋体" w:hAnsi="宋体" w:cs="宋体"/>
                <w:color w:val="000000"/>
                <w:sz w:val="24"/>
                <w:lang w:val="en-US" w:eastAsia="zh-CN"/>
              </w:rPr>
            </w:pPr>
            <w:r>
              <w:rPr>
                <w:rFonts w:hint="eastAsia" w:ascii="宋体" w:hAnsi="宋体" w:cs="宋体"/>
                <w:color w:val="000000"/>
                <w:sz w:val="24"/>
                <w:lang w:val="en-US" w:eastAsia="zh-CN"/>
              </w:rPr>
              <w:t>成德敏</w:t>
            </w:r>
          </w:p>
        </w:tc>
        <w:tc>
          <w:tcPr>
            <w:tcW w:w="2693" w:type="dxa"/>
            <w:noWrap w:val="0"/>
            <w:vAlign w:val="top"/>
          </w:tcPr>
          <w:p>
            <w:pPr>
              <w:spacing w:line="360" w:lineRule="auto"/>
              <w:ind w:right="-153" w:rightChars="-73"/>
              <w:jc w:val="center"/>
              <w:rPr>
                <w:rFonts w:hint="default" w:ascii="宋体" w:hAnsi="宋体" w:cs="宋体"/>
                <w:color w:val="000000"/>
                <w:sz w:val="24"/>
                <w:lang w:val="en-US" w:eastAsia="zh-CN"/>
              </w:rPr>
            </w:pPr>
            <w:r>
              <w:rPr>
                <w:rFonts w:hint="eastAsia" w:ascii="宋体" w:hAnsi="宋体" w:cs="宋体"/>
                <w:color w:val="000000"/>
                <w:sz w:val="24"/>
                <w:lang w:val="en-US" w:eastAsia="zh-CN"/>
              </w:rPr>
              <w:t>劳务员增材料员</w:t>
            </w:r>
          </w:p>
        </w:tc>
        <w:tc>
          <w:tcPr>
            <w:tcW w:w="1736" w:type="dxa"/>
            <w:noWrap w:val="0"/>
            <w:vAlign w:val="top"/>
          </w:tcPr>
          <w:p>
            <w:pPr>
              <w:spacing w:line="360" w:lineRule="auto"/>
              <w:ind w:right="-153" w:rightChars="-73"/>
              <w:jc w:val="center"/>
              <w:rPr>
                <w:rFonts w:hint="default" w:ascii="宋体" w:hAnsi="宋体" w:eastAsia="宋体" w:cs="宋体"/>
                <w:color w:val="000000"/>
                <w:sz w:val="24"/>
                <w:lang w:val="en-US" w:eastAsia="zh-CN"/>
              </w:rPr>
            </w:pPr>
            <w:r>
              <w:rPr>
                <w:rFonts w:hint="eastAsia" w:ascii="宋体" w:hAnsi="宋体" w:cs="宋体"/>
                <w:color w:val="000000"/>
                <w:sz w:val="24"/>
                <w:lang w:val="en-US" w:eastAsia="zh-CN"/>
              </w:rPr>
              <w:t>02101000088</w:t>
            </w:r>
          </w:p>
        </w:tc>
        <w:tc>
          <w:tcPr>
            <w:tcW w:w="1808" w:type="dxa"/>
            <w:noWrap w:val="0"/>
            <w:vAlign w:val="top"/>
          </w:tcPr>
          <w:p>
            <w:pPr>
              <w:spacing w:line="360" w:lineRule="auto"/>
              <w:ind w:right="-153" w:rightChars="-73"/>
              <w:jc w:val="center"/>
              <w:rPr>
                <w:rFonts w:hint="default" w:ascii="宋体" w:hAnsi="宋体" w:cs="宋体"/>
                <w:color w:val="000000"/>
                <w:sz w:val="24"/>
                <w:lang w:val="en-US" w:eastAsia="zh-CN"/>
              </w:rPr>
            </w:pPr>
            <w:r>
              <w:rPr>
                <w:rFonts w:hint="eastAsia" w:ascii="宋体" w:hAnsi="宋体" w:cs="宋体"/>
                <w:color w:val="000000"/>
                <w:sz w:val="24"/>
                <w:lang w:val="en-US" w:eastAsia="zh-CN"/>
              </w:rPr>
              <w:t>3000元/年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 w:hRule="atLeast"/>
          <w:jc w:val="center"/>
        </w:trPr>
        <w:tc>
          <w:tcPr>
            <w:tcW w:w="6885" w:type="dxa"/>
            <w:gridSpan w:val="4"/>
            <w:noWrap w:val="0"/>
            <w:vAlign w:val="top"/>
          </w:tcPr>
          <w:p>
            <w:pPr>
              <w:spacing w:line="360" w:lineRule="auto"/>
              <w:ind w:right="-153" w:rightChars="-73"/>
              <w:jc w:val="center"/>
              <w:rPr>
                <w:rFonts w:hint="eastAsia" w:ascii="宋体" w:hAnsi="宋体" w:cs="宋体"/>
                <w:color w:val="000000"/>
                <w:sz w:val="24"/>
              </w:rPr>
            </w:pPr>
            <w:r>
              <w:rPr>
                <w:rFonts w:hint="eastAsia" w:ascii="宋体" w:hAnsi="宋体" w:cs="宋体"/>
                <w:color w:val="000000"/>
                <w:sz w:val="24"/>
              </w:rPr>
              <w:t>费用合计</w:t>
            </w:r>
          </w:p>
        </w:tc>
        <w:tc>
          <w:tcPr>
            <w:tcW w:w="1808" w:type="dxa"/>
            <w:noWrap w:val="0"/>
            <w:vAlign w:val="top"/>
          </w:tcPr>
          <w:p>
            <w:pPr>
              <w:spacing w:line="360" w:lineRule="auto"/>
              <w:ind w:right="-153" w:rightChars="-73"/>
              <w:jc w:val="center"/>
              <w:rPr>
                <w:rFonts w:hint="eastAsia" w:ascii="宋体" w:hAnsi="宋体" w:cs="宋体"/>
                <w:color w:val="000000"/>
                <w:sz w:val="24"/>
              </w:rPr>
            </w:pPr>
            <w:r>
              <w:rPr>
                <w:rFonts w:hint="eastAsia" w:ascii="宋体" w:hAnsi="宋体" w:cs="宋体"/>
                <w:color w:val="000000"/>
                <w:sz w:val="24"/>
                <w:lang w:val="en-US" w:eastAsia="zh-CN"/>
              </w:rPr>
              <w:t>31000</w:t>
            </w:r>
            <w:r>
              <w:rPr>
                <w:rFonts w:hint="eastAsia" w:ascii="宋体" w:hAnsi="宋体" w:cs="宋体"/>
                <w:color w:val="000000"/>
                <w:sz w:val="24"/>
              </w:rPr>
              <w:t>元</w:t>
            </w:r>
          </w:p>
        </w:tc>
      </w:tr>
    </w:tbl>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szCs w:val="21"/>
          <w:u w:val="single"/>
        </w:rPr>
      </w:pPr>
      <w:r>
        <w:rPr>
          <w:rFonts w:hint="eastAsia" w:ascii="宋体" w:hAnsi="宋体"/>
          <w:color w:val="000000"/>
          <w:sz w:val="24"/>
          <w:lang w:val="en-US" w:eastAsia="zh-CN"/>
        </w:rPr>
        <w:t>备注：此费用包含乙方的服务费，但不含税</w:t>
      </w:r>
      <w:r>
        <w:rPr>
          <w:rFonts w:hint="eastAsia" w:ascii="宋体" w:hAnsi="宋体"/>
          <w:color w:val="000000"/>
          <w:sz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40" w:lineRule="atLeast"/>
        <w:ind w:firstLine="480" w:firstLineChars="200"/>
        <w:textAlignment w:val="auto"/>
        <w:rPr>
          <w:rFonts w:hint="eastAsia"/>
          <w:sz w:val="24"/>
          <w:szCs w:val="24"/>
          <w:lang w:val="en-US" w:eastAsia="zh-CN"/>
        </w:rPr>
      </w:pPr>
      <w:r>
        <w:rPr>
          <w:rFonts w:hint="eastAsia"/>
          <w:sz w:val="24"/>
          <w:szCs w:val="24"/>
          <w:lang w:val="en-US" w:eastAsia="zh-CN"/>
        </w:rPr>
        <w:t>乙方开户行：中国工商银行高新支行</w:t>
      </w:r>
    </w:p>
    <w:p>
      <w:pPr>
        <w:keepNext w:val="0"/>
        <w:keepLines w:val="0"/>
        <w:pageBreakBefore w:val="0"/>
        <w:widowControl w:val="0"/>
        <w:numPr>
          <w:ilvl w:val="0"/>
          <w:numId w:val="0"/>
        </w:numPr>
        <w:kinsoku/>
        <w:wordWrap/>
        <w:overflowPunct/>
        <w:topLinePunct w:val="0"/>
        <w:autoSpaceDE/>
        <w:autoSpaceDN/>
        <w:bidi w:val="0"/>
        <w:adjustRightInd/>
        <w:snapToGrid/>
        <w:spacing w:line="440" w:lineRule="atLeast"/>
        <w:ind w:firstLine="480" w:firstLineChars="200"/>
        <w:textAlignment w:val="auto"/>
        <w:rPr>
          <w:rFonts w:hint="eastAsia"/>
          <w:sz w:val="24"/>
          <w:szCs w:val="24"/>
          <w:lang w:val="en-US" w:eastAsia="zh-CN"/>
        </w:rPr>
      </w:pPr>
      <w:r>
        <w:rPr>
          <w:rFonts w:hint="eastAsia"/>
          <w:sz w:val="24"/>
          <w:szCs w:val="24"/>
          <w:lang w:val="en-US" w:eastAsia="zh-CN"/>
        </w:rPr>
        <w:t>户名：潘佩玲   银行卡号：6222 0321 0200 9045 832</w:t>
      </w:r>
    </w:p>
    <w:p>
      <w:pPr>
        <w:keepNext w:val="0"/>
        <w:keepLines w:val="0"/>
        <w:pageBreakBefore w:val="0"/>
        <w:widowControl w:val="0"/>
        <w:kinsoku/>
        <w:wordWrap/>
        <w:overflowPunct/>
        <w:topLinePunct w:val="0"/>
        <w:autoSpaceDE/>
        <w:autoSpaceDN/>
        <w:bidi w:val="0"/>
        <w:adjustRightInd/>
        <w:snapToGrid/>
        <w:spacing w:line="440" w:lineRule="atLeast"/>
        <w:textAlignment w:val="auto"/>
        <w:outlineLvl w:val="0"/>
        <w:rPr>
          <w:rFonts w:ascii="宋体" w:hAnsi="宋体"/>
          <w:b/>
          <w:color w:val="000000"/>
          <w:sz w:val="24"/>
        </w:rPr>
      </w:pPr>
      <w:r>
        <w:rPr>
          <w:rFonts w:hint="eastAsia" w:ascii="宋体" w:hAnsi="宋体"/>
          <w:b/>
          <w:color w:val="000000"/>
          <w:sz w:val="24"/>
        </w:rPr>
        <w:t>第三条   合同履行</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hint="eastAsia" w:ascii="宋体" w:hAnsi="宋体"/>
          <w:color w:val="000000"/>
          <w:sz w:val="24"/>
        </w:rPr>
      </w:pPr>
      <w:r>
        <w:rPr>
          <w:rFonts w:hint="eastAsia" w:ascii="宋体" w:hAnsi="宋体"/>
          <w:color w:val="000000"/>
          <w:sz w:val="24"/>
        </w:rPr>
        <w:t>1、自本合同签订之日起乙方应在</w:t>
      </w:r>
      <w:r>
        <w:rPr>
          <w:rFonts w:hint="eastAsia"/>
          <w:szCs w:val="21"/>
          <w:u w:val="single"/>
          <w:lang w:val="en-US" w:eastAsia="zh-CN"/>
        </w:rPr>
        <w:t>5</w:t>
      </w:r>
      <w:r>
        <w:rPr>
          <w:rFonts w:hint="eastAsia" w:ascii="宋体" w:hAnsi="宋体"/>
          <w:color w:val="000000"/>
          <w:sz w:val="24"/>
        </w:rPr>
        <w:t>个工作日内，努力全面完成委托内容，若乙方没有全面完成的，</w:t>
      </w:r>
      <w:r>
        <w:rPr>
          <w:rFonts w:hint="eastAsia" w:ascii="宋体" w:hAnsi="宋体"/>
          <w:sz w:val="24"/>
        </w:rPr>
        <w:t>甲方须根据乙方实际推荐的高级人才数量，支付相应费用</w:t>
      </w:r>
      <w:r>
        <w:rPr>
          <w:rFonts w:hint="eastAsia" w:ascii="宋体" w:hAnsi="宋体"/>
          <w:color w:val="000000"/>
          <w:sz w:val="24"/>
        </w:rPr>
        <w:t>。</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hint="eastAsia" w:ascii="宋体" w:hAnsi="宋体"/>
          <w:color w:val="000000"/>
          <w:sz w:val="24"/>
        </w:rPr>
      </w:pPr>
      <w:r>
        <w:rPr>
          <w:rFonts w:hint="eastAsia" w:ascii="宋体" w:hAnsi="宋体"/>
          <w:color w:val="000000"/>
          <w:sz w:val="24"/>
        </w:rPr>
        <w:t>2、甲方收到乙方推荐的高级人才，应于</w:t>
      </w:r>
      <w:r>
        <w:rPr>
          <w:rFonts w:hint="eastAsia"/>
          <w:szCs w:val="21"/>
          <w:u w:val="single"/>
          <w:lang w:val="en-US" w:eastAsia="zh-CN"/>
        </w:rPr>
        <w:t>3</w:t>
      </w:r>
      <w:r>
        <w:rPr>
          <w:rFonts w:hint="eastAsia" w:ascii="宋体" w:hAnsi="宋体"/>
          <w:color w:val="000000"/>
          <w:sz w:val="24"/>
        </w:rPr>
        <w:t>个工作日内为人才办理申报注册手续。如甲方延误注册或因甲方的其他原因注册不成功，甲方应及时退回已接收的相关资料。乙方不退还已收取的委托服务费。</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ascii="宋体" w:hAnsi="宋体"/>
          <w:color w:val="000000"/>
          <w:sz w:val="24"/>
        </w:rPr>
      </w:pPr>
      <w:r>
        <w:rPr>
          <w:rFonts w:hint="eastAsia" w:ascii="宋体" w:hAnsi="宋体"/>
          <w:color w:val="000000"/>
          <w:sz w:val="24"/>
          <w:lang w:val="en-US" w:eastAsia="zh-CN"/>
        </w:rPr>
        <w:t>3</w:t>
      </w:r>
      <w:r>
        <w:rPr>
          <w:rFonts w:hint="eastAsia" w:ascii="宋体" w:hAnsi="宋体"/>
          <w:color w:val="000000"/>
          <w:sz w:val="24"/>
        </w:rPr>
        <w:t>、甲方收到相关乙方提供的人才注册资料后，甲方保证证书及相关复印件不遗失、注册前不做与注册无关的使用行为。</w:t>
      </w:r>
    </w:p>
    <w:p>
      <w:pPr>
        <w:keepNext w:val="0"/>
        <w:keepLines w:val="0"/>
        <w:pageBreakBefore w:val="0"/>
        <w:widowControl w:val="0"/>
        <w:kinsoku/>
        <w:wordWrap/>
        <w:overflowPunct/>
        <w:topLinePunct w:val="0"/>
        <w:autoSpaceDE/>
        <w:autoSpaceDN/>
        <w:bidi w:val="0"/>
        <w:adjustRightInd/>
        <w:snapToGrid/>
        <w:spacing w:line="440" w:lineRule="atLeast"/>
        <w:textAlignment w:val="auto"/>
        <w:outlineLvl w:val="0"/>
        <w:rPr>
          <w:rFonts w:ascii="宋体" w:hAnsi="宋体"/>
          <w:b/>
          <w:color w:val="000000"/>
          <w:sz w:val="24"/>
        </w:rPr>
      </w:pPr>
      <w:r>
        <w:rPr>
          <w:rFonts w:hint="eastAsia" w:ascii="宋体" w:hAnsi="宋体"/>
          <w:b/>
          <w:color w:val="000000"/>
          <w:sz w:val="24"/>
        </w:rPr>
        <w:t xml:space="preserve">第四条  费用支付 </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ascii="宋体" w:hAnsi="宋体"/>
          <w:color w:val="000000"/>
          <w:sz w:val="24"/>
        </w:rPr>
      </w:pPr>
      <w:r>
        <w:rPr>
          <w:rFonts w:hint="eastAsia" w:ascii="宋体" w:hAnsi="宋体"/>
          <w:color w:val="000000"/>
          <w:sz w:val="24"/>
        </w:rPr>
        <w:t>1、支付方式：甲方与乙方签定合同后，甲方</w:t>
      </w:r>
      <w:r>
        <w:rPr>
          <w:rFonts w:hint="eastAsia" w:ascii="宋体" w:hAnsi="宋体"/>
          <w:color w:val="000000"/>
          <w:sz w:val="24"/>
          <w:lang w:val="en-US" w:eastAsia="zh-CN"/>
        </w:rPr>
        <w:t>10</w:t>
      </w:r>
      <w:r>
        <w:rPr>
          <w:rFonts w:hint="eastAsia" w:ascii="宋体" w:hAnsi="宋体"/>
          <w:color w:val="000000"/>
          <w:sz w:val="24"/>
        </w:rPr>
        <w:t>个工作日内支付给乙方共</w:t>
      </w:r>
      <w:r>
        <w:rPr>
          <w:rFonts w:hint="eastAsia" w:ascii="宋体" w:hAnsi="宋体" w:cs="宋体"/>
          <w:bCs/>
          <w:kern w:val="0"/>
          <w:sz w:val="24"/>
          <w:u w:val="single"/>
          <w:lang w:val="en-US" w:eastAsia="zh-CN"/>
        </w:rPr>
        <w:t>31000</w:t>
      </w:r>
      <w:r>
        <w:rPr>
          <w:rFonts w:hint="eastAsia" w:ascii="宋体" w:hAnsi="宋体" w:cs="宋体"/>
          <w:bCs/>
          <w:kern w:val="0"/>
          <w:sz w:val="24"/>
          <w:u w:val="single"/>
        </w:rPr>
        <w:t xml:space="preserve"> </w:t>
      </w:r>
      <w:r>
        <w:rPr>
          <w:rFonts w:hint="eastAsia" w:ascii="宋体" w:hAnsi="宋体"/>
          <w:color w:val="000000"/>
          <w:sz w:val="24"/>
        </w:rPr>
        <w:t>元整</w:t>
      </w:r>
      <w:r>
        <w:rPr>
          <w:rFonts w:hint="eastAsia" w:ascii="宋体" w:hAnsi="宋体"/>
          <w:color w:val="000000"/>
          <w:sz w:val="24"/>
          <w:lang w:val="en-US" w:eastAsia="zh-CN"/>
        </w:rPr>
        <w:t>证书</w:t>
      </w:r>
      <w:r>
        <w:rPr>
          <w:rFonts w:hint="eastAsia" w:ascii="宋体" w:hAnsi="宋体"/>
          <w:color w:val="000000"/>
          <w:sz w:val="24"/>
        </w:rPr>
        <w:t>费用</w:t>
      </w:r>
      <w:r>
        <w:rPr>
          <w:rFonts w:hint="eastAsia" w:ascii="宋体" w:hAnsi="宋体"/>
          <w:color w:val="000000"/>
          <w:sz w:val="24"/>
          <w:u w:val="single"/>
        </w:rPr>
        <w:t>（包含乙方的服务费，但不含税）。</w:t>
      </w:r>
    </w:p>
    <w:p>
      <w:pPr>
        <w:keepNext w:val="0"/>
        <w:keepLines w:val="0"/>
        <w:pageBreakBefore w:val="0"/>
        <w:widowControl w:val="0"/>
        <w:kinsoku/>
        <w:wordWrap/>
        <w:overflowPunct/>
        <w:topLinePunct w:val="0"/>
        <w:autoSpaceDE/>
        <w:autoSpaceDN/>
        <w:bidi w:val="0"/>
        <w:adjustRightInd/>
        <w:snapToGrid/>
        <w:spacing w:line="440" w:lineRule="atLeast"/>
        <w:textAlignment w:val="auto"/>
        <w:rPr>
          <w:rFonts w:ascii="宋体" w:hAnsi="宋体"/>
          <w:b/>
          <w:color w:val="000000"/>
          <w:sz w:val="24"/>
        </w:rPr>
      </w:pPr>
      <w:r>
        <w:rPr>
          <w:rFonts w:hint="eastAsia" w:ascii="宋体" w:hAnsi="宋体"/>
          <w:b/>
          <w:color w:val="000000"/>
          <w:sz w:val="24"/>
        </w:rPr>
        <w:t>第五条  违约责任</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ascii="宋体" w:hAnsi="宋体"/>
          <w:color w:val="000000"/>
          <w:sz w:val="24"/>
        </w:rPr>
      </w:pPr>
      <w:r>
        <w:rPr>
          <w:rFonts w:hint="eastAsia" w:ascii="宋体" w:hAnsi="宋体"/>
          <w:color w:val="000000"/>
          <w:sz w:val="24"/>
        </w:rPr>
        <w:t>1、乙方须提供人才信息真实有效（含价格，注册地，社保所在地，个人信息等）。</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ascii="宋体" w:hAnsi="宋体"/>
          <w:color w:val="000000"/>
          <w:sz w:val="24"/>
        </w:rPr>
      </w:pPr>
      <w:r>
        <w:rPr>
          <w:rFonts w:hint="eastAsia" w:ascii="宋体" w:hAnsi="宋体"/>
          <w:color w:val="000000"/>
          <w:sz w:val="24"/>
        </w:rPr>
        <w:t>2、甲乙双方必须保证所有的商业机密 。</w:t>
      </w:r>
    </w:p>
    <w:p>
      <w:pPr>
        <w:keepNext w:val="0"/>
        <w:keepLines w:val="0"/>
        <w:pageBreakBefore w:val="0"/>
        <w:widowControl w:val="0"/>
        <w:kinsoku/>
        <w:wordWrap/>
        <w:overflowPunct/>
        <w:topLinePunct w:val="0"/>
        <w:autoSpaceDE/>
        <w:autoSpaceDN/>
        <w:bidi w:val="0"/>
        <w:adjustRightInd/>
        <w:snapToGrid/>
        <w:spacing w:line="440" w:lineRule="atLeast"/>
        <w:textAlignment w:val="auto"/>
        <w:rPr>
          <w:rFonts w:ascii="宋体" w:hAnsi="宋体"/>
          <w:color w:val="000000"/>
          <w:sz w:val="24"/>
        </w:rPr>
      </w:pPr>
      <w:r>
        <w:rPr>
          <w:rFonts w:hint="eastAsia" w:ascii="宋体" w:hAnsi="宋体"/>
          <w:color w:val="000000"/>
          <w:sz w:val="24"/>
        </w:rPr>
        <w:t xml:space="preserve">    3、协调甲方与人才之间的关系，最终完成委托的增值服务。</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outlineLvl w:val="0"/>
        <w:rPr>
          <w:rFonts w:ascii="宋体" w:hAnsi="宋体"/>
          <w:color w:val="000000"/>
          <w:sz w:val="24"/>
        </w:rPr>
      </w:pPr>
      <w:r>
        <w:rPr>
          <w:rFonts w:hint="eastAsia" w:ascii="宋体" w:hAnsi="宋体"/>
          <w:color w:val="000000"/>
          <w:sz w:val="24"/>
        </w:rPr>
        <w:t>4、甲方因特殊原因无法按照本合同约定的支付方式给付乙方上述报酬的，甲方应当在本合同约定的支付期间内，及时通知乙方并告知原因，但最长不得超过合同约定给付日期期满后的7个工作日。逾期未支付酬的。甲方应按每天200元对乙方进行赔偿。</w:t>
      </w:r>
    </w:p>
    <w:p>
      <w:pPr>
        <w:keepNext w:val="0"/>
        <w:keepLines w:val="0"/>
        <w:pageBreakBefore w:val="0"/>
        <w:widowControl w:val="0"/>
        <w:kinsoku/>
        <w:wordWrap/>
        <w:overflowPunct/>
        <w:topLinePunct w:val="0"/>
        <w:autoSpaceDE/>
        <w:autoSpaceDN/>
        <w:bidi w:val="0"/>
        <w:adjustRightInd/>
        <w:snapToGrid/>
        <w:spacing w:line="440" w:lineRule="atLeast"/>
        <w:textAlignment w:val="auto"/>
        <w:outlineLvl w:val="0"/>
        <w:rPr>
          <w:rFonts w:ascii="宋体" w:hAnsi="宋体"/>
          <w:b/>
          <w:color w:val="000000"/>
          <w:sz w:val="24"/>
        </w:rPr>
      </w:pPr>
      <w:r>
        <w:rPr>
          <w:rFonts w:hint="eastAsia" w:ascii="宋体" w:hAnsi="宋体"/>
          <w:b/>
          <w:color w:val="000000"/>
          <w:sz w:val="24"/>
        </w:rPr>
        <w:t>第六条 其它事项</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ascii="宋体" w:hAnsi="宋体"/>
          <w:color w:val="000000"/>
          <w:sz w:val="24"/>
        </w:rPr>
      </w:pPr>
      <w:r>
        <w:rPr>
          <w:rFonts w:hint="eastAsia" w:ascii="宋体" w:hAnsi="宋体"/>
          <w:color w:val="000000"/>
          <w:sz w:val="24"/>
          <w:lang w:val="en-US" w:eastAsia="zh-CN"/>
        </w:rPr>
        <w:t>1</w:t>
      </w:r>
      <w:r>
        <w:rPr>
          <w:rFonts w:hint="eastAsia" w:ascii="宋体" w:hAnsi="宋体"/>
          <w:color w:val="000000"/>
          <w:sz w:val="24"/>
        </w:rPr>
        <w:t>、甲、乙双方合同有争议时应由双方协商解决，协商无果时，将由双方所在地人民法院对进行裁决。</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ascii="宋体" w:hAnsi="宋体"/>
          <w:color w:val="000000"/>
          <w:sz w:val="24"/>
        </w:rPr>
      </w:pPr>
      <w:r>
        <w:rPr>
          <w:rFonts w:hint="eastAsia" w:ascii="宋体" w:hAnsi="宋体"/>
          <w:color w:val="000000"/>
          <w:sz w:val="24"/>
          <w:lang w:val="en-US" w:eastAsia="zh-CN"/>
        </w:rPr>
        <w:t>2</w:t>
      </w:r>
      <w:r>
        <w:rPr>
          <w:rFonts w:hint="eastAsia" w:ascii="宋体" w:hAnsi="宋体"/>
          <w:color w:val="000000"/>
          <w:sz w:val="24"/>
        </w:rPr>
        <w:t>、为了方便异地签约，甲乙双方通过传真、扫描、电子邮件等数据电文方式签订的合同、确认函与面签签订的合同、确认函具有同等的法律效力；为落实双方对合同的管理，通过数据电文（包括电报、电传、传真、电子数据交换和电子邮件）扫描等方式签订合同的，甲乙双方有通过邮寄等方式互换合同原件交给各自法务备案的义务。</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hint="eastAsia" w:ascii="宋体" w:hAnsi="宋体" w:cs="宋体"/>
          <w:color w:val="000000"/>
          <w:sz w:val="24"/>
          <w:lang w:val="en-US" w:eastAsia="zh-CN"/>
        </w:rPr>
      </w:pPr>
      <w:r>
        <w:rPr>
          <w:rFonts w:hint="eastAsia" w:ascii="宋体" w:hAnsi="宋体" w:cs="宋体"/>
          <w:color w:val="000000"/>
          <w:sz w:val="24"/>
          <w:lang w:val="en-US" w:eastAsia="zh-CN"/>
        </w:rPr>
        <w:t>3</w:t>
      </w:r>
      <w:r>
        <w:rPr>
          <w:rFonts w:hint="eastAsia" w:ascii="宋体" w:hAnsi="宋体" w:cs="宋体"/>
          <w:color w:val="000000"/>
          <w:sz w:val="24"/>
          <w:lang w:val="zh-CN"/>
        </w:rPr>
        <w:t>、出现以下情况乙方应全额退还甲方已经支付的费用：(1)乙方提供人才后但未完成委托事项；(2)乙方要求解约；(3)乙方提供人才达不到聘用企业的要求；</w:t>
      </w:r>
      <w:r>
        <w:rPr>
          <w:rFonts w:hint="eastAsia" w:ascii="宋体" w:hAnsi="宋体" w:cs="宋体"/>
          <w:color w:val="00000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宋体" w:hAnsi="宋体"/>
          <w:color w:val="000000"/>
          <w:sz w:val="24"/>
        </w:rPr>
      </w:pPr>
      <w:r>
        <w:rPr>
          <w:rFonts w:hint="eastAsia" w:ascii="宋体" w:hAnsi="宋体"/>
          <w:b/>
          <w:color w:val="000000"/>
          <w:sz w:val="24"/>
        </w:rPr>
        <w:t>第七条  补充条款</w:t>
      </w:r>
      <w:r>
        <w:rPr>
          <w:rFonts w:hint="eastAsia" w:ascii="宋体" w:hAnsi="宋体"/>
          <w:color w:val="000000"/>
          <w:sz w:val="24"/>
        </w:rPr>
        <w:t>（该条款优先使用于其他条款）：</w:t>
      </w:r>
      <w:r>
        <w:rPr>
          <w:rFonts w:hint="eastAsia" w:ascii="宋体" w:hAnsi="宋体"/>
          <w:color w:val="000000"/>
          <w:sz w:val="24"/>
          <w:u w:val="single"/>
          <w:lang w:val="en-US" w:eastAsia="zh-CN"/>
        </w:rPr>
        <w:t xml:space="preserve">乙方须配合提供人才身份证原件，如甲方项目需要二级建造师人才出场，出场费为500元一次，住宿餐饮交通费用实报实销，聘用期内社保由聘用单位购买，继续教育费用由人才自己支付 </w:t>
      </w:r>
      <w:r>
        <w:rPr>
          <w:rFonts w:hint="eastAsia" w:ascii="宋体" w:hAnsi="宋体"/>
          <w:color w:val="000000"/>
          <w:sz w:val="24"/>
          <w:u w:val="single"/>
        </w:rPr>
        <w:t xml:space="preserve"> </w:t>
      </w:r>
      <w:r>
        <w:rPr>
          <w:rFonts w:hint="eastAsia" w:ascii="宋体" w:hAnsi="宋体"/>
          <w:color w:val="000000"/>
          <w:sz w:val="24"/>
        </w:rPr>
        <w:t>。</w:t>
      </w:r>
    </w:p>
    <w:p>
      <w:pPr>
        <w:keepNext w:val="0"/>
        <w:keepLines w:val="0"/>
        <w:pageBreakBefore w:val="0"/>
        <w:widowControl w:val="0"/>
        <w:kinsoku/>
        <w:wordWrap/>
        <w:overflowPunct/>
        <w:topLinePunct w:val="0"/>
        <w:autoSpaceDE/>
        <w:autoSpaceDN/>
        <w:bidi w:val="0"/>
        <w:adjustRightInd/>
        <w:snapToGrid/>
        <w:spacing w:line="440" w:lineRule="atLeast"/>
        <w:textAlignment w:val="auto"/>
        <w:rPr>
          <w:rFonts w:ascii="宋体" w:hAnsi="宋体"/>
          <w:color w:val="000000"/>
          <w:sz w:val="24"/>
        </w:rPr>
      </w:pPr>
      <w:r>
        <w:rPr>
          <w:rFonts w:hint="eastAsia" w:ascii="宋体" w:hAnsi="宋体"/>
          <w:b/>
          <w:color w:val="000000"/>
          <w:sz w:val="24"/>
        </w:rPr>
        <w:t xml:space="preserve">第八条  </w:t>
      </w:r>
      <w:r>
        <w:rPr>
          <w:rFonts w:hint="eastAsia" w:ascii="宋体" w:hAnsi="宋体"/>
          <w:color w:val="000000"/>
          <w:sz w:val="24"/>
        </w:rPr>
        <w:t>本合同经双方签字或盖章后生效，一式两份，双方各执一份。</w:t>
      </w:r>
    </w:p>
    <w:p>
      <w:pPr>
        <w:keepNext w:val="0"/>
        <w:keepLines w:val="0"/>
        <w:pageBreakBefore w:val="0"/>
        <w:widowControl w:val="0"/>
        <w:tabs>
          <w:tab w:val="left" w:pos="1499"/>
        </w:tabs>
        <w:kinsoku/>
        <w:wordWrap/>
        <w:overflowPunct/>
        <w:topLinePunct w:val="0"/>
        <w:autoSpaceDE/>
        <w:autoSpaceDN/>
        <w:bidi w:val="0"/>
        <w:adjustRightInd/>
        <w:snapToGrid/>
        <w:spacing w:before="249" w:beforeLines="80" w:line="440" w:lineRule="atLeast"/>
        <w:textAlignment w:val="auto"/>
        <w:rPr>
          <w:rFonts w:ascii="宋体" w:hAnsi="宋体"/>
          <w:color w:val="000000"/>
          <w:sz w:val="24"/>
        </w:rPr>
      </w:pPr>
      <w:r>
        <w:rPr>
          <w:rFonts w:hint="eastAsia" w:ascii="宋体" w:hAnsi="宋体"/>
          <w:color w:val="000000"/>
          <w:sz w:val="24"/>
        </w:rPr>
        <w:t>甲方（盖章）：                               乙方（</w:t>
      </w:r>
      <w:r>
        <w:rPr>
          <w:rFonts w:hint="eastAsia" w:ascii="宋体" w:hAnsi="宋体"/>
          <w:color w:val="000000"/>
          <w:sz w:val="24"/>
          <w:lang w:val="en-US" w:eastAsia="zh-CN"/>
        </w:rPr>
        <w:t>手印</w:t>
      </w:r>
      <w:r>
        <w:rPr>
          <w:rFonts w:hint="eastAsia" w:ascii="宋体" w:hAnsi="宋体"/>
          <w:color w:val="000000"/>
          <w:sz w:val="24"/>
        </w:rPr>
        <w:t>）：</w:t>
      </w:r>
      <w:bookmarkStart w:id="0" w:name="_GoBack"/>
      <w:bookmarkEnd w:id="0"/>
    </w:p>
    <w:p>
      <w:pPr>
        <w:keepNext w:val="0"/>
        <w:keepLines w:val="0"/>
        <w:pageBreakBefore w:val="0"/>
        <w:widowControl w:val="0"/>
        <w:tabs>
          <w:tab w:val="left" w:pos="1499"/>
        </w:tabs>
        <w:kinsoku/>
        <w:wordWrap/>
        <w:overflowPunct/>
        <w:topLinePunct w:val="0"/>
        <w:autoSpaceDE/>
        <w:autoSpaceDN/>
        <w:bidi w:val="0"/>
        <w:adjustRightInd/>
        <w:snapToGrid/>
        <w:spacing w:line="440" w:lineRule="atLeast"/>
        <w:textAlignment w:val="auto"/>
        <w:rPr>
          <w:rFonts w:ascii="宋体" w:hAnsi="宋体"/>
          <w:color w:val="000000"/>
          <w:sz w:val="24"/>
        </w:rPr>
      </w:pPr>
      <w:r>
        <w:rPr>
          <w:rFonts w:hint="eastAsia" w:ascii="宋体" w:hAnsi="宋体"/>
          <w:color w:val="000000"/>
          <w:sz w:val="24"/>
        </w:rPr>
        <w:t xml:space="preserve">法定代表人（或授权代理人）：                 </w:t>
      </w:r>
      <w:r>
        <w:rPr>
          <w:rFonts w:hint="eastAsia" w:ascii="宋体" w:hAnsi="宋体"/>
          <w:color w:val="000000"/>
          <w:sz w:val="24"/>
          <w:lang w:val="en-US" w:eastAsia="zh-CN"/>
        </w:rPr>
        <w:t>代表人</w:t>
      </w:r>
      <w:r>
        <w:rPr>
          <w:rFonts w:hint="eastAsia" w:ascii="宋体" w:hAnsi="宋体"/>
          <w:color w:val="000000"/>
          <w:sz w:val="24"/>
        </w:rPr>
        <w:t xml:space="preserve">：                       </w:t>
      </w:r>
    </w:p>
    <w:p>
      <w:pPr>
        <w:keepNext w:val="0"/>
        <w:keepLines w:val="0"/>
        <w:pageBreakBefore w:val="0"/>
        <w:widowControl w:val="0"/>
        <w:tabs>
          <w:tab w:val="left" w:pos="1499"/>
        </w:tabs>
        <w:kinsoku/>
        <w:wordWrap/>
        <w:overflowPunct/>
        <w:topLinePunct w:val="0"/>
        <w:autoSpaceDE/>
        <w:autoSpaceDN/>
        <w:bidi w:val="0"/>
        <w:adjustRightInd/>
        <w:snapToGrid/>
        <w:spacing w:line="440" w:lineRule="atLeast"/>
        <w:textAlignment w:val="auto"/>
        <w:rPr>
          <w:rFonts w:hint="eastAsia" w:ascii="宋体" w:hAnsi="宋体"/>
          <w:color w:val="000000"/>
          <w:sz w:val="24"/>
        </w:rPr>
      </w:pPr>
      <w:r>
        <w:rPr>
          <w:rFonts w:hint="eastAsia" w:ascii="宋体" w:hAnsi="宋体"/>
          <w:color w:val="000000"/>
          <w:sz w:val="24"/>
        </w:rPr>
        <w:t>签订时间：                                  签订时间：</w:t>
      </w:r>
    </w:p>
    <w:p>
      <w:pPr>
        <w:keepNext w:val="0"/>
        <w:keepLines w:val="0"/>
        <w:pageBreakBefore w:val="0"/>
        <w:widowControl w:val="0"/>
        <w:tabs>
          <w:tab w:val="left" w:pos="1499"/>
        </w:tabs>
        <w:kinsoku/>
        <w:wordWrap/>
        <w:overflowPunct/>
        <w:topLinePunct w:val="0"/>
        <w:autoSpaceDE/>
        <w:autoSpaceDN/>
        <w:bidi w:val="0"/>
        <w:adjustRightInd/>
        <w:snapToGrid/>
        <w:spacing w:line="440" w:lineRule="atLeast"/>
        <w:textAlignment w:val="auto"/>
        <w:rPr>
          <w:rFonts w:hint="default"/>
          <w:sz w:val="24"/>
          <w:szCs w:val="24"/>
          <w:lang w:val="en-US" w:eastAsia="zh-CN"/>
        </w:rPr>
      </w:pPr>
      <w:r>
        <w:rPr>
          <w:rFonts w:hint="eastAsia" w:ascii="宋体" w:hAnsi="宋体"/>
          <w:color w:val="000000"/>
          <w:sz w:val="24"/>
        </w:rPr>
        <w:t>注：以下再无正文条款</w:t>
      </w:r>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宋体"/>
        <w:lang w:val="en-US" w:eastAsia="zh-CN"/>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jc w:val="both"/>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jc w:val="both"/>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posOffset>5137785</wp:posOffset>
              </wp:positionH>
              <wp:positionV relativeFrom="paragraph">
                <wp:posOffset>-60960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04.55pt;margin-top:-4.8pt;height:144pt;width:144pt;mso-position-horizontal-relative:margin;mso-wrap-style:none;z-index:251659264;mso-width-relative:page;mso-height-relative:page;" filled="f" stroked="f" coordsize="21600,21600" o:gfxdata="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3HA27YAAAACwEAAA8AAAAA&#10;AAAAAQAgAAAAIgAAAGRycy9kb3ducmV2LnhtbFBLAQIUABQAAAAIAIdO4kDA3ueKFAIAABMEAAAO&#10;AAAAAAAAAAEAIAAAACcBAABkcnMvZTJvRG9jLnhtbFBLBQYAAAAABgAGAFkBAACtBQAAAAA=&#10;">
              <v:fill on="f" focussize="0,0"/>
              <v:stroke on="f" weight="0.5pt"/>
              <v:imagedata o:title=""/>
              <o:lock v:ext="edit" aspectratio="f"/>
              <v:textbox inset="0mm,0mm,0mm,0mm" style="mso-fit-shape-to-text:t;">
                <w:txbxContent>
                  <w:p>
                    <w:pPr>
                      <w:rPr>
                        <w:rFonts w:hint="eastAsia"/>
                        <w:lang w:eastAsia="zh-CN"/>
                      </w:rPr>
                    </w:pPr>
                  </w:p>
                </w:txbxContent>
              </v:textbox>
            </v:shape>
          </w:pict>
        </mc:Fallback>
      </mc:AlternateContent>
    </w:r>
    <w:r>
      <w:rPr>
        <w:rFonts w:hint="eastAsia"/>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rPr>
        <w:rFonts w:hint="default" w:eastAsia="宋体"/>
        <w:sz w:val="24"/>
        <w:szCs w:val="24"/>
        <w:lang w:val="en-US" w:eastAsia="zh-CN"/>
      </w:rPr>
    </w:pPr>
    <w:r>
      <w:rPr>
        <w:rFonts w:hint="eastAsia"/>
        <w:sz w:val="24"/>
        <w:szCs w:val="24"/>
        <w:lang w:val="en-US" w:eastAsia="zh-CN"/>
      </w:rPr>
      <w:t xml:space="preserve">潘佩玲 </w:t>
    </w:r>
    <w:r>
      <w:rPr>
        <w:rFonts w:hint="eastAsia"/>
        <w:lang w:val="en-US" w:eastAsia="zh-CN"/>
      </w:rPr>
      <w:t xml:space="preserve">  </w:t>
    </w:r>
    <w:r>
      <w:rPr>
        <w:rFonts w:hint="eastAsia"/>
        <w:sz w:val="24"/>
        <w:szCs w:val="24"/>
        <w:lang w:val="en-US" w:eastAsia="zh-CN"/>
      </w:rPr>
      <w:t>15678879139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72EEFF"/>
    <w:multiLevelType w:val="singleLevel"/>
    <w:tmpl w:val="8672EEFF"/>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E4878"/>
    <w:rsid w:val="0BCE4D43"/>
    <w:rsid w:val="33F1456D"/>
    <w:rsid w:val="43136BDF"/>
    <w:rsid w:val="7312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center"/>
    </w:pPr>
    <w:rPr>
      <w:kern w:val="0"/>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kern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2020-01-06T14:06:00Z</dcterms:created>
  <dc:creator>Administrator</dc:creator>
  <cp:lastModifiedBy>Administrator</cp:lastModifiedBy>
  <dcterms:modified xsi:type="dcterms:W3CDTF">2020-03-11T07:22:05Z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