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48"/>
          <w:szCs w:val="48"/>
        </w:rPr>
      </w:pPr>
      <w:r>
        <w:rPr>
          <w:rFonts w:hint="eastAsia" w:ascii="宋体" w:hAnsi="宋体"/>
          <w:b/>
          <w:sz w:val="48"/>
          <w:szCs w:val="48"/>
        </w:rPr>
        <w:t>委托代办合同</w:t>
      </w:r>
    </w:p>
    <w:p>
      <w:pPr>
        <w:spacing w:line="360" w:lineRule="auto"/>
        <w:ind w:firstLine="562" w:firstLineChars="200"/>
        <w:jc w:val="center"/>
        <w:rPr>
          <w:rFonts w:ascii="宋体" w:hAnsi="宋体"/>
          <w:b/>
          <w:sz w:val="20"/>
          <w:szCs w:val="20"/>
        </w:rPr>
      </w:pPr>
      <w:r>
        <w:rPr>
          <w:rFonts w:hint="eastAsia" w:ascii="宋体" w:hAnsi="宋体"/>
          <w:b/>
          <w:sz w:val="28"/>
          <w:szCs w:val="28"/>
        </w:rPr>
        <w:t xml:space="preserve">                                                </w:t>
      </w:r>
      <w:r>
        <w:rPr>
          <w:rFonts w:hint="eastAsia" w:ascii="宋体" w:hAnsi="宋体"/>
          <w:b/>
          <w:sz w:val="20"/>
          <w:szCs w:val="20"/>
        </w:rPr>
        <w:t>编号：[2020011403]</w:t>
      </w:r>
    </w:p>
    <w:p>
      <w:pPr>
        <w:spacing w:line="360" w:lineRule="auto"/>
        <w:ind w:firstLine="480" w:firstLineChars="200"/>
        <w:rPr>
          <w:rFonts w:hint="eastAsia" w:ascii="宋体" w:hAnsi="宋体" w:eastAsia="宋体" w:cs="宋体"/>
          <w:u w:val="single"/>
          <w:lang w:val="en-US" w:eastAsia="zh-CN"/>
        </w:rPr>
      </w:pPr>
      <w:r>
        <w:rPr>
          <w:rFonts w:hint="eastAsia" w:ascii="宋体" w:hAnsi="宋体" w:cs="宋体"/>
        </w:rPr>
        <w:t>委托方（甲方）：</w:t>
      </w:r>
      <w:permStart w:id="0" w:edGrp="everyone"/>
      <w:r>
        <w:rPr>
          <w:rFonts w:hint="eastAsia" w:ascii="宋体" w:hAnsi="宋体" w:cs="宋体"/>
          <w:u w:val="single"/>
        </w:rPr>
        <w:t xml:space="preserve"> </w:t>
      </w:r>
      <w:r>
        <w:rPr>
          <w:rFonts w:hint="eastAsia" w:ascii="宋体" w:hAnsi="宋体" w:cs="宋体"/>
          <w:u w:val="single"/>
          <w:lang w:val="en-US" w:eastAsia="zh-CN"/>
        </w:rPr>
        <w:t>潘佩玲</w:t>
      </w:r>
    </w:p>
    <w:permEnd w:id="0"/>
    <w:p>
      <w:pPr>
        <w:spacing w:line="360" w:lineRule="auto"/>
        <w:ind w:firstLine="480" w:firstLineChars="200"/>
        <w:rPr>
          <w:rFonts w:ascii="宋体" w:hAnsi="宋体" w:cs="宋体"/>
          <w:u w:val="single"/>
        </w:rPr>
      </w:pPr>
      <w:r>
        <w:rPr>
          <w:rFonts w:hint="eastAsia" w:ascii="宋体" w:hAnsi="宋体" w:cs="宋体"/>
        </w:rPr>
        <w:t>公司所在地：</w:t>
      </w:r>
      <w:r>
        <w:rPr>
          <w:rFonts w:hint="eastAsia" w:ascii="宋体" w:hAnsi="宋体" w:cs="宋体"/>
          <w:lang w:val="en-US" w:eastAsia="zh-CN"/>
        </w:rPr>
        <w:t>广西南宁市西乡塘区衡阳街道南铁北一区31-1-3-13号房</w:t>
      </w:r>
      <w:r>
        <w:rPr>
          <w:rFonts w:hint="eastAsia" w:ascii="宋体" w:hAnsi="宋体" w:cs="宋体"/>
          <w:u w:val="single"/>
        </w:rPr>
        <w:t xml:space="preserve">         </w:t>
      </w:r>
    </w:p>
    <w:p>
      <w:pPr>
        <w:spacing w:line="360" w:lineRule="auto"/>
        <w:ind w:firstLine="480" w:firstLineChars="200"/>
        <w:rPr>
          <w:rFonts w:ascii="宋体" w:hAnsi="宋体" w:cs="宋体"/>
          <w:u w:val="single"/>
        </w:rPr>
      </w:pPr>
      <w:r>
        <w:rPr>
          <w:rFonts w:hint="eastAsia" w:ascii="宋体" w:hAnsi="宋体" w:cs="宋体"/>
        </w:rPr>
        <w:t>受托方（乙方）：1</w:t>
      </w:r>
      <w:r>
        <w:rPr>
          <w:rFonts w:hint="eastAsia" w:ascii="宋体" w:hAnsi="宋体" w:cs="宋体"/>
          <w:u w:val="single"/>
        </w:rPr>
        <w:t xml:space="preserve">  广西莱安商务服务有限公司                   </w:t>
      </w:r>
    </w:p>
    <w:p>
      <w:pPr>
        <w:spacing w:line="360" w:lineRule="auto"/>
        <w:ind w:firstLine="480" w:firstLineChars="200"/>
        <w:rPr>
          <w:rFonts w:ascii="宋体" w:hAnsi="宋体" w:cs="宋体"/>
          <w:u w:val="single"/>
        </w:rPr>
      </w:pPr>
      <w:r>
        <w:rPr>
          <w:rFonts w:hint="eastAsia" w:ascii="宋体" w:hAnsi="宋体" w:cs="宋体"/>
        </w:rPr>
        <w:t>公司所在地：</w:t>
      </w:r>
      <w:r>
        <w:rPr>
          <w:rFonts w:hint="eastAsia" w:ascii="宋体" w:hAnsi="宋体" w:cs="宋体"/>
          <w:u w:val="single"/>
        </w:rPr>
        <w:t xml:space="preserve">广西北海市海城区文邦国际大厦17楼1713~1716        </w:t>
      </w:r>
    </w:p>
    <w:p>
      <w:pPr>
        <w:spacing w:line="360" w:lineRule="auto"/>
        <w:rPr>
          <w:rFonts w:ascii="宋体" w:hAnsi="宋体" w:cs="宋体"/>
        </w:rPr>
      </w:pPr>
      <w:r>
        <w:rPr>
          <w:rFonts w:hint="eastAsia" w:ascii="宋体" w:hAnsi="宋体" w:cs="宋体"/>
        </w:rPr>
        <w:t xml:space="preserve">    委托方与受委托方本着平等、自愿、互利的原则，达成协议签订本合同，并共同遵照执行。</w:t>
      </w:r>
    </w:p>
    <w:p>
      <w:pPr>
        <w:spacing w:line="360" w:lineRule="auto"/>
        <w:rPr>
          <w:rFonts w:ascii="宋体" w:hAnsi="宋体" w:cs="宋体"/>
        </w:rPr>
      </w:pPr>
      <w:r>
        <w:rPr>
          <w:rFonts w:hint="eastAsia" w:ascii="宋体" w:hAnsi="宋体" w:cs="宋体"/>
        </w:rPr>
        <w:t>一、 委托内容及支付方式</w:t>
      </w:r>
    </w:p>
    <w:p>
      <w:pPr>
        <w:spacing w:line="360" w:lineRule="auto"/>
        <w:rPr>
          <w:rFonts w:ascii="宋体" w:hAnsi="宋体" w:cs="宋体"/>
        </w:rPr>
      </w:pPr>
      <w:r>
        <w:rPr>
          <w:rFonts w:hint="eastAsia" w:ascii="宋体" w:hAnsi="宋体" w:cs="宋体"/>
        </w:rPr>
        <w:t>第一条1、委托内容：</w:t>
      </w:r>
    </w:p>
    <w:p>
      <w:pPr>
        <w:numPr>
          <w:ilvl w:val="0"/>
          <w:numId w:val="1"/>
        </w:numPr>
        <w:spacing w:line="360" w:lineRule="auto"/>
        <w:rPr>
          <w:rFonts w:ascii="宋体" w:hAnsi="宋体" w:cs="宋体"/>
        </w:rPr>
      </w:pPr>
      <w:r>
        <w:rPr>
          <w:rFonts w:hint="eastAsia" w:ascii="宋体" w:hAnsi="宋体" w:cs="宋体"/>
        </w:rPr>
        <w:t>甲方委托乙方为甲方的人才推荐需求的企业，乙方代甲方办理甲方人才的相关证书注册服务，乙方代收代付聘用单位支付甲方人才的报酬。</w:t>
      </w:r>
    </w:p>
    <w:p>
      <w:pPr>
        <w:numPr>
          <w:ilvl w:val="0"/>
          <w:numId w:val="1"/>
        </w:numPr>
        <w:spacing w:line="360" w:lineRule="auto"/>
        <w:rPr>
          <w:rFonts w:ascii="宋体" w:hAnsi="宋体" w:cs="宋体"/>
        </w:rPr>
      </w:pPr>
      <w:r>
        <w:rPr>
          <w:rFonts w:hint="eastAsia" w:ascii="宋体" w:hAnsi="宋体" w:cs="宋体"/>
        </w:rPr>
        <w:t>甲方自愿并同意将以下推荐的人才用于乙方推荐的企业</w:t>
      </w:r>
      <w:r>
        <w:rPr>
          <w:rFonts w:hint="eastAsia" w:ascii="宋体" w:hAnsi="宋体" w:cs="宋体"/>
          <w:u w:val="single"/>
        </w:rPr>
        <w:t>（资质）或者（项目）</w:t>
      </w:r>
      <w:r>
        <w:rPr>
          <w:rFonts w:hint="eastAsia" w:ascii="宋体" w:hAnsi="宋体" w:cs="宋体"/>
        </w:rPr>
        <w:t>兼职使用。</w:t>
      </w:r>
    </w:p>
    <w:tbl>
      <w:tblPr>
        <w:tblStyle w:val="5"/>
        <w:tblW w:w="82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24"/>
        <w:gridCol w:w="1377"/>
        <w:gridCol w:w="2038"/>
        <w:gridCol w:w="1050"/>
        <w:gridCol w:w="1484"/>
        <w:gridCol w:w="1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4" w:type="dxa"/>
          </w:tcPr>
          <w:p>
            <w:pPr>
              <w:jc w:val="center"/>
              <w:rPr>
                <w:rFonts w:ascii="宋体" w:hAnsi="宋体" w:cs="宋体"/>
              </w:rPr>
            </w:pPr>
            <w:r>
              <w:rPr>
                <w:rFonts w:hint="eastAsia" w:ascii="宋体" w:hAnsi="宋体" w:cs="宋体"/>
              </w:rPr>
              <w:t>人数</w:t>
            </w:r>
          </w:p>
        </w:tc>
        <w:tc>
          <w:tcPr>
            <w:tcW w:w="1377" w:type="dxa"/>
          </w:tcPr>
          <w:p>
            <w:pPr>
              <w:jc w:val="center"/>
              <w:rPr>
                <w:rFonts w:ascii="宋体" w:hAnsi="宋体" w:cs="宋体"/>
              </w:rPr>
            </w:pPr>
            <w:r>
              <w:rPr>
                <w:rFonts w:hint="eastAsia" w:ascii="宋体" w:hAnsi="宋体" w:cs="宋体"/>
              </w:rPr>
              <w:t>姓名</w:t>
            </w:r>
          </w:p>
        </w:tc>
        <w:tc>
          <w:tcPr>
            <w:tcW w:w="2038" w:type="dxa"/>
          </w:tcPr>
          <w:p>
            <w:pPr>
              <w:jc w:val="center"/>
              <w:rPr>
                <w:rFonts w:ascii="宋体" w:hAnsi="宋体" w:cs="宋体"/>
              </w:rPr>
            </w:pPr>
            <w:r>
              <w:rPr>
                <w:rFonts w:hint="eastAsia" w:ascii="宋体" w:hAnsi="宋体" w:cs="宋体"/>
              </w:rPr>
              <w:t>等级专业（有无B证）</w:t>
            </w:r>
          </w:p>
        </w:tc>
        <w:tc>
          <w:tcPr>
            <w:tcW w:w="1050" w:type="dxa"/>
          </w:tcPr>
          <w:p>
            <w:pPr>
              <w:rPr>
                <w:rFonts w:ascii="宋体" w:hAnsi="宋体" w:cs="宋体"/>
              </w:rPr>
            </w:pPr>
            <w:r>
              <w:rPr>
                <w:rFonts w:hint="eastAsia" w:ascii="宋体" w:hAnsi="宋体" w:cs="宋体"/>
              </w:rPr>
              <w:t>聘用年限（年）</w:t>
            </w:r>
          </w:p>
        </w:tc>
        <w:tc>
          <w:tcPr>
            <w:tcW w:w="1484" w:type="dxa"/>
          </w:tcPr>
          <w:p>
            <w:pPr>
              <w:jc w:val="center"/>
              <w:rPr>
                <w:rFonts w:ascii="宋体" w:hAnsi="宋体" w:cs="宋体"/>
              </w:rPr>
            </w:pPr>
            <w:r>
              <w:rPr>
                <w:rFonts w:hint="eastAsia" w:ascii="宋体" w:hAnsi="宋体" w:cs="宋体"/>
              </w:rPr>
              <w:t>聘用价格(元）</w:t>
            </w:r>
          </w:p>
        </w:tc>
        <w:tc>
          <w:tcPr>
            <w:tcW w:w="1700" w:type="dxa"/>
          </w:tcPr>
          <w:p>
            <w:pPr>
              <w:jc w:val="center"/>
              <w:rPr>
                <w:rFonts w:ascii="宋体" w:hAnsi="宋体" w:cs="宋体"/>
              </w:rPr>
            </w:pPr>
            <w:r>
              <w:rPr>
                <w:rFonts w:hint="eastAsia" w:ascii="宋体" w:hAnsi="宋体" w:cs="宋体"/>
              </w:rPr>
              <w:t>社保情况（地区）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8" w:hRule="atLeast"/>
        </w:trPr>
        <w:tc>
          <w:tcPr>
            <w:tcW w:w="624" w:type="dxa"/>
          </w:tcPr>
          <w:p>
            <w:pPr>
              <w:rPr>
                <w:rFonts w:ascii="宋体" w:hAnsi="宋体" w:cs="宋体"/>
              </w:rPr>
            </w:pPr>
            <w:r>
              <w:rPr>
                <w:rFonts w:hint="eastAsia" w:ascii="宋体" w:hAnsi="宋体" w:cs="宋体"/>
              </w:rPr>
              <w:t>1</w:t>
            </w:r>
          </w:p>
        </w:tc>
        <w:tc>
          <w:tcPr>
            <w:tcW w:w="1377" w:type="dxa"/>
          </w:tcPr>
          <w:p>
            <w:pPr>
              <w:rPr>
                <w:rFonts w:hint="default" w:ascii="宋体" w:hAnsi="宋体" w:eastAsia="宋体" w:cs="宋体"/>
                <w:lang w:val="en-US" w:eastAsia="zh-CN"/>
              </w:rPr>
            </w:pPr>
            <w:r>
              <w:rPr>
                <w:rFonts w:hint="eastAsia" w:ascii="宋体" w:hAnsi="宋体" w:cs="宋体"/>
                <w:lang w:val="en-US" w:eastAsia="zh-CN"/>
              </w:rPr>
              <w:t>江勇芳</w:t>
            </w:r>
          </w:p>
        </w:tc>
        <w:tc>
          <w:tcPr>
            <w:tcW w:w="2038" w:type="dxa"/>
          </w:tcPr>
          <w:p>
            <w:pPr>
              <w:rPr>
                <w:rFonts w:hint="default" w:ascii="宋体" w:hAnsi="宋体" w:eastAsia="宋体" w:cs="宋体"/>
                <w:lang w:val="en-US" w:eastAsia="zh-CN"/>
              </w:rPr>
            </w:pPr>
            <w:r>
              <w:rPr>
                <w:rFonts w:hint="eastAsia" w:ascii="宋体" w:hAnsi="宋体" w:cs="宋体"/>
                <w:lang w:val="en-US" w:eastAsia="zh-CN"/>
              </w:rPr>
              <w:t>工民建中工</w:t>
            </w:r>
          </w:p>
        </w:tc>
        <w:tc>
          <w:tcPr>
            <w:tcW w:w="1050" w:type="dxa"/>
          </w:tcPr>
          <w:p>
            <w:pPr>
              <w:rPr>
                <w:rFonts w:hint="eastAsia" w:ascii="宋体" w:hAnsi="宋体" w:eastAsia="宋体" w:cs="宋体"/>
                <w:lang w:val="en-US" w:eastAsia="zh-CN"/>
              </w:rPr>
            </w:pPr>
            <w:r>
              <w:rPr>
                <w:rFonts w:hint="eastAsia" w:ascii="宋体" w:hAnsi="宋体" w:cs="宋体"/>
                <w:lang w:val="en-US" w:eastAsia="zh-CN"/>
              </w:rPr>
              <w:t>1</w:t>
            </w:r>
          </w:p>
        </w:tc>
        <w:tc>
          <w:tcPr>
            <w:tcW w:w="1484" w:type="dxa"/>
          </w:tcPr>
          <w:p>
            <w:pPr>
              <w:rPr>
                <w:rFonts w:hint="default" w:ascii="宋体" w:hAnsi="宋体" w:eastAsia="宋体" w:cs="宋体"/>
                <w:lang w:val="en-US" w:eastAsia="zh-CN"/>
              </w:rPr>
            </w:pPr>
            <w:r>
              <w:rPr>
                <w:rFonts w:hint="eastAsia" w:ascii="宋体" w:hAnsi="宋体" w:cs="宋体"/>
                <w:lang w:val="en-US" w:eastAsia="zh-CN"/>
              </w:rPr>
              <w:t>6000</w:t>
            </w:r>
          </w:p>
        </w:tc>
        <w:tc>
          <w:tcPr>
            <w:tcW w:w="1700" w:type="dxa"/>
          </w:tcPr>
          <w:p>
            <w:pPr>
              <w:rPr>
                <w:rFonts w:hint="eastAsia" w:ascii="宋体" w:hAnsi="宋体" w:eastAsia="宋体" w:cs="宋体"/>
                <w:lang w:val="en-US" w:eastAsia="zh-CN"/>
              </w:rPr>
            </w:pPr>
            <w:r>
              <w:rPr>
                <w:rFonts w:hint="eastAsia" w:ascii="宋体" w:hAnsi="宋体" w:cs="宋体"/>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tcPr>
            <w:tcW w:w="624" w:type="dxa"/>
          </w:tcPr>
          <w:p>
            <w:pPr>
              <w:rPr>
                <w:rFonts w:ascii="宋体" w:hAnsi="宋体" w:cs="宋体"/>
              </w:rPr>
            </w:pPr>
          </w:p>
        </w:tc>
        <w:tc>
          <w:tcPr>
            <w:tcW w:w="1377" w:type="dxa"/>
          </w:tcPr>
          <w:p>
            <w:pPr>
              <w:rPr>
                <w:rFonts w:ascii="宋体" w:hAnsi="宋体" w:cs="宋体"/>
              </w:rPr>
            </w:pPr>
          </w:p>
        </w:tc>
        <w:tc>
          <w:tcPr>
            <w:tcW w:w="2038" w:type="dxa"/>
          </w:tcPr>
          <w:p>
            <w:pPr>
              <w:rPr>
                <w:rFonts w:ascii="宋体" w:hAnsi="宋体" w:cs="宋体"/>
              </w:rPr>
            </w:pPr>
          </w:p>
        </w:tc>
        <w:tc>
          <w:tcPr>
            <w:tcW w:w="1050" w:type="dxa"/>
          </w:tcPr>
          <w:p>
            <w:pPr>
              <w:rPr>
                <w:rFonts w:ascii="宋体" w:hAnsi="宋体" w:cs="宋体"/>
              </w:rPr>
            </w:pPr>
          </w:p>
        </w:tc>
        <w:tc>
          <w:tcPr>
            <w:tcW w:w="1484" w:type="dxa"/>
          </w:tcPr>
          <w:p>
            <w:pPr>
              <w:rPr>
                <w:rFonts w:ascii="宋体" w:hAnsi="宋体" w:cs="宋体"/>
              </w:rPr>
            </w:pPr>
          </w:p>
        </w:tc>
        <w:tc>
          <w:tcPr>
            <w:tcW w:w="1700" w:type="dxa"/>
          </w:tcPr>
          <w:p>
            <w:pPr>
              <w:rPr>
                <w:rFonts w:ascii="宋体" w:hAnsi="宋体" w:cs="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624" w:type="dxa"/>
          </w:tcPr>
          <w:p>
            <w:pPr>
              <w:rPr>
                <w:rFonts w:ascii="宋体" w:hAnsi="宋体" w:cs="宋体"/>
              </w:rPr>
            </w:pPr>
            <w:r>
              <w:rPr>
                <w:rFonts w:hint="eastAsia" w:ascii="宋体" w:hAnsi="宋体" w:cs="宋体"/>
              </w:rPr>
              <w:t>总计：</w:t>
            </w:r>
          </w:p>
        </w:tc>
        <w:tc>
          <w:tcPr>
            <w:tcW w:w="1377" w:type="dxa"/>
          </w:tcPr>
          <w:p>
            <w:pPr>
              <w:rPr>
                <w:rFonts w:ascii="宋体" w:hAnsi="宋体" w:cs="宋体"/>
              </w:rPr>
            </w:pPr>
          </w:p>
        </w:tc>
        <w:tc>
          <w:tcPr>
            <w:tcW w:w="2038" w:type="dxa"/>
          </w:tcPr>
          <w:p>
            <w:pPr>
              <w:rPr>
                <w:rFonts w:ascii="宋体" w:hAnsi="宋体" w:cs="宋体"/>
              </w:rPr>
            </w:pPr>
          </w:p>
        </w:tc>
        <w:tc>
          <w:tcPr>
            <w:tcW w:w="1050" w:type="dxa"/>
          </w:tcPr>
          <w:p>
            <w:pPr>
              <w:rPr>
                <w:rFonts w:ascii="宋体" w:hAnsi="宋体" w:cs="宋体"/>
              </w:rPr>
            </w:pPr>
          </w:p>
        </w:tc>
        <w:tc>
          <w:tcPr>
            <w:tcW w:w="1484" w:type="dxa"/>
          </w:tcPr>
          <w:p>
            <w:pPr>
              <w:rPr>
                <w:rFonts w:ascii="宋体" w:hAnsi="宋体" w:cs="宋体"/>
              </w:rPr>
            </w:pPr>
          </w:p>
        </w:tc>
        <w:tc>
          <w:tcPr>
            <w:tcW w:w="1700" w:type="dxa"/>
          </w:tcPr>
          <w:p>
            <w:pPr>
              <w:rPr>
                <w:rFonts w:ascii="宋体" w:hAnsi="宋体" w:cs="宋体"/>
              </w:rPr>
            </w:pPr>
          </w:p>
        </w:tc>
      </w:tr>
    </w:tbl>
    <w:p>
      <w:pPr>
        <w:numPr>
          <w:ilvl w:val="0"/>
          <w:numId w:val="2"/>
        </w:numPr>
        <w:rPr>
          <w:rFonts w:ascii="宋体" w:hAnsi="宋体" w:cs="宋体"/>
        </w:rPr>
      </w:pPr>
      <w:r>
        <w:rPr>
          <w:rFonts w:hint="eastAsia" w:ascii="宋体" w:hAnsi="宋体" w:cs="宋体"/>
        </w:rPr>
        <w:t>支付方式：</w:t>
      </w:r>
    </w:p>
    <w:p>
      <w:pPr>
        <w:rPr>
          <w:rFonts w:ascii="宋体" w:hAnsi="宋体" w:cs="宋体"/>
        </w:rPr>
      </w:pPr>
      <w:r>
        <w:rPr>
          <w:rFonts w:hint="eastAsia" w:ascii="宋体" w:hAnsi="宋体" w:cs="宋体"/>
        </w:rPr>
        <w:t xml:space="preserve"> 1）聘用期限为人才在甲方所属主管部门公告之日起。</w:t>
      </w:r>
    </w:p>
    <w:p>
      <w:pPr>
        <w:spacing w:line="360" w:lineRule="auto"/>
        <w:rPr>
          <w:rFonts w:ascii="宋体" w:hAnsi="宋体" w:cs="宋体"/>
        </w:rPr>
      </w:pPr>
      <w:r>
        <w:rPr>
          <w:rFonts w:hint="eastAsia" w:ascii="宋体" w:hAnsi="宋体" w:cs="宋体"/>
        </w:rPr>
        <w:t xml:space="preserve"> 2）本合同签订起，甲方将人才的</w:t>
      </w:r>
      <w:r>
        <w:rPr>
          <w:rFonts w:hint="eastAsia" w:ascii="宋体" w:hAnsi="宋体" w:cs="宋体"/>
          <w:u w:val="single"/>
        </w:rPr>
        <w:t>资格证原件、毕业证扫描件、身份证扫描件、一寸彩照电子版、解聘证明原件、评审表</w:t>
      </w:r>
      <w:r>
        <w:rPr>
          <w:rFonts w:hint="eastAsia" w:ascii="宋体" w:hAnsi="宋体" w:cs="宋体"/>
        </w:rPr>
        <w:t>等资料交给乙方，乙方收到资料后代聘用单位支付甲方定金人民币</w:t>
      </w:r>
      <w:r>
        <w:rPr>
          <w:rFonts w:hint="eastAsia" w:ascii="宋体" w:hAnsi="宋体" w:cs="宋体"/>
          <w:u w:val="single"/>
        </w:rPr>
        <w:t xml:space="preserve"> 500</w:t>
      </w:r>
      <w:r>
        <w:rPr>
          <w:rFonts w:hint="eastAsia" w:ascii="宋体" w:hAnsi="宋体" w:cs="宋体"/>
        </w:rPr>
        <w:t xml:space="preserve">元整（大写 </w:t>
      </w:r>
      <w:r>
        <w:rPr>
          <w:rFonts w:hint="eastAsia" w:ascii="宋体" w:hAnsi="宋体" w:cs="宋体"/>
          <w:u w:val="single"/>
        </w:rPr>
        <w:t xml:space="preserve"> 伍佰 </w:t>
      </w:r>
      <w:r>
        <w:rPr>
          <w:rFonts w:hint="eastAsia" w:ascii="宋体" w:hAnsi="宋体" w:cs="宋体"/>
        </w:rPr>
        <w:t>圆整）。</w:t>
      </w:r>
    </w:p>
    <w:p>
      <w:pPr>
        <w:spacing w:line="360" w:lineRule="auto"/>
        <w:ind w:firstLine="120" w:firstLineChars="50"/>
        <w:rPr>
          <w:rFonts w:ascii="宋体" w:hAnsi="宋体" w:cs="宋体"/>
        </w:rPr>
      </w:pPr>
      <w:r>
        <w:rPr>
          <w:rFonts w:hint="eastAsia" w:ascii="宋体" w:hAnsi="宋体" w:cs="宋体"/>
        </w:rPr>
        <w:t>3）乙方收到甲方提供的人才证件资料后，需在3个工作日之内注册。并承诺在</w:t>
      </w:r>
      <w:r>
        <w:rPr>
          <w:rFonts w:hint="eastAsia" w:ascii="宋体" w:hAnsi="宋体" w:cs="宋体"/>
          <w:u w:val="single"/>
        </w:rPr>
        <w:t xml:space="preserve"> 7 </w:t>
      </w:r>
      <w:r>
        <w:rPr>
          <w:rFonts w:hint="eastAsia" w:ascii="宋体" w:hAnsi="宋体" w:cs="宋体"/>
        </w:rPr>
        <w:t>个工作日内，代聘用企业向甲方支付剩余报酬：人民币</w:t>
      </w:r>
      <w:r>
        <w:rPr>
          <w:rFonts w:hint="eastAsia" w:ascii="宋体" w:hAnsi="宋体" w:cs="宋体"/>
          <w:u w:val="single"/>
        </w:rPr>
        <w:t xml:space="preserve"> 5500 </w:t>
      </w:r>
      <w:r>
        <w:rPr>
          <w:rFonts w:hint="eastAsia" w:ascii="宋体" w:hAnsi="宋体" w:cs="宋体"/>
        </w:rPr>
        <w:t xml:space="preserve">元整（大写 </w:t>
      </w:r>
      <w:r>
        <w:rPr>
          <w:rFonts w:hint="eastAsia" w:ascii="宋体" w:hAnsi="宋体" w:cs="宋体"/>
          <w:u w:val="single"/>
        </w:rPr>
        <w:t xml:space="preserve">伍仟伍佰 </w:t>
      </w:r>
      <w:r>
        <w:rPr>
          <w:rFonts w:hint="eastAsia" w:ascii="宋体" w:hAnsi="宋体" w:cs="宋体"/>
        </w:rPr>
        <w:t>圆整）。</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甲方账户：</w:t>
      </w:r>
    </w:p>
    <w:tbl>
      <w:tblPr>
        <w:tblStyle w:val="5"/>
        <w:tblW w:w="82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9"/>
        <w:gridCol w:w="2669"/>
        <w:gridCol w:w="33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9" w:type="dxa"/>
          </w:tcPr>
          <w:p>
            <w:pPr>
              <w:tabs>
                <w:tab w:val="left" w:pos="1499"/>
              </w:tabs>
              <w:spacing w:line="360" w:lineRule="auto"/>
              <w:ind w:firstLine="480" w:firstLineChars="200"/>
              <w:jc w:val="center"/>
              <w:rPr>
                <w:rFonts w:ascii="宋体" w:hAnsi="宋体" w:cs="宋体"/>
                <w:kern w:val="0"/>
              </w:rPr>
            </w:pPr>
            <w:r>
              <w:rPr>
                <w:rFonts w:hint="eastAsia" w:ascii="宋体" w:hAnsi="宋体" w:cs="宋体"/>
                <w:kern w:val="0"/>
              </w:rPr>
              <w:t>帐户名</w:t>
            </w:r>
          </w:p>
        </w:tc>
        <w:tc>
          <w:tcPr>
            <w:tcW w:w="2669" w:type="dxa"/>
          </w:tcPr>
          <w:p>
            <w:pPr>
              <w:tabs>
                <w:tab w:val="left" w:pos="1499"/>
              </w:tabs>
              <w:spacing w:line="360" w:lineRule="auto"/>
              <w:ind w:firstLine="480" w:firstLineChars="200"/>
              <w:jc w:val="center"/>
              <w:rPr>
                <w:rFonts w:ascii="宋体" w:hAnsi="宋体" w:cs="宋体"/>
                <w:kern w:val="0"/>
              </w:rPr>
            </w:pPr>
            <w:r>
              <w:rPr>
                <w:rFonts w:hint="eastAsia" w:ascii="宋体" w:hAnsi="宋体" w:cs="宋体"/>
                <w:kern w:val="0"/>
              </w:rPr>
              <w:t>账号</w:t>
            </w:r>
          </w:p>
        </w:tc>
        <w:tc>
          <w:tcPr>
            <w:tcW w:w="3353" w:type="dxa"/>
          </w:tcPr>
          <w:p>
            <w:pPr>
              <w:tabs>
                <w:tab w:val="left" w:pos="1499"/>
              </w:tabs>
              <w:spacing w:line="360" w:lineRule="auto"/>
              <w:ind w:firstLine="840" w:firstLineChars="350"/>
              <w:rPr>
                <w:rFonts w:ascii="宋体" w:hAnsi="宋体" w:cs="宋体"/>
                <w:kern w:val="0"/>
              </w:rPr>
            </w:pPr>
            <w:r>
              <w:rPr>
                <w:rFonts w:hint="eastAsia" w:ascii="宋体" w:hAnsi="宋体" w:cs="宋体"/>
                <w:kern w:val="0"/>
              </w:rPr>
              <w:t>开户行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9" w:type="dxa"/>
          </w:tcPr>
          <w:p>
            <w:pPr>
              <w:tabs>
                <w:tab w:val="left" w:pos="1499"/>
              </w:tabs>
              <w:spacing w:line="360" w:lineRule="auto"/>
              <w:ind w:firstLine="240" w:firstLineChars="100"/>
              <w:rPr>
                <w:rFonts w:hint="eastAsia" w:ascii="宋体" w:hAnsi="宋体" w:eastAsia="宋体" w:cs="宋体"/>
                <w:kern w:val="0"/>
                <w:lang w:val="en-US" w:eastAsia="zh-CN"/>
              </w:rPr>
            </w:pPr>
            <w:r>
              <w:rPr>
                <w:rFonts w:hint="eastAsia" w:ascii="宋体" w:hAnsi="宋体" w:cs="宋体"/>
                <w:kern w:val="0"/>
                <w:lang w:val="en-US" w:eastAsia="zh-CN"/>
              </w:rPr>
              <w:t>潘佩玲</w:t>
            </w:r>
          </w:p>
        </w:tc>
        <w:tc>
          <w:tcPr>
            <w:tcW w:w="2669" w:type="dxa"/>
          </w:tcPr>
          <w:p>
            <w:pPr>
              <w:tabs>
                <w:tab w:val="left" w:pos="1499"/>
              </w:tabs>
              <w:spacing w:line="360" w:lineRule="auto"/>
              <w:jc w:val="center"/>
              <w:rPr>
                <w:rFonts w:ascii="宋体" w:hAnsi="宋体" w:cs="宋体"/>
                <w:kern w:val="0"/>
              </w:rPr>
            </w:pPr>
            <w:r>
              <w:rPr>
                <w:rFonts w:hint="eastAsia"/>
                <w:lang w:val="en-US" w:eastAsia="zh-CN"/>
              </w:rPr>
              <w:t>6222032102009045832</w:t>
            </w:r>
          </w:p>
        </w:tc>
        <w:tc>
          <w:tcPr>
            <w:tcW w:w="3353" w:type="dxa"/>
          </w:tcPr>
          <w:p>
            <w:pPr>
              <w:tabs>
                <w:tab w:val="left" w:pos="1499"/>
              </w:tabs>
              <w:spacing w:line="360" w:lineRule="auto"/>
              <w:jc w:val="center"/>
              <w:rPr>
                <w:rFonts w:hint="default" w:ascii="宋体" w:hAnsi="宋体" w:eastAsia="宋体" w:cs="宋体"/>
                <w:b/>
                <w:kern w:val="0"/>
                <w:lang w:val="en-US" w:eastAsia="zh-CN"/>
              </w:rPr>
            </w:pPr>
            <w:r>
              <w:rPr>
                <w:rFonts w:hint="eastAsia" w:ascii="宋体" w:hAnsi="宋体" w:cs="宋体"/>
                <w:b/>
                <w:kern w:val="0"/>
                <w:lang w:val="en-US" w:eastAsia="zh-CN"/>
              </w:rPr>
              <w:t>中国工商银行</w:t>
            </w:r>
          </w:p>
        </w:tc>
      </w:tr>
    </w:tbl>
    <w:p>
      <w:pPr>
        <w:spacing w:line="360" w:lineRule="auto"/>
        <w:rPr>
          <w:rFonts w:ascii="宋体" w:hAnsi="宋体" w:cs="宋体"/>
        </w:rPr>
      </w:pPr>
    </w:p>
    <w:p>
      <w:pPr>
        <w:spacing w:line="360" w:lineRule="auto"/>
        <w:rPr>
          <w:rFonts w:ascii="宋体" w:hAnsi="宋体" w:cs="宋体"/>
        </w:rPr>
      </w:pPr>
      <w:r>
        <w:rPr>
          <w:rFonts w:hint="eastAsia" w:ascii="宋体" w:hAnsi="宋体" w:cs="宋体"/>
        </w:rPr>
        <w:t>第二条 合同履行</w:t>
      </w:r>
    </w:p>
    <w:p>
      <w:pPr>
        <w:numPr>
          <w:ilvl w:val="0"/>
          <w:numId w:val="3"/>
        </w:numPr>
        <w:spacing w:line="360" w:lineRule="auto"/>
        <w:rPr>
          <w:rFonts w:ascii="宋体" w:hAnsi="宋体" w:cs="宋体"/>
          <w:lang w:val="zh-CN"/>
        </w:rPr>
      </w:pPr>
      <w:r>
        <w:rPr>
          <w:rFonts w:hint="eastAsia" w:ascii="宋体" w:hAnsi="宋体" w:cs="宋体"/>
        </w:rPr>
        <w:t>自本合同签订之日起在</w:t>
      </w:r>
      <w:permStart w:id="1" w:edGrp="everyone"/>
      <w:r>
        <w:rPr>
          <w:rFonts w:hint="eastAsia" w:ascii="宋体" w:hAnsi="宋体" w:cs="宋体"/>
          <w:u w:val="single"/>
        </w:rPr>
        <w:t xml:space="preserve"> 3 </w:t>
      </w:r>
      <w:permEnd w:id="1"/>
      <w:r>
        <w:rPr>
          <w:rFonts w:hint="eastAsia" w:ascii="宋体" w:hAnsi="宋体" w:cs="宋体"/>
          <w:lang w:val="zh-CN"/>
        </w:rPr>
        <w:t>个工作日</w:t>
      </w:r>
      <w:r>
        <w:rPr>
          <w:rFonts w:hint="eastAsia" w:ascii="宋体" w:hAnsi="宋体" w:cs="宋体"/>
        </w:rPr>
        <w:t>内，甲方需把委托推荐的人才资料提供至乙方，若甲方没有按时提供人才资料给乙方，乙方无需支付任何报酬给甲方，且如果影响乙方聘用单位注册使用，乙方的聘用单位不再需要甲方推荐的人才则本合同解除</w:t>
      </w:r>
      <w:r>
        <w:rPr>
          <w:rFonts w:hint="eastAsia" w:ascii="宋体" w:hAnsi="宋体" w:cs="宋体"/>
          <w:lang w:val="zh-CN"/>
        </w:rPr>
        <w:t>。</w:t>
      </w:r>
    </w:p>
    <w:p>
      <w:pPr>
        <w:numPr>
          <w:ilvl w:val="0"/>
          <w:numId w:val="3"/>
        </w:numPr>
        <w:spacing w:line="360" w:lineRule="auto"/>
        <w:rPr>
          <w:rFonts w:ascii="宋体" w:hAnsi="宋体" w:cs="宋体"/>
        </w:rPr>
      </w:pPr>
      <w:r>
        <w:rPr>
          <w:rFonts w:hint="eastAsia" w:ascii="宋体" w:hAnsi="宋体" w:cs="宋体"/>
        </w:rPr>
        <w:t>甲方保证推荐人才的证书的合法、有效、真实性，</w:t>
      </w:r>
      <w:r>
        <w:rPr>
          <w:rFonts w:hint="eastAsia" w:ascii="宋体" w:hAnsi="宋体" w:cs="宋体"/>
          <w:bCs/>
          <w:kern w:val="0"/>
        </w:rPr>
        <w:t>若甲方提供信息的资料是虚假伪造的，乙方及乙方推荐的单位因此受到的所有的损失由甲方承担。</w:t>
      </w:r>
    </w:p>
    <w:p>
      <w:pPr>
        <w:numPr>
          <w:ilvl w:val="0"/>
          <w:numId w:val="3"/>
        </w:numPr>
        <w:spacing w:line="360" w:lineRule="auto"/>
        <w:rPr>
          <w:rFonts w:ascii="宋体" w:hAnsi="宋体" w:cs="宋体"/>
        </w:rPr>
      </w:pPr>
      <w:r>
        <w:rPr>
          <w:rFonts w:hint="eastAsia" w:ascii="宋体" w:hAnsi="宋体" w:cs="宋体"/>
        </w:rPr>
        <w:t>乙方保证由聘用单位使用不提供除了聘用单位外的第三方使用 ，甲方需要与人才确认一下</w:t>
      </w:r>
      <w:r>
        <w:rPr>
          <w:rFonts w:hint="eastAsia" w:ascii="宋体" w:hAnsi="宋体" w:cs="宋体"/>
          <w:u w:val="single"/>
        </w:rPr>
        <w:t xml:space="preserve">     </w:t>
      </w:r>
      <w:r>
        <w:rPr>
          <w:rFonts w:hint="eastAsia" w:ascii="宋体" w:hAnsi="宋体" w:cs="宋体"/>
        </w:rPr>
        <w:t>可以购买乙方聘用单位唯一社保，社保购买地为</w:t>
      </w:r>
      <w:r>
        <w:rPr>
          <w:rFonts w:hint="eastAsia" w:ascii="宋体" w:hAnsi="宋体" w:cs="宋体"/>
          <w:u w:val="single"/>
        </w:rPr>
        <w:t xml:space="preserve">      </w:t>
      </w:r>
      <w:r>
        <w:rPr>
          <w:rFonts w:hint="eastAsia" w:ascii="宋体" w:hAnsi="宋体" w:cs="宋体"/>
        </w:rPr>
        <w:t>。若甲方及甲方人才隐瞒社保问题导致后期证书因社保冲突问题无法正常使用的，乙方概不负责。</w:t>
      </w:r>
    </w:p>
    <w:p>
      <w:pPr>
        <w:numPr>
          <w:ilvl w:val="0"/>
          <w:numId w:val="3"/>
        </w:numPr>
        <w:spacing w:line="360" w:lineRule="auto"/>
        <w:rPr>
          <w:rFonts w:ascii="宋体" w:hAnsi="宋体" w:cs="宋体"/>
        </w:rPr>
      </w:pPr>
      <w:r>
        <w:rPr>
          <w:rFonts w:hint="eastAsia" w:ascii="宋体" w:hAnsi="宋体" w:cs="宋体"/>
        </w:rPr>
        <w:t>注册成功后，若因聘用单位的问题导致甲方及甲方人才损失的，由聘用单位承担全部责任，乙方对此不负任何责任，乙方帮助甲方与聘用单位进行协调。</w:t>
      </w:r>
    </w:p>
    <w:p>
      <w:pPr>
        <w:numPr>
          <w:ilvl w:val="0"/>
          <w:numId w:val="3"/>
        </w:numPr>
        <w:spacing w:line="360" w:lineRule="auto"/>
        <w:rPr>
          <w:rFonts w:ascii="宋体" w:hAnsi="宋体" w:cs="宋体"/>
          <w:u w:val="single"/>
        </w:rPr>
      </w:pPr>
      <w:r>
        <w:rPr>
          <w:rFonts w:hint="eastAsia" w:ascii="宋体" w:hAnsi="宋体" w:cs="宋体"/>
        </w:rPr>
        <w:t>本合同约定费用乙方应直接向甲方提供指定账户支付。乙方不得向甲方的未书面授权的工作人员直接支付现金或提供支票，否则，支付无效。</w:t>
      </w:r>
    </w:p>
    <w:p>
      <w:pPr>
        <w:numPr>
          <w:ilvl w:val="0"/>
          <w:numId w:val="3"/>
        </w:numPr>
        <w:spacing w:line="360" w:lineRule="auto"/>
        <w:rPr>
          <w:rFonts w:ascii="宋体" w:hAnsi="宋体" w:cs="宋体"/>
        </w:rPr>
      </w:pPr>
      <w:r>
        <w:rPr>
          <w:rFonts w:hint="eastAsia" w:ascii="宋体" w:hAnsi="宋体" w:cs="宋体"/>
        </w:rPr>
        <w:t>乙方收到相关人才注册资料后，乙方及聘用单位保证证书原件不遗失，</w:t>
      </w:r>
      <w:r>
        <w:rPr>
          <w:rFonts w:hint="eastAsia" w:ascii="宋体" w:hAnsi="宋体" w:cs="宋体"/>
          <w:bCs/>
          <w:kern w:val="0"/>
        </w:rPr>
        <w:t>如有遗失，由过错方负责及时为甲方推荐人员办理补证手续并承担相应费用。</w:t>
      </w:r>
      <w:r>
        <w:rPr>
          <w:rFonts w:hint="eastAsia" w:ascii="宋体" w:hAnsi="宋体" w:cs="宋体"/>
        </w:rPr>
        <w:t>注册前不作与注册无关的使用行为</w:t>
      </w:r>
      <w:r>
        <w:rPr>
          <w:rFonts w:hint="eastAsia" w:ascii="宋体" w:hAnsi="宋体" w:cs="宋体"/>
          <w:bCs/>
          <w:kern w:val="0"/>
        </w:rPr>
        <w:t>。</w:t>
      </w:r>
      <w:r>
        <w:rPr>
          <w:rFonts w:hint="eastAsia" w:ascii="宋体" w:hAnsi="宋体" w:cs="宋体"/>
        </w:rPr>
        <w:t>注册后用于资质升级、年检、项目使用。乙方有义务在聘用期内督促聘用单位依法为人才办理继续教育、安全培训(注:考B证、招投标、项目人才适用)、购买社保统筹等事宜，甲方人才需要配合。所产生的实际费用乙方有义务帮助甲方及甲方推荐的人才与聘用单位协调。</w:t>
      </w:r>
    </w:p>
    <w:p>
      <w:pPr>
        <w:spacing w:line="360" w:lineRule="auto"/>
        <w:rPr>
          <w:rFonts w:ascii="宋体" w:hAnsi="宋体" w:cs="宋体"/>
        </w:rPr>
      </w:pPr>
    </w:p>
    <w:p>
      <w:pPr>
        <w:numPr>
          <w:ilvl w:val="0"/>
          <w:numId w:val="3"/>
        </w:numPr>
        <w:spacing w:line="360" w:lineRule="auto"/>
        <w:rPr>
          <w:rFonts w:ascii="宋体" w:hAnsi="宋体" w:cs="宋体"/>
          <w:bCs/>
          <w:kern w:val="0"/>
        </w:rPr>
      </w:pPr>
      <w:r>
        <w:rPr>
          <w:rFonts w:hint="eastAsia" w:ascii="宋体" w:hAnsi="宋体" w:cs="宋体"/>
          <w:bCs/>
          <w:kern w:val="0"/>
        </w:rPr>
        <w:t>若聘用企业不履行约定，乙方有义务向甲方及甲方推荐人员披露聘用企业的相关信息以便甲方行使相关权利。</w:t>
      </w:r>
    </w:p>
    <w:p>
      <w:pPr>
        <w:spacing w:line="360" w:lineRule="auto"/>
        <w:rPr>
          <w:rFonts w:ascii="宋体" w:hAnsi="宋体" w:cs="宋体"/>
          <w:bCs/>
          <w:kern w:val="0"/>
        </w:rPr>
      </w:pPr>
    </w:p>
    <w:p>
      <w:pPr>
        <w:spacing w:line="360" w:lineRule="auto"/>
        <w:rPr>
          <w:rFonts w:ascii="宋体" w:hAnsi="宋体" w:cs="宋体"/>
        </w:rPr>
      </w:pPr>
      <w:r>
        <w:rPr>
          <w:rFonts w:hint="eastAsia" w:ascii="宋体" w:hAnsi="宋体" w:cs="宋体"/>
        </w:rPr>
        <w:t>第四条 其它事项</w:t>
      </w:r>
    </w:p>
    <w:p>
      <w:pPr>
        <w:spacing w:line="360" w:lineRule="auto"/>
        <w:rPr>
          <w:rFonts w:ascii="宋体" w:hAnsi="宋体" w:cs="宋体"/>
        </w:rPr>
      </w:pPr>
      <w:r>
        <w:rPr>
          <w:rFonts w:hint="eastAsia" w:ascii="宋体" w:hAnsi="宋体" w:cs="宋体"/>
        </w:rPr>
        <w:t>1、为了方便异地签约，甲乙双方通过传真、扫描等数据电文方式签订的合同、确认函与面签签订的合同、确认函具有同等的法律效力；为落实双方对合同的管理，通过数据电文（包括电报、电传、传真、电子数据交换和电子邮件）扫描等方式签订合同的，甲乙双方有通过邮寄等方式互换合同原件交给各自法务备案的义务。</w:t>
      </w:r>
    </w:p>
    <w:p>
      <w:pPr>
        <w:spacing w:line="460" w:lineRule="exact"/>
        <w:jc w:val="left"/>
        <w:rPr>
          <w:rFonts w:ascii="宋体" w:hAnsi="宋体" w:cs="宋体"/>
        </w:rPr>
      </w:pPr>
      <w:r>
        <w:rPr>
          <w:rFonts w:hint="eastAsia" w:ascii="宋体" w:hAnsi="宋体" w:cs="宋体"/>
          <w:bCs/>
        </w:rPr>
        <w:t>2、若因甲方推荐人员的问题导致在乙方推荐的企业注册不成功时，甲方及推荐人员应全额退还所收的聘用费。</w:t>
      </w:r>
    </w:p>
    <w:p>
      <w:pPr>
        <w:spacing w:line="460" w:lineRule="exact"/>
        <w:jc w:val="left"/>
        <w:rPr>
          <w:rFonts w:ascii="仿宋" w:hAnsi="仿宋" w:eastAsia="仿宋" w:cs="仿宋"/>
          <w:bCs/>
          <w:kern w:val="0"/>
          <w:sz w:val="22"/>
          <w:szCs w:val="22"/>
        </w:rPr>
      </w:pPr>
      <w:r>
        <w:rPr>
          <w:rFonts w:hint="eastAsia" w:ascii="宋体" w:hAnsi="宋体" w:cs="宋体"/>
        </w:rPr>
        <w:t>3、</w:t>
      </w:r>
      <w:r>
        <w:rPr>
          <w:rFonts w:hint="eastAsia" w:ascii="宋体" w:hAnsi="宋体" w:cs="宋体"/>
          <w:bCs/>
          <w:kern w:val="0"/>
        </w:rPr>
        <w:t xml:space="preserve">在聘用期内，若因甲方的问题导致注册证书（或执业印章）失效或注销的，或甲方将证书非法出借、出租给任何第三方使用的，乙方及聘用企业有权单方终止本协议，甲方承担乙方以及聘用企业因此受到的损失。 </w:t>
      </w:r>
      <w:r>
        <w:rPr>
          <w:rFonts w:hint="eastAsia" w:ascii="仿宋" w:hAnsi="仿宋" w:eastAsia="仿宋" w:cs="仿宋"/>
          <w:bCs/>
          <w:kern w:val="0"/>
          <w:sz w:val="22"/>
          <w:szCs w:val="22"/>
        </w:rPr>
        <w:t xml:space="preserve"> </w:t>
      </w:r>
    </w:p>
    <w:p>
      <w:pPr>
        <w:spacing w:line="460" w:lineRule="exact"/>
        <w:jc w:val="left"/>
        <w:rPr>
          <w:rFonts w:ascii="宋体" w:hAnsi="宋体" w:cs="宋体"/>
          <w:bCs/>
          <w:lang w:val="zh-CN"/>
        </w:rPr>
      </w:pPr>
      <w:r>
        <w:rPr>
          <w:rFonts w:hint="eastAsia" w:ascii="宋体" w:hAnsi="宋体" w:cs="宋体"/>
          <w:bCs/>
        </w:rPr>
        <w:t>4、</w:t>
      </w:r>
      <w:r>
        <w:rPr>
          <w:rFonts w:hint="eastAsia" w:ascii="宋体" w:hAnsi="宋体" w:cs="宋体"/>
          <w:bCs/>
          <w:lang w:val="zh-CN"/>
        </w:rPr>
        <w:t>在协议有效期内，甲乙双方不得擅自单方解除协议，</w:t>
      </w:r>
      <w:r>
        <w:rPr>
          <w:rFonts w:hint="eastAsia" w:ascii="宋体" w:hAnsi="宋体" w:cs="宋体"/>
          <w:bCs/>
        </w:rPr>
        <w:t>若</w:t>
      </w:r>
      <w:r>
        <w:rPr>
          <w:rFonts w:hint="eastAsia" w:ascii="宋体" w:hAnsi="宋体" w:cs="宋体"/>
          <w:bCs/>
          <w:lang w:val="zh-CN"/>
        </w:rPr>
        <w:t>因此造成损失，由擅自解除协议一方</w:t>
      </w:r>
      <w:r>
        <w:rPr>
          <w:rFonts w:hint="eastAsia" w:ascii="宋体" w:hAnsi="宋体" w:cs="宋体"/>
          <w:bCs/>
        </w:rPr>
        <w:t>承担赔偿责任</w:t>
      </w:r>
      <w:r>
        <w:rPr>
          <w:rFonts w:hint="eastAsia" w:ascii="宋体" w:hAnsi="宋体" w:cs="宋体"/>
          <w:bCs/>
          <w:lang w:val="zh-CN"/>
        </w:rPr>
        <w:t>。</w:t>
      </w:r>
    </w:p>
    <w:p>
      <w:pPr>
        <w:spacing w:line="360" w:lineRule="auto"/>
        <w:rPr>
          <w:rFonts w:ascii="宋体" w:hAnsi="宋体" w:cs="宋体"/>
        </w:rPr>
      </w:pPr>
      <w:r>
        <w:rPr>
          <w:rFonts w:hint="eastAsia" w:ascii="宋体" w:hAnsi="宋体" w:cs="宋体"/>
        </w:rPr>
        <w:t>5、甲、乙双方合同有争议时应由双方协商解决，协商无果时，将由乙方注册所在地仲裁委员会进行裁决。因此产生的仲裁、律师费等费用概由败诉方承担。</w:t>
      </w:r>
    </w:p>
    <w:p>
      <w:pPr>
        <w:spacing w:line="460" w:lineRule="exact"/>
        <w:jc w:val="left"/>
        <w:rPr>
          <w:rFonts w:ascii="仿宋" w:hAnsi="仿宋" w:eastAsia="仿宋" w:cs="仿宋"/>
          <w:bCs/>
          <w:kern w:val="0"/>
          <w:sz w:val="22"/>
          <w:szCs w:val="22"/>
        </w:rPr>
      </w:pPr>
    </w:p>
    <w:p>
      <w:pPr>
        <w:widowControl/>
        <w:spacing w:line="360" w:lineRule="auto"/>
        <w:jc w:val="left"/>
        <w:rPr>
          <w:rFonts w:ascii="宋体" w:hAnsi="宋体" w:cs="宋体"/>
        </w:rPr>
      </w:pPr>
    </w:p>
    <w:p>
      <w:pPr>
        <w:widowControl/>
        <w:spacing w:line="360" w:lineRule="auto"/>
        <w:jc w:val="left"/>
        <w:rPr>
          <w:rFonts w:ascii="宋体" w:hAnsi="宋体" w:cs="宋体"/>
          <w:kern w:val="0"/>
          <w:u w:val="single"/>
        </w:rPr>
      </w:pPr>
      <w:r>
        <w:rPr>
          <w:rFonts w:hint="eastAsia" w:ascii="宋体" w:hAnsi="宋体" w:cs="宋体"/>
        </w:rPr>
        <w:t>6、补充条款（该条款优先使用于其他条款）：</w:t>
      </w:r>
      <w:permStart w:id="2" w:edGrp="everyone"/>
      <w:r>
        <w:rPr>
          <w:rFonts w:hint="eastAsia" w:ascii="宋体" w:hAnsi="宋体" w:cs="宋体"/>
          <w:kern w:val="0"/>
          <w:u w:val="single"/>
        </w:rPr>
        <w:t> </w:t>
      </w:r>
      <w:r>
        <w:rPr>
          <w:rFonts w:hint="eastAsia" w:ascii="宋体" w:hAnsi="宋体" w:cs="宋体"/>
          <w:kern w:val="0"/>
          <w:u w:val="single"/>
          <w:lang w:val="en-US" w:eastAsia="zh-CN"/>
        </w:rPr>
        <w:t>甲方配合提供人才身份证原件</w:t>
      </w:r>
      <w:bookmarkStart w:id="0" w:name="_GoBack"/>
      <w:bookmarkEnd w:id="0"/>
      <w:r>
        <w:rPr>
          <w:rFonts w:hint="eastAsia" w:ascii="宋体" w:hAnsi="宋体" w:cs="宋体"/>
          <w:kern w:val="0"/>
          <w:u w:val="single"/>
        </w:rPr>
        <w:t xml:space="preserve">    </w:t>
      </w:r>
    </w:p>
    <w:permEnd w:id="2"/>
    <w:p>
      <w:pPr>
        <w:widowControl/>
        <w:spacing w:line="360" w:lineRule="auto"/>
        <w:jc w:val="left"/>
        <w:rPr>
          <w:rFonts w:ascii="宋体" w:hAnsi="宋体" w:cs="宋体"/>
        </w:rPr>
      </w:pPr>
    </w:p>
    <w:p>
      <w:pPr>
        <w:widowControl/>
        <w:spacing w:line="360" w:lineRule="auto"/>
        <w:jc w:val="left"/>
        <w:rPr>
          <w:rFonts w:ascii="宋体" w:hAnsi="宋体" w:cs="宋体"/>
        </w:rPr>
      </w:pPr>
      <w:r>
        <w:rPr>
          <w:rFonts w:hint="eastAsia" w:ascii="宋体" w:hAnsi="宋体" w:cs="宋体"/>
        </w:rPr>
        <w:t>7、本委托合同至双方签字或盖章后生效，一式两份，甲乙双方各持一份。</w:t>
      </w:r>
    </w:p>
    <w:p>
      <w:pPr>
        <w:widowControl/>
        <w:spacing w:line="360" w:lineRule="auto"/>
        <w:jc w:val="left"/>
        <w:rPr>
          <w:rFonts w:ascii="宋体" w:hAnsi="宋体" w:cs="宋体"/>
        </w:rPr>
      </w:pPr>
    </w:p>
    <w:p>
      <w:pPr>
        <w:widowControl/>
        <w:spacing w:line="360" w:lineRule="auto"/>
        <w:jc w:val="left"/>
        <w:rPr>
          <w:rFonts w:ascii="宋体" w:hAnsi="宋体" w:cs="宋体"/>
        </w:rPr>
      </w:pPr>
    </w:p>
    <w:p>
      <w:pPr>
        <w:widowControl/>
        <w:spacing w:line="360" w:lineRule="auto"/>
        <w:jc w:val="left"/>
        <w:rPr>
          <w:rFonts w:ascii="宋体" w:hAnsi="宋体" w:cs="宋体"/>
        </w:rPr>
      </w:pPr>
    </w:p>
    <w:p>
      <w:pPr>
        <w:widowControl/>
        <w:spacing w:line="360" w:lineRule="auto"/>
        <w:jc w:val="left"/>
        <w:rPr>
          <w:rFonts w:ascii="宋体" w:hAnsi="宋体" w:cs="宋体"/>
        </w:rPr>
      </w:pPr>
    </w:p>
    <w:p>
      <w:pPr>
        <w:tabs>
          <w:tab w:val="left" w:pos="1499"/>
        </w:tabs>
        <w:spacing w:line="360" w:lineRule="auto"/>
        <w:rPr>
          <w:rFonts w:ascii="宋体" w:hAnsi="宋体" w:cs="宋体"/>
        </w:rPr>
      </w:pPr>
      <w:r>
        <w:rPr>
          <w:rFonts w:hint="eastAsia" w:ascii="宋体" w:hAnsi="宋体" w:cs="宋体"/>
        </w:rPr>
        <w:t>甲方（盖章）：                             乙方（盖章）：</w:t>
      </w:r>
    </w:p>
    <w:p>
      <w:pPr>
        <w:tabs>
          <w:tab w:val="left" w:pos="1499"/>
        </w:tabs>
        <w:spacing w:line="360" w:lineRule="auto"/>
        <w:rPr>
          <w:rFonts w:ascii="宋体" w:hAnsi="宋体" w:cs="宋体"/>
        </w:rPr>
      </w:pPr>
      <w:r>
        <w:rPr>
          <w:rFonts w:hint="eastAsia" w:ascii="宋体" w:hAnsi="宋体" w:cs="宋体"/>
        </w:rPr>
        <w:t xml:space="preserve">法人或授权代理人：                        法人或授权代理人：  </w:t>
      </w:r>
    </w:p>
    <w:p>
      <w:pPr>
        <w:tabs>
          <w:tab w:val="left" w:pos="1499"/>
        </w:tabs>
        <w:spacing w:line="360" w:lineRule="auto"/>
        <w:rPr>
          <w:rFonts w:ascii="宋体" w:hAnsi="宋体" w:cs="宋体"/>
        </w:rPr>
      </w:pPr>
      <w:r>
        <w:rPr>
          <w:rFonts w:hint="eastAsia" w:ascii="宋体" w:hAnsi="宋体" w:cs="宋体"/>
        </w:rPr>
        <w:t xml:space="preserve">联系方式：                                联系方式:               </w:t>
      </w:r>
    </w:p>
    <w:p>
      <w:pPr>
        <w:spacing w:line="360" w:lineRule="auto"/>
        <w:rPr>
          <w:rFonts w:ascii="宋体" w:hAnsi="宋体" w:cs="宋体"/>
        </w:rPr>
      </w:pPr>
      <w:r>
        <w:rPr>
          <w:rFonts w:hint="eastAsia" w:ascii="宋体" w:hAnsi="宋体" w:cs="宋体"/>
        </w:rPr>
        <w:t>签协议时间：                              签协议时间：</w:t>
      </w:r>
    </w:p>
    <w:p/>
    <w:sectPr>
      <w:headerReference r:id="rId3" w:type="default"/>
      <w:footerReference r:id="rId4" w:type="default"/>
      <w:pgSz w:w="11906" w:h="16838"/>
      <w:pgMar w:top="1440" w:right="1080" w:bottom="1440" w:left="1080" w:header="283" w:footer="283"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eastAsiaTheme="minorEastAsia"/>
      </w:rPr>
    </w:pPr>
    <w:r>
      <w:rPr>
        <w:rFonts w:hint="eastAsia" w:eastAsiaTheme="minorEastAsia"/>
      </w:rPr>
      <w:drawing>
        <wp:inline distT="0" distB="0" distL="114300" distR="114300">
          <wp:extent cx="6659245" cy="427990"/>
          <wp:effectExtent l="0" t="0" r="8255" b="10160"/>
          <wp:docPr id="2" name="图片 2" descr="C:\Users\Administrator\Desktop\莱安商务名片PVC拉丝2.png莱安商务名片PVC拉丝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莱安商务名片PVC拉丝2.png莱安商务名片PVC拉丝2"/>
                  <pic:cNvPicPr>
                    <a:picLocks noChangeAspect="1"/>
                  </pic:cNvPicPr>
                </pic:nvPicPr>
                <pic:blipFill>
                  <a:blip r:embed="rId1"/>
                  <a:srcRect/>
                  <a:stretch>
                    <a:fillRect/>
                  </a:stretch>
                </pic:blipFill>
                <pic:spPr>
                  <a:xfrm>
                    <a:off x="0" y="0"/>
                    <a:ext cx="6659245" cy="427990"/>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eastAsiaTheme="minorEastAsia"/>
      </w:rPr>
    </w:pPr>
    <w:r>
      <w:rPr>
        <w:rFonts w:hint="eastAsia" w:eastAsiaTheme="minorEastAsia"/>
      </w:rPr>
      <w:drawing>
        <wp:inline distT="0" distB="0" distL="114300" distR="114300">
          <wp:extent cx="6703060" cy="598805"/>
          <wp:effectExtent l="0" t="0" r="2540" b="10795"/>
          <wp:docPr id="1" name="图片 1" descr="C:\Users\Administrator\Desktop\莱安商务名片PVC拉丝.png莱安商务名片PVC拉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莱安商务名片PVC拉丝.png莱安商务名片PVC拉丝"/>
                  <pic:cNvPicPr>
                    <a:picLocks noChangeAspect="1"/>
                  </pic:cNvPicPr>
                </pic:nvPicPr>
                <pic:blipFill>
                  <a:blip r:embed="rId1"/>
                  <a:srcRect/>
                  <a:stretch>
                    <a:fillRect/>
                  </a:stretch>
                </pic:blipFill>
                <pic:spPr>
                  <a:xfrm>
                    <a:off x="0" y="0"/>
                    <a:ext cx="6703060" cy="598805"/>
                  </a:xfrm>
                  <a:prstGeom prst="rect">
                    <a:avLst/>
                  </a:prstGeom>
                </pic:spPr>
              </pic:pic>
            </a:graphicData>
          </a:graphic>
        </wp:inline>
      </w:drawing>
    </w:r>
  </w:p>
  <w:p>
    <w:pPr>
      <w:pStyle w:val="4"/>
      <w:jc w:val="center"/>
      <w:rPr>
        <w:rFonts w:eastAsiaTheme="minor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D6EF"/>
    <w:multiLevelType w:val="singleLevel"/>
    <w:tmpl w:val="04B7D6EF"/>
    <w:lvl w:ilvl="0" w:tentative="0">
      <w:start w:val="1"/>
      <w:numFmt w:val="decimal"/>
      <w:suff w:val="nothing"/>
      <w:lvlText w:val="%1）"/>
      <w:lvlJc w:val="left"/>
      <w:pPr>
        <w:ind w:left="110" w:firstLine="0"/>
      </w:pPr>
    </w:lvl>
  </w:abstractNum>
  <w:abstractNum w:abstractNumId="1">
    <w:nsid w:val="4EE6B82A"/>
    <w:multiLevelType w:val="singleLevel"/>
    <w:tmpl w:val="4EE6B82A"/>
    <w:lvl w:ilvl="0" w:tentative="0">
      <w:start w:val="2"/>
      <w:numFmt w:val="decimal"/>
      <w:suff w:val="nothing"/>
      <w:lvlText w:val="%1、"/>
      <w:lvlJc w:val="left"/>
    </w:lvl>
  </w:abstractNum>
  <w:abstractNum w:abstractNumId="2">
    <w:nsid w:val="799B75D0"/>
    <w:multiLevelType w:val="multilevel"/>
    <w:tmpl w:val="799B75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AF7"/>
    <w:rsid w:val="000E5571"/>
    <w:rsid w:val="0011550E"/>
    <w:rsid w:val="00203AF7"/>
    <w:rsid w:val="00260740"/>
    <w:rsid w:val="00551283"/>
    <w:rsid w:val="00687DD4"/>
    <w:rsid w:val="006B203F"/>
    <w:rsid w:val="00871028"/>
    <w:rsid w:val="008A4582"/>
    <w:rsid w:val="009E2F72"/>
    <w:rsid w:val="00C233BA"/>
    <w:rsid w:val="00C35661"/>
    <w:rsid w:val="00CE3BA6"/>
    <w:rsid w:val="00F11C27"/>
    <w:rsid w:val="00F3367C"/>
    <w:rsid w:val="0A893ED2"/>
    <w:rsid w:val="0B7552A8"/>
    <w:rsid w:val="0C00663E"/>
    <w:rsid w:val="0CF82896"/>
    <w:rsid w:val="192F11E7"/>
    <w:rsid w:val="1BF24392"/>
    <w:rsid w:val="1ED323B8"/>
    <w:rsid w:val="23EC4754"/>
    <w:rsid w:val="261A4281"/>
    <w:rsid w:val="28717427"/>
    <w:rsid w:val="2A957208"/>
    <w:rsid w:val="2C064EBF"/>
    <w:rsid w:val="2C986A2F"/>
    <w:rsid w:val="2E9C6814"/>
    <w:rsid w:val="2FA4702B"/>
    <w:rsid w:val="30416D04"/>
    <w:rsid w:val="320519A1"/>
    <w:rsid w:val="32D75FF4"/>
    <w:rsid w:val="36736822"/>
    <w:rsid w:val="368B6748"/>
    <w:rsid w:val="3EA64CF9"/>
    <w:rsid w:val="406616AD"/>
    <w:rsid w:val="4DC31B78"/>
    <w:rsid w:val="4F4164C3"/>
    <w:rsid w:val="4F52712F"/>
    <w:rsid w:val="50193D0D"/>
    <w:rsid w:val="542308EE"/>
    <w:rsid w:val="54293347"/>
    <w:rsid w:val="54B92695"/>
    <w:rsid w:val="569747DE"/>
    <w:rsid w:val="56F1682E"/>
    <w:rsid w:val="5A0A6734"/>
    <w:rsid w:val="5F2B044D"/>
    <w:rsid w:val="62FA33EE"/>
    <w:rsid w:val="68B363E8"/>
    <w:rsid w:val="6B4D04E6"/>
    <w:rsid w:val="6D7B205E"/>
    <w:rsid w:val="6DA02D3E"/>
    <w:rsid w:val="6EF3138D"/>
    <w:rsid w:val="71441143"/>
    <w:rsid w:val="71EC66A3"/>
    <w:rsid w:val="730351A3"/>
    <w:rsid w:val="73471D0B"/>
    <w:rsid w:val="74C13817"/>
    <w:rsid w:val="792A3AAF"/>
    <w:rsid w:val="798B4579"/>
    <w:rsid w:val="7A7B0E2A"/>
    <w:rsid w:val="7DB6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font21"/>
    <w:basedOn w:val="7"/>
    <w:qFormat/>
    <w:uiPriority w:val="0"/>
    <w:rPr>
      <w:rFonts w:hint="eastAsia" w:ascii="宋体" w:hAnsi="宋体" w:eastAsia="宋体" w:cs="宋体"/>
      <w:color w:val="000000"/>
      <w:sz w:val="21"/>
      <w:szCs w:val="21"/>
      <w:u w:val="none"/>
    </w:rPr>
  </w:style>
  <w:style w:type="paragraph" w:styleId="9">
    <w:name w:val="List Paragraph"/>
    <w:basedOn w:val="1"/>
    <w:unhideWhenUsed/>
    <w:qFormat/>
    <w:uiPriority w:val="99"/>
    <w:pPr>
      <w:ind w:firstLine="420" w:firstLineChars="200"/>
    </w:pPr>
  </w:style>
  <w:style w:type="character" w:customStyle="1" w:styleId="10">
    <w:name w:val="批注框文本 Char"/>
    <w:basedOn w:val="7"/>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302</Words>
  <Characters>1727</Characters>
  <Lines>14</Lines>
  <Paragraphs>4</Paragraphs>
  <TotalTime>1</TotalTime>
  <ScaleCrop>false</ScaleCrop>
  <LinksUpToDate>false</LinksUpToDate>
  <CharactersWithSpaces>2025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2020-01-14T03:58:00Z</dcterms:created>
  <dc:creator>hx</dc:creator>
  <cp:lastModifiedBy>Administrator</cp:lastModifiedBy>
  <dcterms:modified xsi:type="dcterms:W3CDTF">2020-01-14T04:08:16Z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