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"/>
        <w:ind w:left="1888" w:right="1892"/>
        <w:jc w:val="center"/>
      </w:pPr>
      <w:r>
        <w:t>浙江工商大学计算机与信息工程学院毕业论文（设计）</w:t>
      </w:r>
    </w:p>
    <w:p>
      <w:pPr>
        <w:spacing w:before="49"/>
        <w:ind w:left="1888" w:right="1892" w:firstLine="0"/>
        <w:jc w:val="center"/>
        <w:rPr>
          <w:b/>
          <w:sz w:val="23"/>
        </w:rPr>
      </w:pPr>
      <w:r>
        <w:rPr>
          <w:b/>
          <w:sz w:val="23"/>
        </w:rPr>
        <w:t>任务书</w:t>
      </w:r>
    </w:p>
    <w:p>
      <w:pPr>
        <w:spacing w:before="8" w:after="0" w:line="240" w:lineRule="auto"/>
        <w:rPr>
          <w:b/>
          <w:sz w:val="8"/>
        </w:rPr>
      </w:pP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1"/>
        <w:gridCol w:w="1536"/>
        <w:gridCol w:w="840"/>
        <w:gridCol w:w="1"/>
        <w:gridCol w:w="2676"/>
        <w:gridCol w:w="49"/>
        <w:gridCol w:w="34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981" w:type="dxa"/>
          </w:tcPr>
          <w:p>
            <w:pPr>
              <w:pStyle w:val="7"/>
              <w:spacing w:before="96"/>
              <w:ind w:firstLine="190" w:firstLineChars="100"/>
              <w:rPr>
                <w:sz w:val="19"/>
              </w:rPr>
            </w:pPr>
            <w:r>
              <w:rPr>
                <w:sz w:val="19"/>
              </w:rPr>
              <w:t>姓名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冯子豪</w:t>
            </w:r>
          </w:p>
        </w:tc>
        <w:tc>
          <w:tcPr>
            <w:tcW w:w="2377" w:type="dxa"/>
            <w:gridSpan w:val="3"/>
          </w:tcPr>
          <w:p>
            <w:pPr>
              <w:pStyle w:val="7"/>
              <w:spacing w:before="96"/>
              <w:ind w:left="124"/>
              <w:rPr>
                <w:rFonts w:hint="default" w:ascii="Liberation Sans" w:eastAsia="微软雅黑"/>
                <w:sz w:val="19"/>
                <w:lang w:val="en-US" w:eastAsia="zh-CN"/>
              </w:rPr>
            </w:pPr>
            <w:r>
              <w:rPr>
                <w:sz w:val="19"/>
              </w:rPr>
              <w:t>班级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计科</w:t>
            </w:r>
            <w:r>
              <w:rPr>
                <w:rFonts w:hint="eastAsia"/>
                <w:sz w:val="19"/>
                <w:lang w:val="en-US" w:eastAsia="zh-CN"/>
              </w:rPr>
              <w:t>1902</w:t>
            </w:r>
          </w:p>
        </w:tc>
        <w:tc>
          <w:tcPr>
            <w:tcW w:w="2725" w:type="dxa"/>
            <w:gridSpan w:val="2"/>
          </w:tcPr>
          <w:p>
            <w:pPr>
              <w:pStyle w:val="7"/>
              <w:spacing w:before="96"/>
              <w:ind w:left="123"/>
              <w:rPr>
                <w:rFonts w:hint="default" w:ascii="Liberation Sans" w:eastAsia="宋体"/>
                <w:sz w:val="19"/>
                <w:lang w:val="en-US" w:eastAsia="zh-CN"/>
              </w:rPr>
            </w:pPr>
            <w:r>
              <w:rPr>
                <w:sz w:val="19"/>
              </w:rPr>
              <w:t>学号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rFonts w:hint="eastAsia"/>
                <w:sz w:val="19"/>
                <w:lang w:val="en-US" w:eastAsia="zh-CN"/>
              </w:rPr>
              <w:t>1911060118</w:t>
            </w:r>
          </w:p>
        </w:tc>
        <w:tc>
          <w:tcPr>
            <w:tcW w:w="3469" w:type="dxa"/>
          </w:tcPr>
          <w:p>
            <w:pPr>
              <w:pStyle w:val="7"/>
              <w:spacing w:before="96"/>
              <w:ind w:left="123"/>
              <w:rPr>
                <w:sz w:val="19"/>
              </w:rPr>
            </w:pPr>
            <w:r>
              <w:rPr>
                <w:sz w:val="19"/>
              </w:rPr>
              <w:t>专业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计算机科学与技术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358" w:type="dxa"/>
            <w:gridSpan w:val="4"/>
          </w:tcPr>
          <w:p>
            <w:pPr>
              <w:pStyle w:val="7"/>
              <w:spacing w:before="96"/>
              <w:ind w:left="124"/>
              <w:rPr>
                <w:sz w:val="19"/>
              </w:rPr>
            </w:pPr>
            <w:r>
              <w:rPr>
                <w:sz w:val="19"/>
              </w:rPr>
              <w:t>指导教师：韩建伟</w:t>
            </w:r>
          </w:p>
        </w:tc>
        <w:tc>
          <w:tcPr>
            <w:tcW w:w="6194" w:type="dxa"/>
            <w:gridSpan w:val="3"/>
          </w:tcPr>
          <w:p>
            <w:pPr>
              <w:pStyle w:val="7"/>
              <w:spacing w:before="96"/>
              <w:ind w:left="123"/>
              <w:rPr>
                <w:sz w:val="19"/>
              </w:rPr>
            </w:pPr>
            <w:r>
              <w:rPr>
                <w:sz w:val="19"/>
              </w:rPr>
              <w:t>第二导师：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124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sz w:val="19"/>
              </w:rPr>
              <w:t>毕业论文（设计）题目：题库管理系统的设计与实现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4588" w:right="4578"/>
              <w:jc w:val="center"/>
              <w:rPr>
                <w:sz w:val="19"/>
              </w:rPr>
            </w:pPr>
            <w:r>
              <w:rPr>
                <w:sz w:val="19"/>
              </w:rPr>
              <w:t>主要任务与目标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8" w:hRule="atLeast"/>
        </w:trPr>
        <w:tc>
          <w:tcPr>
            <w:tcW w:w="10552" w:type="dxa"/>
            <w:gridSpan w:val="7"/>
            <w:vAlign w:val="top"/>
          </w:tcPr>
          <w:p>
            <w:pPr>
              <w:pStyle w:val="7"/>
              <w:spacing w:before="96" w:line="360" w:lineRule="auto"/>
              <w:ind w:left="124" w:leftChars="0" w:right="0" w:rightChars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在教学过程中，老师往往需要大量的题目来进行作业、测验以及考试，为了更好的测试效果，通常要求题目不能相同，如果没有一个好的题库管理系统来帮助老师管理这些大量、杂乱的题目，会给教师带来大量的、不必要的工作量，降低老师的教学效率。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本课题拟开发一个题库管理系统，题库管理系统能够按照老师的意愿来手动或自动生成测试题目、试卷，管理试题题库、分工合作，在教学过程中获取错误率等信息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以图表的方式呈现数据，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便于老师及时能够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直观的了解试题的难易程度以便及时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修改、调整试题。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1）题型管理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五类题库题型，选择题（单选题、多选题），填空题，计算题，问答题，编程题，可由这五大类题来组成试卷。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2）题库系统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89" w:leftChars="86" w:right="0" w:rightChars="0" w:firstLine="0" w:firstLine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题库中的题可按课程章节及难易度分类，方便管理。负责某课程的老师，有权利和其他负责这一课程的老师共同合作，可以一起编辑题库。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3）试卷发布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老师能够以两种方式出卷，第一种是手动从题库中选题出卷，第二种是按照模板自动生成试卷。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4）自动批改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选择题和填空题等明确答案的，可以进行自动批改，剩余的主观题显示解析，并将文本信息上传由老师批改。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5）协同合作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89" w:leftChars="86" w:right="0" w:rightChars="0" w:firstLine="0" w:firstLine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负责某课程的老师，有权利和其他负责这一课程的老师共同合作，可以一起编辑题库，也可以协同出试卷，有利于老师之间的交流反馈。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6）数据统计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老师能以图表的可视化方式查看该课程下同学们的成绩情况，并且获取错题信息，以便于老师及时调整教学方案。</w:t>
            </w: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4588" w:right="4578"/>
              <w:jc w:val="center"/>
              <w:rPr>
                <w:sz w:val="19"/>
              </w:rPr>
            </w:pPr>
            <w:r>
              <w:rPr>
                <w:sz w:val="19"/>
              </w:rPr>
              <w:t>内容与基本要求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8" w:hRule="atLeast"/>
        </w:trPr>
        <w:tc>
          <w:tcPr>
            <w:tcW w:w="10552" w:type="dxa"/>
            <w:gridSpan w:val="7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1.从教师和学生两类用户的角度出发，了解学生的考试需求，了解老师的教学需求，来进行需求分析，根据需求来设计题库管理系统的基本功能，设计题库管理系统的原型界面，完成开题报告的初步任务。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.大量查阅相关的课题文献资料，认真阅读、翻译相关的外文文献资料，获取基本的理论知识；及时、规范和有效的完成文献综述、开题报告、任务书、中期报告、系统设计验收、论文攥写，答辩、PPT制作等一系列毕业设计环节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3.学习网页开发，后端搭建的相关技术，完成毕业设计所需的系统前后端的搭建。按照规范的系统软件开发流程，按需求分析、功能设计、原型设计、接口设计、前后端搭建、系统测试等流程完成系统的设计与实现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4.规范系统技术架构，合理选择开发工具。基于vue.js，按照原型设计图进行前端开发，基于spring boot等按照功能需求、数据库设计进行后端开发。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5.按照任务书上的进度合理安排时间，完成系统测试验收，攥写毕业论文，完成答辩要求，完成毕业设计任务。</w:t>
            </w: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  <w:vAlign w:val="top"/>
          </w:tcPr>
          <w:p>
            <w:pPr>
              <w:pStyle w:val="7"/>
              <w:spacing w:before="96"/>
              <w:ind w:left="4588" w:leftChars="0" w:right="4578" w:rightChars="0"/>
              <w:jc w:val="center"/>
              <w:rPr>
                <w:rFonts w:hint="default" w:ascii="微软雅黑" w:hAnsi="微软雅黑" w:eastAsia="微软雅黑" w:cs="微软雅黑"/>
                <w:sz w:val="19"/>
                <w:szCs w:val="22"/>
                <w:lang w:val="en-US" w:eastAsia="zh-CN" w:bidi="zh-CN"/>
              </w:rPr>
            </w:pPr>
            <w:r>
              <w:rPr>
                <w:rFonts w:hint="eastAsia"/>
                <w:sz w:val="19"/>
                <w:lang w:val="en-US" w:eastAsia="zh-CN"/>
              </w:rPr>
              <w:t>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2022年10月9日-2022年10月20日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开题与双向选题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完成选题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2023年1月10日前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开题报告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完成《任务书》和《开题报告》，功能设计、原型设计、开题报告、文献综述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2023年1月31日前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学习相关知识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完成数据库设计，掌握前后端技术要求，完成前端界面搭建，能够顺利进行后续任务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2023年2月28日前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开发初步完成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完成服务器搭建，后端开发，攥写报告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2023年3月31日前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运行成功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系统测试、调整，完成实验报告的攥写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2023年4月中旬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验收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完成论文攥写和系统验收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2023年5月中旬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答辩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完成ppt，进行论文答辩，最终评定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86" w:line="360" w:lineRule="auto"/>
              <w:ind w:left="4683" w:right="4672"/>
              <w:jc w:val="center"/>
              <w:rPr>
                <w:sz w:val="19"/>
              </w:rPr>
            </w:pPr>
            <w:r>
              <w:rPr>
                <w:sz w:val="19"/>
              </w:rPr>
              <w:t>主要参考文献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8" w:hRule="atLeast"/>
        </w:trPr>
        <w:tc>
          <w:tcPr>
            <w:tcW w:w="10552" w:type="dxa"/>
            <w:gridSpan w:val="7"/>
          </w:tcPr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任建平,赵春辉,赵美虹,周蓓蓓.题库管理系统的设计与实现[J]福建电脑.2021,37(02):103-1105.DOI:10.13492/j.cnki.cmee.2022.19.026.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苏婉怡,揣小龙,赵国松,王煜尧.基于Java技术的考试系统关键点研究[J]无线互联科技.2022,19(18):58-60.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魏猛猛.基于Java EE架构的题库管理系统设计与实现[J]电脑编程技巧与维护. 2022,(10):11-12+27.DOI:10.16184/j.cnki.comprg.2022.10.027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何佳颖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熊峰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潘永平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何炜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.基于程序题的自动批改系统设计[J]信息技术与信息化. 2022,(04):54-57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李付鹏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考试数据的相关性分析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[J]中国考试(研究版). 2009,(05):47-51.DOI:10.19360/j.cnki.11-3303/g4.2009.05.008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单树倩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任佳勋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.基于SpringBoot和Vue框架的数据库原理网站设计与实现[J]电脑知识与技术. 2021,17(30):40-41+50.DOI:10.14004/j.cnki.ckt.2021.2868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孙德刚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曹金静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.基于J2EE架构的题库管理与组卷系统的设计与开发[J]现代信息科技. 2019,3(11):22-23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赵安学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邢洁清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.基于web题库管理系统的设计与开发[J]安徽电子信息职业技术学院学报. 2018,17(03):38-41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凃玲英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冯礼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.题库管理和组卷管理系统[J]价值工程. 2017,36(25):14-17.DOI:10.14018/j.cnki.cn13-1085/n.2017.25.005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赵安学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.基于Web的题库管理系统设计与实现[J].安徽电子信息职业技术学院学报. 2015,14(06):21-23</w:t>
            </w:r>
          </w:p>
          <w:p>
            <w:pPr>
              <w:pStyle w:val="7"/>
              <w:numPr>
                <w:ilvl w:val="0"/>
                <w:numId w:val="1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秦哲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韩继欢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default" w:cs="微软雅黑"/>
                <w:sz w:val="19"/>
                <w:szCs w:val="19"/>
                <w:lang w:val="en-US" w:eastAsia="zh-CN"/>
              </w:rPr>
              <w:t>赵景伟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.基于PHP的智能组卷系统的设计[J].数字技术与应用. 2022,40(10):47-49.DOI:10.19695/j.cnki.cn12-1369.2022.10.48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rPr>
                <w:rFonts w:hint="eastAsia" w:ascii="Times New Roman" w:eastAsia="微软雅黑"/>
                <w:sz w:val="16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4357" w:type="dxa"/>
            <w:gridSpan w:val="3"/>
          </w:tcPr>
          <w:p>
            <w:pPr>
              <w:pStyle w:val="7"/>
              <w:spacing w:before="15"/>
              <w:rPr>
                <w:b/>
                <w:sz w:val="11"/>
              </w:rPr>
            </w:pPr>
          </w:p>
          <w:p>
            <w:pPr>
              <w:pStyle w:val="7"/>
              <w:ind w:left="124"/>
              <w:rPr>
                <w:rFonts w:ascii="Liberation Sans" w:eastAsia="Liberation Sans"/>
                <w:sz w:val="19"/>
              </w:rPr>
            </w:pPr>
            <w:r>
              <w:rPr>
                <w:sz w:val="19"/>
              </w:rPr>
              <w:t>确认时间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rFonts w:hint="eastAsia"/>
                <w:sz w:val="19"/>
                <w:lang w:val="en-US" w:eastAsia="zh-CN"/>
              </w:rPr>
              <w:t>2022-10-24 20:03:18</w:t>
            </w:r>
          </w:p>
        </w:tc>
        <w:tc>
          <w:tcPr>
            <w:tcW w:w="6195" w:type="dxa"/>
            <w:gridSpan w:val="4"/>
          </w:tcPr>
          <w:p>
            <w:pPr>
              <w:pStyle w:val="7"/>
              <w:tabs>
                <w:tab w:val="left" w:pos="2285"/>
              </w:tabs>
              <w:spacing w:before="168"/>
              <w:ind w:left="124"/>
              <w:rPr>
                <w:sz w:val="19"/>
              </w:rPr>
            </w:pPr>
            <w:r>
              <w:rPr>
                <w:sz w:val="19"/>
              </w:rPr>
              <w:t>指导教师签名</w:t>
            </w:r>
            <w:r>
              <w:rPr>
                <w:rFonts w:ascii="Liberation Sans" w:eastAsia="Liberation Sans"/>
                <w:sz w:val="19"/>
              </w:rPr>
              <w:t>:</w:t>
            </w:r>
            <w:r>
              <w:rPr>
                <w:rFonts w:ascii="Liberation Sans" w:eastAsia="Liberation Sans"/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韩建伟</w:t>
            </w:r>
            <w:r>
              <w:rPr>
                <w:sz w:val="19"/>
              </w:rPr>
              <w:tab/>
            </w:r>
            <w:r>
              <w:rPr>
                <w:position w:val="-18"/>
                <w:sz w:val="19"/>
              </w:rPr>
              <w:drawing>
                <wp:inline distT="0" distB="0" distL="0" distR="0">
                  <wp:extent cx="609600" cy="304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0" cy="30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7"/>
              <w:rPr>
                <w:b/>
                <w:sz w:val="15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page">
                    <wp:posOffset>61595</wp:posOffset>
                  </wp:positionH>
                  <wp:positionV relativeFrom="page">
                    <wp:posOffset>92075</wp:posOffset>
                  </wp:positionV>
                  <wp:extent cx="3429000" cy="43434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spacing w:line="213" w:lineRule="exact"/>
              <w:ind w:left="5574"/>
              <w:rPr>
                <w:rFonts w:ascii="Liberation Sans" w:eastAsia="Liberation Sans"/>
                <w:sz w:val="14"/>
              </w:rPr>
            </w:pPr>
            <w:r>
              <w:rPr>
                <w:rFonts w:ascii="Liberation Sans" w:eastAsia="Liberation Sans"/>
                <w:w w:val="105"/>
                <w:sz w:val="14"/>
              </w:rPr>
              <w:t xml:space="preserve">&lt;&lt;-- </w:t>
            </w:r>
            <w:r>
              <w:rPr>
                <w:w w:val="105"/>
                <w:sz w:val="14"/>
              </w:rPr>
              <w:t xml:space="preserve">浙江工商大学 </w:t>
            </w:r>
            <w:r>
              <w:rPr>
                <w:rFonts w:hint="eastAsia"/>
                <w:w w:val="105"/>
                <w:sz w:val="14"/>
                <w:lang w:val="en-US" w:eastAsia="zh-CN"/>
              </w:rPr>
              <w:t>@2023</w:t>
            </w:r>
            <w:r>
              <w:rPr>
                <w:rFonts w:ascii="Liberation Sans" w:eastAsia="Liberation Sans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识别码 </w:t>
            </w:r>
            <w:r>
              <w:rPr>
                <w:rFonts w:ascii="Liberation Sans" w:eastAsia="Liberation Sans"/>
                <w:w w:val="105"/>
                <w:sz w:val="14"/>
              </w:rPr>
              <w:t>--&gt;&gt;</w:t>
            </w:r>
          </w:p>
          <w:p>
            <w:pPr>
              <w:pStyle w:val="7"/>
              <w:spacing w:line="213" w:lineRule="exact"/>
              <w:ind w:left="5574"/>
              <w:rPr>
                <w:rFonts w:ascii="Liberation Sans" w:eastAsia="Liberation Sans"/>
                <w:sz w:val="14"/>
              </w:rPr>
            </w:pPr>
            <w:r>
              <w:rPr>
                <w:w w:val="105"/>
                <w:sz w:val="14"/>
              </w:rPr>
              <w:t>文档生成时间</w:t>
            </w:r>
            <w:r>
              <w:rPr>
                <w:rFonts w:ascii="Liberation Sans" w:eastAsia="Liberation Sans"/>
                <w:w w:val="105"/>
                <w:sz w:val="14"/>
              </w:rPr>
              <w:t>:</w:t>
            </w:r>
            <w:r>
              <w:rPr>
                <w:rFonts w:hint="eastAsia"/>
                <w:w w:val="105"/>
                <w:sz w:val="14"/>
                <w:lang w:val="en-US" w:eastAsia="zh-CN"/>
              </w:rPr>
              <w:t>2023-01-03 11:48:26</w:t>
            </w:r>
          </w:p>
        </w:tc>
      </w:tr>
    </w:tbl>
    <w:p>
      <w:pPr>
        <w:rPr>
          <w:sz w:val="2"/>
          <w:szCs w:val="2"/>
        </w:rPr>
      </w:pPr>
    </w:p>
    <w:sectPr>
      <w:pgSz w:w="11900" w:h="16840"/>
      <w:pgMar w:top="580" w:right="560" w:bottom="280" w:left="5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1583F"/>
    <w:multiLevelType w:val="singleLevel"/>
    <w:tmpl w:val="94A1583F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NkOWVkOTNhOTA3MmE5YmYzN2QyOTE2MjNjOTE1YzYifQ=="/>
  </w:docVars>
  <w:rsids>
    <w:rsidRoot w:val="00000000"/>
    <w:rsid w:val="09B25FF8"/>
    <w:rsid w:val="0D681A12"/>
    <w:rsid w:val="10556CC9"/>
    <w:rsid w:val="167E1BB2"/>
    <w:rsid w:val="1DA91DCA"/>
    <w:rsid w:val="21FD7099"/>
    <w:rsid w:val="25902B3C"/>
    <w:rsid w:val="266A49A9"/>
    <w:rsid w:val="45DA7473"/>
    <w:rsid w:val="6738378B"/>
    <w:rsid w:val="684D21DE"/>
    <w:rsid w:val="7CBD2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1692</Words>
  <Characters>2211</Characters>
  <TotalTime>19</TotalTime>
  <ScaleCrop>false</ScaleCrop>
  <LinksUpToDate>false</LinksUpToDate>
  <CharactersWithSpaces>2242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2023-01-07T13:07:00Z</dcterms:created>
  <dc:creator>95860</dc:creator>
  <cp:lastModifiedBy>Hoodr</cp:lastModifiedBy>
  <dcterms:modified xsi:type="dcterms:W3CDTF">2023-01-08T11:27:15Z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2023-01-03T00:00:00Z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7D51AB2F9C994803A6426738EC800D4B</vt:lpwstr>
  </property>
</Properties>
</file>