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557C4D">
      <w:pPr>
        <w:pStyle w:val="4"/>
        <w:spacing w:before="64" w:line="219" w:lineRule="auto"/>
        <w:ind w:left="2943"/>
        <w:outlineLvl w:val="0"/>
        <w:rPr>
          <w:sz w:val="32"/>
          <w:szCs w:val="32"/>
        </w:rPr>
      </w:pPr>
      <w:r>
        <w:rPr>
          <w:b/>
          <w:bCs/>
          <w:spacing w:val="-4"/>
          <w:sz w:val="32"/>
          <w:szCs w:val="32"/>
        </w:rPr>
        <w:t>汉服文化节活动策划书</w:t>
      </w:r>
    </w:p>
    <w:p w14:paraId="1C247317">
      <w:pPr>
        <w:pStyle w:val="4"/>
        <w:spacing w:before="264" w:line="227" w:lineRule="auto"/>
        <w:ind w:left="15"/>
        <w:rPr>
          <w:sz w:val="27"/>
          <w:szCs w:val="27"/>
        </w:rPr>
      </w:pPr>
      <w:r>
        <w:rPr>
          <w:b/>
          <w:bCs/>
          <w:spacing w:val="3"/>
          <w:sz w:val="27"/>
          <w:szCs w:val="27"/>
        </w:rPr>
        <w:t>一、</w:t>
      </w:r>
      <w:r>
        <w:rPr>
          <w:spacing w:val="17"/>
          <w:sz w:val="27"/>
          <w:szCs w:val="27"/>
        </w:rPr>
        <w:t xml:space="preserve">  </w:t>
      </w:r>
      <w:r>
        <w:rPr>
          <w:b/>
          <w:bCs/>
          <w:spacing w:val="3"/>
          <w:sz w:val="27"/>
          <w:szCs w:val="27"/>
        </w:rPr>
        <w:t>活动主题与名称</w:t>
      </w:r>
    </w:p>
    <w:p w14:paraId="6FCA84AD">
      <w:pPr>
        <w:spacing w:after="120" w:line="360" w:lineRule="auto"/>
        <w:ind w:firstLine="476" w:firstLineChars="200"/>
        <w:jc w:val="left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pacing w:val="-1"/>
          <w:sz w:val="24"/>
          <w:u w:val="none"/>
        </w:rPr>
        <w:t>“寻踪十二雅，霓裳蕴华章” 汉服文化节</w:t>
      </w:r>
    </w:p>
    <w:p w14:paraId="0F3827E9">
      <w:pPr>
        <w:pStyle w:val="4"/>
        <w:spacing w:before="88" w:line="227" w:lineRule="auto"/>
        <w:ind w:left="15"/>
        <w:rPr>
          <w:sz w:val="27"/>
          <w:szCs w:val="27"/>
        </w:rPr>
      </w:pPr>
      <w:r>
        <w:rPr>
          <w:b/>
          <w:bCs/>
          <w:spacing w:val="1"/>
          <w:sz w:val="27"/>
          <w:szCs w:val="27"/>
        </w:rPr>
        <w:t>二、</w:t>
      </w:r>
      <w:r>
        <w:rPr>
          <w:spacing w:val="16"/>
          <w:sz w:val="27"/>
          <w:szCs w:val="27"/>
        </w:rPr>
        <w:t xml:space="preserve">  </w:t>
      </w:r>
      <w:r>
        <w:rPr>
          <w:b/>
          <w:bCs/>
          <w:spacing w:val="1"/>
          <w:sz w:val="27"/>
          <w:szCs w:val="27"/>
        </w:rPr>
        <w:t>活动意义</w:t>
      </w:r>
    </w:p>
    <w:p w14:paraId="3EFE6C50">
      <w:pPr>
        <w:pStyle w:val="4"/>
        <w:spacing w:before="171" w:line="275" w:lineRule="auto"/>
        <w:ind w:left="9" w:right="6" w:firstLine="419"/>
        <w:jc w:val="both"/>
      </w:pPr>
      <w:r>
        <w:rPr>
          <w:spacing w:val="1"/>
        </w:rPr>
        <w:t>汉服是汉民族传承千年的传统民族服饰，让我们以汉服为钥匙，打开</w:t>
      </w:r>
      <w:r>
        <w:t xml:space="preserve">传统文化之门。本次汉服 </w:t>
      </w:r>
      <w:r>
        <w:rPr>
          <w:spacing w:val="1"/>
        </w:rPr>
        <w:t>文化节拟以汉服为载体开展各项传统文化活动。通过此</w:t>
      </w:r>
      <w:r>
        <w:t xml:space="preserve">次活动，同学们能切身感受汉服之美，更进 </w:t>
      </w:r>
      <w:r>
        <w:rPr>
          <w:spacing w:val="1"/>
        </w:rPr>
        <w:t>一步了解中国的传统文化，增强民族自豪感和归属感，</w:t>
      </w:r>
      <w:r>
        <w:t xml:space="preserve">提高民族自信心。此外，还可以丰富同学们 </w:t>
      </w:r>
      <w:r>
        <w:rPr>
          <w:spacing w:val="-1"/>
        </w:rPr>
        <w:t>的校园文化生活，同时促进同学们之间的交</w:t>
      </w:r>
      <w:r>
        <w:rPr>
          <w:spacing w:val="-2"/>
        </w:rPr>
        <w:t>流与合作，深化友谊。</w:t>
      </w:r>
    </w:p>
    <w:p w14:paraId="7AC31D21">
      <w:pPr>
        <w:spacing w:line="339" w:lineRule="auto"/>
        <w:rPr>
          <w:rFonts w:ascii="Arial"/>
          <w:sz w:val="21"/>
        </w:rPr>
      </w:pPr>
    </w:p>
    <w:p w14:paraId="05E0F4C1">
      <w:pPr>
        <w:pStyle w:val="4"/>
        <w:spacing w:before="88" w:line="227" w:lineRule="auto"/>
        <w:ind w:left="10"/>
        <w:rPr>
          <w:sz w:val="27"/>
          <w:szCs w:val="27"/>
        </w:rPr>
      </w:pPr>
      <w:r>
        <w:rPr>
          <w:b/>
          <w:bCs/>
          <w:spacing w:val="3"/>
          <w:sz w:val="27"/>
          <w:szCs w:val="27"/>
        </w:rPr>
        <w:t>三、</w:t>
      </w:r>
      <w:r>
        <w:rPr>
          <w:spacing w:val="19"/>
          <w:sz w:val="27"/>
          <w:szCs w:val="27"/>
        </w:rPr>
        <w:t xml:space="preserve">  </w:t>
      </w:r>
      <w:r>
        <w:rPr>
          <w:b/>
          <w:bCs/>
          <w:spacing w:val="3"/>
          <w:sz w:val="27"/>
          <w:szCs w:val="27"/>
        </w:rPr>
        <w:t>活动时间与地点</w:t>
      </w:r>
    </w:p>
    <w:p w14:paraId="0A72AF2A">
      <w:pPr>
        <w:pStyle w:val="4"/>
        <w:spacing w:before="171" w:line="233" w:lineRule="auto"/>
        <w:ind w:left="438"/>
        <w:rPr>
          <w:rFonts w:ascii="Times New Roman" w:hAnsi="Times New Roman" w:eastAsia="Times New Roman" w:cs="Times New Roman"/>
        </w:rPr>
      </w:pPr>
      <w:r>
        <w:rPr>
          <w:spacing w:val="-5"/>
        </w:rPr>
        <w:t>时间：</w:t>
      </w:r>
      <w:r>
        <w:rPr>
          <w:rFonts w:ascii="Times New Roman" w:hAnsi="Times New Roman" w:eastAsia="Times New Roman" w:cs="Times New Roman"/>
          <w:spacing w:val="-5"/>
        </w:rPr>
        <w:t>202</w:t>
      </w:r>
      <w:r>
        <w:rPr>
          <w:rFonts w:hint="eastAsia" w:ascii="Times New Roman" w:hAnsi="Times New Roman" w:cs="Times New Roman"/>
          <w:spacing w:val="-5"/>
          <w:lang w:val="en-US" w:eastAsia="zh-CN"/>
        </w:rPr>
        <w:t>5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spacing w:val="-5"/>
        </w:rPr>
        <w:t>年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1</w:t>
      </w:r>
      <w:r>
        <w:rPr>
          <w:rFonts w:hint="eastAsia" w:ascii="Times New Roman" w:hAnsi="Times New Roman" w:cs="Times New Roman"/>
          <w:spacing w:val="-5"/>
          <w:lang w:val="en-US" w:eastAsia="zh-CN"/>
        </w:rPr>
        <w:t>0</w:t>
      </w:r>
      <w:r>
        <w:rPr>
          <w:spacing w:val="-5"/>
        </w:rPr>
        <w:t>月</w:t>
      </w:r>
      <w:r>
        <w:rPr>
          <w:rFonts w:hint="eastAsia"/>
          <w:spacing w:val="-50"/>
          <w:lang w:val="en-US" w:eastAsia="zh-CN"/>
        </w:rPr>
        <w:t>31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spacing w:val="-5"/>
        </w:rPr>
        <w:t>日下午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12:30-17:00</w:t>
      </w:r>
    </w:p>
    <w:p w14:paraId="11D6E139">
      <w:pPr>
        <w:pStyle w:val="4"/>
        <w:spacing w:before="46" w:line="219" w:lineRule="auto"/>
        <w:ind w:left="428"/>
      </w:pPr>
      <w:r>
        <w:rPr>
          <w:spacing w:val="-1"/>
        </w:rPr>
        <w:t>地点：中国科学院（玉泉路校区）礼堂前的大草坪</w:t>
      </w:r>
    </w:p>
    <w:p w14:paraId="196D08B3">
      <w:pPr>
        <w:spacing w:line="406" w:lineRule="auto"/>
        <w:rPr>
          <w:rFonts w:ascii="Arial"/>
          <w:sz w:val="21"/>
        </w:rPr>
      </w:pPr>
    </w:p>
    <w:p w14:paraId="38A9FB0A">
      <w:pPr>
        <w:pStyle w:val="4"/>
        <w:spacing w:before="88" w:line="226" w:lineRule="auto"/>
        <w:ind w:left="37"/>
        <w:rPr>
          <w:sz w:val="27"/>
          <w:szCs w:val="27"/>
        </w:rPr>
      </w:pPr>
      <w:r>
        <w:rPr>
          <w:b/>
          <w:bCs/>
          <w:spacing w:val="-3"/>
          <w:sz w:val="27"/>
          <w:szCs w:val="27"/>
        </w:rPr>
        <w:t>四、</w:t>
      </w:r>
      <w:r>
        <w:rPr>
          <w:spacing w:val="17"/>
          <w:sz w:val="27"/>
          <w:szCs w:val="27"/>
        </w:rPr>
        <w:t xml:space="preserve">  </w:t>
      </w:r>
      <w:r>
        <w:rPr>
          <w:b/>
          <w:bCs/>
          <w:spacing w:val="-3"/>
          <w:sz w:val="27"/>
          <w:szCs w:val="27"/>
        </w:rPr>
        <w:t>活动对象</w:t>
      </w:r>
    </w:p>
    <w:p w14:paraId="09150E88">
      <w:pPr>
        <w:pStyle w:val="4"/>
        <w:spacing w:before="172" w:line="233" w:lineRule="auto"/>
        <w:ind w:left="448"/>
      </w:pPr>
      <w:r>
        <w:rPr>
          <w:spacing w:val="-4"/>
        </w:rPr>
        <w:t xml:space="preserve">中国科学院大学全体师生，预计 </w:t>
      </w:r>
      <w:r>
        <w:rPr>
          <w:rFonts w:ascii="Times New Roman" w:hAnsi="Times New Roman" w:eastAsia="Times New Roman" w:cs="Times New Roman"/>
          <w:spacing w:val="-4"/>
        </w:rPr>
        <w:t xml:space="preserve">150 </w:t>
      </w:r>
      <w:r>
        <w:rPr>
          <w:spacing w:val="-4"/>
        </w:rPr>
        <w:t>人左右</w:t>
      </w:r>
    </w:p>
    <w:p w14:paraId="5349CB97">
      <w:pPr>
        <w:spacing w:line="390" w:lineRule="auto"/>
        <w:rPr>
          <w:rFonts w:ascii="Arial"/>
          <w:sz w:val="21"/>
        </w:rPr>
      </w:pPr>
    </w:p>
    <w:p w14:paraId="7139F926">
      <w:pPr>
        <w:pStyle w:val="4"/>
        <w:spacing w:before="88" w:line="228" w:lineRule="auto"/>
        <w:ind w:left="15"/>
        <w:rPr>
          <w:sz w:val="27"/>
          <w:szCs w:val="27"/>
        </w:rPr>
      </w:pPr>
      <w:r>
        <w:rPr>
          <w:b/>
          <w:bCs/>
          <w:spacing w:val="1"/>
          <w:sz w:val="27"/>
          <w:szCs w:val="27"/>
        </w:rPr>
        <w:t>五、</w:t>
      </w:r>
      <w:r>
        <w:rPr>
          <w:spacing w:val="16"/>
          <w:sz w:val="27"/>
          <w:szCs w:val="27"/>
        </w:rPr>
        <w:t xml:space="preserve">  </w:t>
      </w:r>
      <w:r>
        <w:rPr>
          <w:b/>
          <w:bCs/>
          <w:spacing w:val="1"/>
          <w:sz w:val="27"/>
          <w:szCs w:val="27"/>
        </w:rPr>
        <w:t>组织安排</w:t>
      </w:r>
    </w:p>
    <w:p w14:paraId="0A5B6C36">
      <w:pPr>
        <w:pStyle w:val="4"/>
        <w:spacing w:before="170" w:line="219" w:lineRule="auto"/>
        <w:ind w:left="428"/>
      </w:pPr>
      <w:r>
        <w:rPr>
          <w:spacing w:val="-1"/>
        </w:rPr>
        <w:t>举办单位：中国科学院大学人文学院</w:t>
      </w:r>
    </w:p>
    <w:p w14:paraId="0B3E9846">
      <w:pPr>
        <w:pStyle w:val="4"/>
        <w:spacing w:before="63" w:line="219" w:lineRule="auto"/>
        <w:ind w:left="428"/>
      </w:pPr>
      <w:r>
        <w:rPr>
          <w:spacing w:val="-1"/>
        </w:rPr>
        <w:t>承办单位：中国科学院大学人文学院学生会宣传部</w:t>
      </w:r>
    </w:p>
    <w:p w14:paraId="1CF18415">
      <w:pPr>
        <w:spacing w:line="405" w:lineRule="auto"/>
        <w:rPr>
          <w:rFonts w:ascii="Arial"/>
          <w:sz w:val="21"/>
        </w:rPr>
      </w:pPr>
    </w:p>
    <w:p w14:paraId="11063A34">
      <w:pPr>
        <w:pStyle w:val="4"/>
        <w:spacing w:before="88" w:line="227" w:lineRule="auto"/>
        <w:ind w:left="13"/>
        <w:rPr>
          <w:sz w:val="27"/>
          <w:szCs w:val="27"/>
        </w:rPr>
      </w:pPr>
      <w:r>
        <w:rPr>
          <w:b/>
          <w:bCs/>
          <w:spacing w:val="6"/>
          <w:sz w:val="27"/>
          <w:szCs w:val="27"/>
        </w:rPr>
        <w:t>六、</w:t>
      </w:r>
      <w:r>
        <w:rPr>
          <w:spacing w:val="6"/>
          <w:sz w:val="27"/>
          <w:szCs w:val="27"/>
        </w:rPr>
        <w:t xml:space="preserve">  </w:t>
      </w:r>
      <w:r>
        <w:rPr>
          <w:b/>
          <w:bCs/>
          <w:spacing w:val="6"/>
          <w:sz w:val="27"/>
          <w:szCs w:val="27"/>
        </w:rPr>
        <w:t>活动前期准备阶段</w:t>
      </w:r>
    </w:p>
    <w:p w14:paraId="4D61DF2A">
      <w:pPr>
        <w:spacing w:before="31"/>
      </w:pPr>
    </w:p>
    <w:tbl>
      <w:tblPr>
        <w:tblStyle w:val="7"/>
        <w:tblW w:w="9072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5"/>
        <w:gridCol w:w="1417"/>
        <w:gridCol w:w="1134"/>
        <w:gridCol w:w="4108"/>
        <w:gridCol w:w="1138"/>
      </w:tblGrid>
      <w:tr w14:paraId="43A08CB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275" w:type="dxa"/>
            <w:vAlign w:val="top"/>
          </w:tcPr>
          <w:p w14:paraId="45645E05">
            <w:pPr>
              <w:pStyle w:val="8"/>
              <w:spacing w:before="55" w:line="220" w:lineRule="auto"/>
              <w:ind w:left="433"/>
            </w:pPr>
            <w:r>
              <w:rPr>
                <w:b/>
                <w:bCs/>
                <w:spacing w:val="-4"/>
              </w:rPr>
              <w:t>类别</w:t>
            </w:r>
          </w:p>
        </w:tc>
        <w:tc>
          <w:tcPr>
            <w:tcW w:w="1417" w:type="dxa"/>
            <w:vAlign w:val="top"/>
          </w:tcPr>
          <w:p w14:paraId="0CAA2542">
            <w:pPr>
              <w:pStyle w:val="8"/>
              <w:spacing w:before="56" w:line="220" w:lineRule="auto"/>
              <w:ind w:left="505"/>
            </w:pPr>
            <w:r>
              <w:rPr>
                <w:b/>
                <w:bCs/>
                <w:spacing w:val="-5"/>
              </w:rPr>
              <w:t>项目</w:t>
            </w:r>
          </w:p>
        </w:tc>
        <w:tc>
          <w:tcPr>
            <w:tcW w:w="1134" w:type="dxa"/>
            <w:vAlign w:val="top"/>
          </w:tcPr>
          <w:p w14:paraId="75D6A3F8">
            <w:pPr>
              <w:pStyle w:val="8"/>
              <w:spacing w:before="55" w:line="220" w:lineRule="auto"/>
              <w:ind w:left="150"/>
            </w:pPr>
            <w:r>
              <w:rPr>
                <w:b/>
                <w:bCs/>
                <w:spacing w:val="-4"/>
              </w:rPr>
              <w:t>执行时间</w:t>
            </w:r>
          </w:p>
        </w:tc>
        <w:tc>
          <w:tcPr>
            <w:tcW w:w="4108" w:type="dxa"/>
            <w:vAlign w:val="top"/>
          </w:tcPr>
          <w:p w14:paraId="2E8B112C">
            <w:pPr>
              <w:pStyle w:val="8"/>
              <w:spacing w:before="55" w:line="220" w:lineRule="auto"/>
              <w:ind w:left="1875"/>
            </w:pPr>
            <w:r>
              <w:rPr>
                <w:b/>
                <w:bCs/>
                <w:spacing w:val="-11"/>
              </w:rPr>
              <w:t>内容</w:t>
            </w:r>
          </w:p>
        </w:tc>
        <w:tc>
          <w:tcPr>
            <w:tcW w:w="1138" w:type="dxa"/>
            <w:vAlign w:val="top"/>
          </w:tcPr>
          <w:p w14:paraId="36F70C3E">
            <w:pPr>
              <w:pStyle w:val="8"/>
              <w:spacing w:before="55" w:line="220" w:lineRule="auto"/>
              <w:ind w:left="267"/>
            </w:pPr>
            <w:r>
              <w:rPr>
                <w:b/>
                <w:bCs/>
                <w:spacing w:val="-6"/>
              </w:rPr>
              <w:t>负责人</w:t>
            </w:r>
          </w:p>
        </w:tc>
      </w:tr>
      <w:tr w14:paraId="68E80B3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1275" w:type="dxa"/>
            <w:vMerge w:val="restart"/>
            <w:tcBorders>
              <w:bottom w:val="nil"/>
            </w:tcBorders>
            <w:vAlign w:val="top"/>
          </w:tcPr>
          <w:p w14:paraId="04FF83D3">
            <w:pPr>
              <w:spacing w:line="299" w:lineRule="auto"/>
              <w:rPr>
                <w:rFonts w:ascii="Arial"/>
                <w:sz w:val="21"/>
              </w:rPr>
            </w:pPr>
          </w:p>
          <w:p w14:paraId="78D6FB2B">
            <w:pPr>
              <w:pStyle w:val="8"/>
              <w:spacing w:before="68" w:line="220" w:lineRule="auto"/>
              <w:ind w:left="120"/>
            </w:pPr>
            <w:r>
              <w:rPr>
                <w:spacing w:val="-2"/>
              </w:rPr>
              <w:t>策划与对接</w:t>
            </w:r>
          </w:p>
        </w:tc>
        <w:tc>
          <w:tcPr>
            <w:tcW w:w="1417" w:type="dxa"/>
            <w:vAlign w:val="top"/>
          </w:tcPr>
          <w:p w14:paraId="5474EDFD">
            <w:pPr>
              <w:pStyle w:val="8"/>
              <w:spacing w:before="52" w:line="220" w:lineRule="auto"/>
              <w:ind w:left="113"/>
            </w:pPr>
            <w:r>
              <w:rPr>
                <w:spacing w:val="-2"/>
              </w:rPr>
              <w:t>策划整合</w:t>
            </w:r>
          </w:p>
        </w:tc>
        <w:tc>
          <w:tcPr>
            <w:tcW w:w="1134" w:type="dxa"/>
            <w:vAlign w:val="top"/>
          </w:tcPr>
          <w:p w14:paraId="52D947E7">
            <w:pPr>
              <w:spacing w:before="87" w:line="218" w:lineRule="auto"/>
              <w:ind w:left="351"/>
              <w:rPr>
                <w:rFonts w:hint="eastAsia" w:ascii="Times New Roman" w:hAnsi="Times New Roman" w:eastAsia="宋体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1"/>
                <w:szCs w:val="21"/>
              </w:rPr>
              <w:t>10.2</w:t>
            </w:r>
            <w:r>
              <w:rPr>
                <w:rFonts w:hint="eastAsia" w:ascii="Times New Roman" w:hAnsi="Times New Roman" w:eastAsia="宋体" w:cs="Times New Roman"/>
                <w:spacing w:val="-5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4108" w:type="dxa"/>
            <w:vAlign w:val="top"/>
          </w:tcPr>
          <w:p w14:paraId="7ED87D41">
            <w:pPr>
              <w:rPr>
                <w:rFonts w:ascii="Arial"/>
                <w:sz w:val="21"/>
              </w:rPr>
            </w:pPr>
          </w:p>
        </w:tc>
        <w:tc>
          <w:tcPr>
            <w:tcW w:w="1138" w:type="dxa"/>
            <w:vAlign w:val="top"/>
          </w:tcPr>
          <w:p w14:paraId="017F676E">
            <w:pPr>
              <w:pStyle w:val="8"/>
              <w:spacing w:before="52" w:line="220" w:lineRule="auto"/>
              <w:ind w:left="261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pacing w:val="-3"/>
                <w:lang w:val="en-US" w:eastAsia="zh-CN"/>
              </w:rPr>
              <w:t>冯子慧</w:t>
            </w:r>
          </w:p>
        </w:tc>
      </w:tr>
      <w:tr w14:paraId="3F9BA8C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275" w:type="dxa"/>
            <w:vMerge w:val="continue"/>
            <w:tcBorders>
              <w:top w:val="nil"/>
            </w:tcBorders>
            <w:vAlign w:val="top"/>
          </w:tcPr>
          <w:p w14:paraId="06224CE8">
            <w:pPr>
              <w:rPr>
                <w:rFonts w:ascii="Arial"/>
                <w:sz w:val="21"/>
              </w:rPr>
            </w:pPr>
          </w:p>
        </w:tc>
        <w:tc>
          <w:tcPr>
            <w:tcW w:w="1417" w:type="dxa"/>
            <w:vAlign w:val="top"/>
          </w:tcPr>
          <w:p w14:paraId="13F39019">
            <w:pPr>
              <w:pStyle w:val="8"/>
              <w:spacing w:before="208" w:line="221" w:lineRule="auto"/>
              <w:ind w:left="113"/>
            </w:pPr>
            <w:r>
              <w:rPr>
                <w:spacing w:val="-2"/>
              </w:rPr>
              <w:t>人员对接</w:t>
            </w:r>
          </w:p>
        </w:tc>
        <w:tc>
          <w:tcPr>
            <w:tcW w:w="1134" w:type="dxa"/>
            <w:vAlign w:val="top"/>
          </w:tcPr>
          <w:p w14:paraId="3CA9CB9C">
            <w:pPr>
              <w:pStyle w:val="8"/>
              <w:spacing w:before="207" w:line="236" w:lineRule="auto"/>
              <w:ind w:left="221"/>
            </w:pPr>
            <w:r>
              <w:rPr>
                <w:rFonts w:ascii="Times New Roman" w:hAnsi="Times New Roman" w:eastAsia="Times New Roman" w:cs="Times New Roman"/>
                <w:spacing w:val="-5"/>
              </w:rPr>
              <w:t>10.</w:t>
            </w:r>
            <w:r>
              <w:rPr>
                <w:rFonts w:hint="eastAsia" w:ascii="Times New Roman" w:hAnsi="Times New Roman" w:cs="Times New Roman"/>
                <w:spacing w:val="-5"/>
                <w:lang w:val="en-US" w:eastAsia="zh-CN"/>
              </w:rPr>
              <w:t>19</w:t>
            </w:r>
            <w:r>
              <w:rPr>
                <w:rFonts w:ascii="Times New Roman" w:hAnsi="Times New Roman" w:eastAsia="Times New Roman" w:cs="Times New Roman"/>
                <w:spacing w:val="16"/>
                <w:w w:val="101"/>
              </w:rPr>
              <w:t xml:space="preserve"> </w:t>
            </w:r>
            <w:r>
              <w:rPr>
                <w:spacing w:val="-5"/>
              </w:rPr>
              <w:t>前</w:t>
            </w:r>
          </w:p>
        </w:tc>
        <w:tc>
          <w:tcPr>
            <w:tcW w:w="4108" w:type="dxa"/>
            <w:vAlign w:val="top"/>
          </w:tcPr>
          <w:p w14:paraId="03EB065F">
            <w:pPr>
              <w:pStyle w:val="8"/>
              <w:spacing w:before="51" w:line="249" w:lineRule="auto"/>
              <w:ind w:left="114" w:right="103"/>
            </w:pPr>
            <w:r>
              <w:rPr>
                <w:spacing w:val="-6"/>
              </w:rPr>
              <w:t>联系学生会其他部门，及学院内对汉服文化</w:t>
            </w:r>
            <w:r>
              <w:rPr>
                <w:spacing w:val="7"/>
              </w:rPr>
              <w:t xml:space="preserve"> </w:t>
            </w:r>
            <w:r>
              <w:rPr>
                <w:spacing w:val="-4"/>
              </w:rPr>
              <w:t>有了解有兴趣的同学。</w:t>
            </w:r>
            <w:bookmarkStart w:id="0" w:name="_GoBack"/>
            <w:bookmarkEnd w:id="0"/>
          </w:p>
        </w:tc>
        <w:tc>
          <w:tcPr>
            <w:tcW w:w="1138" w:type="dxa"/>
            <w:vAlign w:val="top"/>
          </w:tcPr>
          <w:p w14:paraId="7F30438F">
            <w:pPr>
              <w:pStyle w:val="8"/>
              <w:spacing w:before="207" w:line="219" w:lineRule="auto"/>
              <w:ind w:left="263"/>
            </w:pPr>
            <w:r>
              <w:rPr>
                <w:spacing w:val="-3"/>
              </w:rPr>
              <w:t>宣传部</w:t>
            </w:r>
          </w:p>
        </w:tc>
      </w:tr>
      <w:tr w14:paraId="1899D24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275" w:type="dxa"/>
            <w:vMerge w:val="restart"/>
            <w:tcBorders>
              <w:bottom w:val="nil"/>
            </w:tcBorders>
            <w:vAlign w:val="top"/>
          </w:tcPr>
          <w:p w14:paraId="1EDDC48E">
            <w:pPr>
              <w:spacing w:line="258" w:lineRule="auto"/>
              <w:rPr>
                <w:rFonts w:ascii="Arial"/>
                <w:sz w:val="21"/>
              </w:rPr>
            </w:pPr>
          </w:p>
          <w:p w14:paraId="54303066">
            <w:pPr>
              <w:spacing w:line="258" w:lineRule="auto"/>
              <w:rPr>
                <w:rFonts w:ascii="Arial"/>
                <w:sz w:val="21"/>
              </w:rPr>
            </w:pPr>
          </w:p>
          <w:p w14:paraId="5731DE36">
            <w:pPr>
              <w:spacing w:line="258" w:lineRule="auto"/>
              <w:rPr>
                <w:rFonts w:ascii="Arial"/>
                <w:sz w:val="21"/>
              </w:rPr>
            </w:pPr>
          </w:p>
          <w:p w14:paraId="0216DB82">
            <w:pPr>
              <w:spacing w:line="258" w:lineRule="auto"/>
              <w:rPr>
                <w:rFonts w:ascii="Arial"/>
                <w:sz w:val="21"/>
              </w:rPr>
            </w:pPr>
          </w:p>
          <w:p w14:paraId="5E9E65D3">
            <w:pPr>
              <w:spacing w:line="259" w:lineRule="auto"/>
              <w:rPr>
                <w:rFonts w:ascii="Arial"/>
                <w:sz w:val="21"/>
              </w:rPr>
            </w:pPr>
          </w:p>
          <w:p w14:paraId="02FD436A">
            <w:pPr>
              <w:spacing w:line="259" w:lineRule="auto"/>
              <w:rPr>
                <w:rFonts w:ascii="Arial"/>
                <w:sz w:val="21"/>
              </w:rPr>
            </w:pPr>
          </w:p>
          <w:p w14:paraId="0BE0B23F">
            <w:pPr>
              <w:pStyle w:val="8"/>
              <w:spacing w:before="68" w:line="219" w:lineRule="auto"/>
              <w:ind w:left="226"/>
            </w:pPr>
            <w:r>
              <w:rPr>
                <w:spacing w:val="-3"/>
              </w:rPr>
              <w:t>宣传物料</w:t>
            </w:r>
          </w:p>
        </w:tc>
        <w:tc>
          <w:tcPr>
            <w:tcW w:w="1417" w:type="dxa"/>
            <w:vAlign w:val="top"/>
          </w:tcPr>
          <w:p w14:paraId="1E0F17B0">
            <w:pPr>
              <w:pStyle w:val="8"/>
              <w:spacing w:before="52" w:line="220" w:lineRule="auto"/>
              <w:ind w:left="113"/>
            </w:pPr>
            <w:r>
              <w:rPr>
                <w:spacing w:val="-12"/>
              </w:rPr>
              <w:t>制作海报、易</w:t>
            </w:r>
          </w:p>
          <w:p w14:paraId="24014120">
            <w:pPr>
              <w:pStyle w:val="8"/>
              <w:spacing w:before="62" w:line="219" w:lineRule="auto"/>
              <w:ind w:left="113"/>
            </w:pPr>
            <w:r>
              <w:rPr>
                <w:spacing w:val="-12"/>
              </w:rPr>
              <w:t>拉宝、宣传单</w:t>
            </w:r>
          </w:p>
        </w:tc>
        <w:tc>
          <w:tcPr>
            <w:tcW w:w="1134" w:type="dxa"/>
            <w:vAlign w:val="top"/>
          </w:tcPr>
          <w:p w14:paraId="191D0F89">
            <w:pPr>
              <w:pStyle w:val="8"/>
              <w:spacing w:before="208" w:line="236" w:lineRule="auto"/>
              <w:ind w:left="221"/>
            </w:pPr>
            <w:r>
              <w:rPr>
                <w:rFonts w:ascii="Times New Roman" w:hAnsi="Times New Roman" w:eastAsia="Times New Roman" w:cs="Times New Roman"/>
                <w:spacing w:val="-5"/>
              </w:rPr>
              <w:t>10.</w:t>
            </w:r>
            <w:r>
              <w:rPr>
                <w:rFonts w:hint="eastAsia" w:ascii="Times New Roman" w:hAnsi="Times New Roman" w:cs="Times New Roman"/>
                <w:spacing w:val="-5"/>
                <w:lang w:val="en-US" w:eastAsia="zh-CN"/>
              </w:rPr>
              <w:t>26</w:t>
            </w:r>
            <w:r>
              <w:rPr>
                <w:rFonts w:ascii="Times New Roman" w:hAnsi="Times New Roman" w:eastAsia="Times New Roman" w:cs="Times New Roman"/>
                <w:spacing w:val="16"/>
                <w:w w:val="101"/>
              </w:rPr>
              <w:t xml:space="preserve"> </w:t>
            </w:r>
            <w:r>
              <w:rPr>
                <w:spacing w:val="-5"/>
              </w:rPr>
              <w:t>前</w:t>
            </w:r>
          </w:p>
        </w:tc>
        <w:tc>
          <w:tcPr>
            <w:tcW w:w="4108" w:type="dxa"/>
            <w:vAlign w:val="top"/>
          </w:tcPr>
          <w:p w14:paraId="72B0B838">
            <w:pPr>
              <w:rPr>
                <w:rFonts w:ascii="Arial"/>
                <w:sz w:val="21"/>
              </w:rPr>
            </w:pPr>
          </w:p>
        </w:tc>
        <w:tc>
          <w:tcPr>
            <w:tcW w:w="1138" w:type="dxa"/>
            <w:vMerge w:val="restart"/>
            <w:tcBorders>
              <w:bottom w:val="nil"/>
            </w:tcBorders>
            <w:vAlign w:val="top"/>
          </w:tcPr>
          <w:p w14:paraId="4A30F4B5">
            <w:pPr>
              <w:spacing w:line="267" w:lineRule="auto"/>
              <w:rPr>
                <w:rFonts w:ascii="Arial"/>
                <w:sz w:val="21"/>
              </w:rPr>
            </w:pPr>
          </w:p>
          <w:p w14:paraId="654FCE2A">
            <w:pPr>
              <w:spacing w:line="267" w:lineRule="auto"/>
              <w:rPr>
                <w:rFonts w:ascii="Arial"/>
                <w:sz w:val="21"/>
              </w:rPr>
            </w:pPr>
          </w:p>
          <w:p w14:paraId="71A3860C">
            <w:pPr>
              <w:spacing w:line="267" w:lineRule="auto"/>
              <w:rPr>
                <w:rFonts w:ascii="Arial"/>
                <w:sz w:val="21"/>
              </w:rPr>
            </w:pPr>
          </w:p>
          <w:p w14:paraId="6C928DA1">
            <w:pPr>
              <w:spacing w:line="267" w:lineRule="auto"/>
              <w:rPr>
                <w:rFonts w:ascii="Arial"/>
                <w:sz w:val="21"/>
              </w:rPr>
            </w:pPr>
          </w:p>
          <w:p w14:paraId="0916BB93">
            <w:pPr>
              <w:spacing w:line="267" w:lineRule="auto"/>
              <w:rPr>
                <w:rFonts w:ascii="Arial"/>
                <w:sz w:val="21"/>
              </w:rPr>
            </w:pPr>
          </w:p>
          <w:p w14:paraId="3103D398">
            <w:pPr>
              <w:spacing w:line="267" w:lineRule="auto"/>
              <w:rPr>
                <w:rFonts w:ascii="Arial"/>
                <w:sz w:val="21"/>
              </w:rPr>
            </w:pPr>
          </w:p>
          <w:p w14:paraId="22357C92">
            <w:pPr>
              <w:spacing w:line="268" w:lineRule="auto"/>
              <w:rPr>
                <w:rFonts w:ascii="Arial"/>
                <w:sz w:val="21"/>
              </w:rPr>
            </w:pPr>
          </w:p>
          <w:p w14:paraId="2AED8D77">
            <w:pPr>
              <w:pStyle w:val="8"/>
              <w:spacing w:before="68" w:line="219" w:lineRule="auto"/>
              <w:ind w:left="264"/>
            </w:pPr>
            <w:r>
              <w:rPr>
                <w:spacing w:val="-3"/>
              </w:rPr>
              <w:t>学生会</w:t>
            </w:r>
          </w:p>
        </w:tc>
      </w:tr>
      <w:tr w14:paraId="3147F81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275" w:type="dxa"/>
            <w:vMerge w:val="continue"/>
            <w:tcBorders>
              <w:top w:val="nil"/>
              <w:bottom w:val="nil"/>
            </w:tcBorders>
            <w:vAlign w:val="top"/>
          </w:tcPr>
          <w:p w14:paraId="5372EA46">
            <w:pPr>
              <w:rPr>
                <w:rFonts w:ascii="Arial"/>
                <w:sz w:val="21"/>
              </w:rPr>
            </w:pPr>
          </w:p>
        </w:tc>
        <w:tc>
          <w:tcPr>
            <w:tcW w:w="1417" w:type="dxa"/>
            <w:vAlign w:val="top"/>
          </w:tcPr>
          <w:p w14:paraId="392EEF5D">
            <w:pPr>
              <w:pStyle w:val="8"/>
              <w:spacing w:before="54" w:line="220" w:lineRule="auto"/>
              <w:ind w:left="112"/>
            </w:pPr>
            <w:r>
              <w:rPr>
                <w:spacing w:val="29"/>
              </w:rPr>
              <w:t>物料打印及</w:t>
            </w:r>
          </w:p>
          <w:p w14:paraId="6D7B1B74">
            <w:pPr>
              <w:pStyle w:val="8"/>
              <w:spacing w:before="61" w:line="220" w:lineRule="auto"/>
              <w:ind w:left="111"/>
            </w:pPr>
            <w:r>
              <w:rPr>
                <w:spacing w:val="-2"/>
              </w:rPr>
              <w:t>海报张贴</w:t>
            </w:r>
          </w:p>
        </w:tc>
        <w:tc>
          <w:tcPr>
            <w:tcW w:w="1134" w:type="dxa"/>
            <w:vMerge w:val="restart"/>
            <w:tcBorders>
              <w:bottom w:val="nil"/>
            </w:tcBorders>
            <w:vAlign w:val="top"/>
          </w:tcPr>
          <w:p w14:paraId="18E568E4">
            <w:pPr>
              <w:spacing w:line="247" w:lineRule="auto"/>
              <w:rPr>
                <w:rFonts w:ascii="Arial"/>
                <w:sz w:val="21"/>
              </w:rPr>
            </w:pPr>
          </w:p>
          <w:p w14:paraId="0F3CA4AD">
            <w:pPr>
              <w:spacing w:line="247" w:lineRule="auto"/>
              <w:rPr>
                <w:rFonts w:ascii="Arial"/>
                <w:sz w:val="21"/>
              </w:rPr>
            </w:pPr>
          </w:p>
          <w:p w14:paraId="541F453C">
            <w:pPr>
              <w:spacing w:line="247" w:lineRule="auto"/>
              <w:rPr>
                <w:rFonts w:ascii="Arial"/>
                <w:sz w:val="21"/>
              </w:rPr>
            </w:pPr>
          </w:p>
          <w:p w14:paraId="6AEDD7E5">
            <w:pPr>
              <w:spacing w:line="247" w:lineRule="auto"/>
              <w:rPr>
                <w:rFonts w:ascii="Arial"/>
                <w:sz w:val="21"/>
              </w:rPr>
            </w:pPr>
          </w:p>
          <w:p w14:paraId="34A07812">
            <w:pPr>
              <w:spacing w:line="247" w:lineRule="auto"/>
              <w:rPr>
                <w:rFonts w:ascii="Arial"/>
                <w:sz w:val="21"/>
              </w:rPr>
            </w:pPr>
          </w:p>
          <w:p w14:paraId="1B27D242">
            <w:pPr>
              <w:pStyle w:val="8"/>
              <w:spacing w:before="69" w:line="236" w:lineRule="auto"/>
              <w:ind w:left="277"/>
            </w:pPr>
            <w:r>
              <w:rPr>
                <w:rFonts w:hint="eastAsia" w:ascii="Times New Roman" w:hAnsi="Times New Roman" w:cs="Times New Roman"/>
                <w:spacing w:val="-7"/>
                <w:lang w:val="en-US" w:eastAsia="zh-CN"/>
              </w:rPr>
              <w:t>10.29</w:t>
            </w:r>
            <w:r>
              <w:rPr>
                <w:rFonts w:ascii="Times New Roman" w:hAnsi="Times New Roman" w:eastAsia="Times New Roman" w:cs="Times New Roman"/>
                <w:spacing w:val="14"/>
              </w:rPr>
              <w:t xml:space="preserve"> </w:t>
            </w:r>
            <w:r>
              <w:rPr>
                <w:spacing w:val="-7"/>
              </w:rPr>
              <w:t>前</w:t>
            </w:r>
          </w:p>
        </w:tc>
        <w:tc>
          <w:tcPr>
            <w:tcW w:w="4108" w:type="dxa"/>
            <w:vAlign w:val="top"/>
          </w:tcPr>
          <w:p w14:paraId="0D99F54A">
            <w:pPr>
              <w:pStyle w:val="8"/>
              <w:spacing w:before="54" w:line="248" w:lineRule="auto"/>
              <w:ind w:left="112" w:right="103" w:firstLine="5"/>
            </w:pPr>
            <w:r>
              <w:rPr>
                <w:spacing w:val="-9"/>
              </w:rPr>
              <w:t>打印海报、易拉宝，</w:t>
            </w:r>
            <w:r>
              <w:rPr>
                <w:spacing w:val="-43"/>
              </w:rPr>
              <w:t xml:space="preserve"> </w:t>
            </w:r>
            <w:r>
              <w:rPr>
                <w:spacing w:val="-9"/>
              </w:rPr>
              <w:t>在宿舍楼宣传栏张贴海</w:t>
            </w:r>
            <w:r>
              <w:t xml:space="preserve"> </w:t>
            </w:r>
            <w:r>
              <w:rPr>
                <w:spacing w:val="-10"/>
              </w:rPr>
              <w:t>报。</w:t>
            </w:r>
          </w:p>
        </w:tc>
        <w:tc>
          <w:tcPr>
            <w:tcW w:w="1138" w:type="dxa"/>
            <w:vMerge w:val="continue"/>
            <w:tcBorders>
              <w:top w:val="nil"/>
              <w:bottom w:val="nil"/>
            </w:tcBorders>
            <w:vAlign w:val="top"/>
          </w:tcPr>
          <w:p w14:paraId="727C34CC">
            <w:pPr>
              <w:rPr>
                <w:rFonts w:ascii="Arial"/>
                <w:sz w:val="21"/>
              </w:rPr>
            </w:pPr>
          </w:p>
        </w:tc>
      </w:tr>
      <w:tr w14:paraId="72A7825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</w:trPr>
        <w:tc>
          <w:tcPr>
            <w:tcW w:w="1275" w:type="dxa"/>
            <w:vMerge w:val="continue"/>
            <w:tcBorders>
              <w:top w:val="nil"/>
              <w:bottom w:val="nil"/>
            </w:tcBorders>
            <w:vAlign w:val="top"/>
          </w:tcPr>
          <w:p w14:paraId="2890A8E7">
            <w:pPr>
              <w:rPr>
                <w:rFonts w:ascii="Arial"/>
                <w:sz w:val="21"/>
              </w:rPr>
            </w:pPr>
          </w:p>
        </w:tc>
        <w:tc>
          <w:tcPr>
            <w:tcW w:w="1417" w:type="dxa"/>
            <w:vAlign w:val="top"/>
          </w:tcPr>
          <w:p w14:paraId="4EB5AD78">
            <w:pPr>
              <w:pStyle w:val="8"/>
              <w:spacing w:before="54" w:line="220" w:lineRule="auto"/>
              <w:ind w:left="112"/>
            </w:pPr>
            <w:r>
              <w:rPr>
                <w:spacing w:val="-8"/>
              </w:rPr>
              <w:t>食堂设点，易</w:t>
            </w:r>
          </w:p>
          <w:p w14:paraId="36C84E99">
            <w:pPr>
              <w:pStyle w:val="8"/>
              <w:spacing w:before="61" w:line="248" w:lineRule="auto"/>
              <w:ind w:left="110" w:right="105" w:firstLine="3"/>
            </w:pPr>
            <w:r>
              <w:rPr>
                <w:spacing w:val="-12"/>
              </w:rPr>
              <w:t>拉宝宣传、海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报发放</w:t>
            </w:r>
          </w:p>
        </w:tc>
        <w:tc>
          <w:tcPr>
            <w:tcW w:w="1134" w:type="dxa"/>
            <w:vMerge w:val="continue"/>
            <w:tcBorders>
              <w:top w:val="nil"/>
              <w:bottom w:val="nil"/>
            </w:tcBorders>
            <w:vAlign w:val="top"/>
          </w:tcPr>
          <w:p w14:paraId="6F775C6D">
            <w:pPr>
              <w:rPr>
                <w:rFonts w:ascii="Arial"/>
                <w:sz w:val="21"/>
              </w:rPr>
            </w:pPr>
          </w:p>
        </w:tc>
        <w:tc>
          <w:tcPr>
            <w:tcW w:w="4108" w:type="dxa"/>
            <w:vAlign w:val="top"/>
          </w:tcPr>
          <w:p w14:paraId="7D145E68">
            <w:pPr>
              <w:pStyle w:val="8"/>
              <w:spacing w:before="209" w:line="275" w:lineRule="auto"/>
              <w:ind w:left="114" w:right="102" w:hanging="1"/>
            </w:pPr>
            <w:r>
              <w:rPr>
                <w:spacing w:val="-6"/>
              </w:rPr>
              <w:t>在两个食堂门口放易拉宝，共</w:t>
            </w:r>
            <w:r>
              <w:rPr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6"/>
              </w:rPr>
              <w:t xml:space="preserve">2 </w:t>
            </w:r>
            <w:r>
              <w:rPr>
                <w:spacing w:val="-6"/>
              </w:rPr>
              <w:t>套。并在活</w:t>
            </w:r>
            <w:r>
              <w:t xml:space="preserve"> </w:t>
            </w:r>
            <w:r>
              <w:rPr>
                <w:spacing w:val="-3"/>
              </w:rPr>
              <w:t>动前</w:t>
            </w:r>
            <w:r>
              <w:rPr>
                <w:spacing w:val="-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2-3</w:t>
            </w:r>
            <w:r>
              <w:rPr>
                <w:rFonts w:ascii="Times New Roman" w:hAnsi="Times New Roman" w:eastAsia="Times New Roman" w:cs="Times New Roman"/>
                <w:spacing w:val="13"/>
                <w:w w:val="101"/>
              </w:rPr>
              <w:t xml:space="preserve"> </w:t>
            </w:r>
            <w:r>
              <w:rPr>
                <w:spacing w:val="-3"/>
              </w:rPr>
              <w:t>天中午在食堂门口发放宣传单。</w:t>
            </w:r>
          </w:p>
        </w:tc>
        <w:tc>
          <w:tcPr>
            <w:tcW w:w="1138" w:type="dxa"/>
            <w:vMerge w:val="continue"/>
            <w:tcBorders>
              <w:top w:val="nil"/>
              <w:bottom w:val="nil"/>
            </w:tcBorders>
            <w:vAlign w:val="top"/>
          </w:tcPr>
          <w:p w14:paraId="26263F5A">
            <w:pPr>
              <w:rPr>
                <w:rFonts w:ascii="Arial"/>
                <w:sz w:val="21"/>
              </w:rPr>
            </w:pPr>
          </w:p>
        </w:tc>
      </w:tr>
      <w:tr w14:paraId="06F1AEC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0" w:hRule="atLeast"/>
        </w:trPr>
        <w:tc>
          <w:tcPr>
            <w:tcW w:w="1275" w:type="dxa"/>
            <w:vMerge w:val="continue"/>
            <w:tcBorders>
              <w:top w:val="nil"/>
            </w:tcBorders>
            <w:vAlign w:val="top"/>
          </w:tcPr>
          <w:p w14:paraId="4C79F30A">
            <w:pPr>
              <w:rPr>
                <w:rFonts w:ascii="Arial"/>
                <w:sz w:val="21"/>
              </w:rPr>
            </w:pPr>
          </w:p>
        </w:tc>
        <w:tc>
          <w:tcPr>
            <w:tcW w:w="1417" w:type="dxa"/>
            <w:vAlign w:val="top"/>
          </w:tcPr>
          <w:p w14:paraId="24451666">
            <w:pPr>
              <w:spacing w:line="297" w:lineRule="auto"/>
              <w:rPr>
                <w:rFonts w:ascii="Arial"/>
                <w:sz w:val="21"/>
              </w:rPr>
            </w:pPr>
          </w:p>
          <w:p w14:paraId="04FF01DF">
            <w:pPr>
              <w:pStyle w:val="8"/>
              <w:spacing w:before="68" w:line="276" w:lineRule="auto"/>
              <w:ind w:left="110" w:right="104" w:firstLine="4"/>
            </w:pPr>
            <w:r>
              <w:rPr>
                <w:spacing w:val="28"/>
              </w:rPr>
              <w:t>线上推文宣</w:t>
            </w:r>
            <w:r>
              <w:rPr>
                <w:spacing w:val="1"/>
              </w:rPr>
              <w:t xml:space="preserve"> </w:t>
            </w:r>
            <w:r>
              <w:t>传</w:t>
            </w:r>
          </w:p>
        </w:tc>
        <w:tc>
          <w:tcPr>
            <w:tcW w:w="1134" w:type="dxa"/>
            <w:vMerge w:val="continue"/>
            <w:tcBorders>
              <w:top w:val="nil"/>
            </w:tcBorders>
            <w:vAlign w:val="top"/>
          </w:tcPr>
          <w:p w14:paraId="737445F8">
            <w:pPr>
              <w:rPr>
                <w:rFonts w:ascii="Arial"/>
                <w:sz w:val="21"/>
              </w:rPr>
            </w:pPr>
          </w:p>
        </w:tc>
        <w:tc>
          <w:tcPr>
            <w:tcW w:w="4108" w:type="dxa"/>
            <w:vAlign w:val="top"/>
          </w:tcPr>
          <w:p w14:paraId="24E585E3">
            <w:pPr>
              <w:pStyle w:val="8"/>
              <w:spacing w:before="55" w:line="274" w:lineRule="auto"/>
              <w:ind w:left="116" w:right="247"/>
            </w:pPr>
            <w:r>
              <w:rPr>
                <w:spacing w:val="-3"/>
              </w:rPr>
              <w:t>活动预热，集赞转发，关注学院公众号。</w:t>
            </w:r>
            <w:r>
              <w:rPr>
                <w:spacing w:val="10"/>
              </w:rPr>
              <w:t xml:space="preserve"> </w:t>
            </w:r>
            <w:r>
              <w:rPr>
                <w:spacing w:val="-3"/>
              </w:rPr>
              <w:t>备注：集赞领奖的方案待商榷。</w:t>
            </w:r>
          </w:p>
        </w:tc>
        <w:tc>
          <w:tcPr>
            <w:tcW w:w="1138" w:type="dxa"/>
            <w:vMerge w:val="continue"/>
            <w:tcBorders>
              <w:top w:val="nil"/>
              <w:bottom w:val="nil"/>
            </w:tcBorders>
            <w:vAlign w:val="top"/>
          </w:tcPr>
          <w:p w14:paraId="52A6D2CD">
            <w:pPr>
              <w:rPr>
                <w:rFonts w:ascii="Arial"/>
                <w:sz w:val="21"/>
              </w:rPr>
            </w:pPr>
          </w:p>
        </w:tc>
      </w:tr>
      <w:tr w14:paraId="57F9E96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1275" w:type="dxa"/>
            <w:vMerge w:val="restart"/>
            <w:tcBorders>
              <w:bottom w:val="nil"/>
            </w:tcBorders>
            <w:vAlign w:val="top"/>
          </w:tcPr>
          <w:p w14:paraId="4179DE1B">
            <w:pPr>
              <w:pStyle w:val="8"/>
              <w:spacing w:before="217" w:line="220" w:lineRule="auto"/>
              <w:ind w:left="223"/>
            </w:pPr>
            <w:r>
              <w:rPr>
                <w:spacing w:val="-2"/>
              </w:rPr>
              <w:t>物资统筹</w:t>
            </w:r>
          </w:p>
        </w:tc>
        <w:tc>
          <w:tcPr>
            <w:tcW w:w="1417" w:type="dxa"/>
            <w:vAlign w:val="top"/>
          </w:tcPr>
          <w:p w14:paraId="6174C1F3">
            <w:pPr>
              <w:pStyle w:val="8"/>
              <w:spacing w:before="56" w:line="219" w:lineRule="auto"/>
              <w:ind w:left="112"/>
            </w:pPr>
            <w:r>
              <w:rPr>
                <w:spacing w:val="-2"/>
              </w:rPr>
              <w:t>物资采购</w:t>
            </w:r>
          </w:p>
        </w:tc>
        <w:tc>
          <w:tcPr>
            <w:tcW w:w="1134" w:type="dxa"/>
            <w:vAlign w:val="top"/>
          </w:tcPr>
          <w:p w14:paraId="0B4D8FB0">
            <w:pPr>
              <w:pStyle w:val="8"/>
              <w:spacing w:before="56" w:line="220" w:lineRule="auto"/>
              <w:ind w:left="221"/>
            </w:pPr>
            <w:r>
              <w:rPr>
                <w:rFonts w:ascii="Times New Roman" w:hAnsi="Times New Roman" w:eastAsia="Times New Roman" w:cs="Times New Roman"/>
                <w:spacing w:val="-5"/>
              </w:rPr>
              <w:t>10.</w:t>
            </w:r>
            <w:r>
              <w:rPr>
                <w:rFonts w:hint="eastAsia" w:ascii="Times New Roman" w:hAnsi="Times New Roman" w:cs="Times New Roman"/>
                <w:spacing w:val="-5"/>
                <w:lang w:val="en-US" w:eastAsia="zh-CN"/>
              </w:rPr>
              <w:t>27</w:t>
            </w:r>
            <w:r>
              <w:rPr>
                <w:rFonts w:ascii="Times New Roman" w:hAnsi="Times New Roman" w:eastAsia="Times New Roman" w:cs="Times New Roman"/>
                <w:spacing w:val="16"/>
                <w:w w:val="101"/>
              </w:rPr>
              <w:t xml:space="preserve"> </w:t>
            </w:r>
            <w:r>
              <w:rPr>
                <w:spacing w:val="-5"/>
              </w:rPr>
              <w:t>前</w:t>
            </w:r>
          </w:p>
        </w:tc>
        <w:tc>
          <w:tcPr>
            <w:tcW w:w="4108" w:type="dxa"/>
            <w:vAlign w:val="top"/>
          </w:tcPr>
          <w:p w14:paraId="6BF5B1B9">
            <w:pPr>
              <w:pStyle w:val="8"/>
              <w:spacing w:before="56" w:line="219" w:lineRule="auto"/>
              <w:ind w:left="112"/>
            </w:pPr>
            <w:r>
              <w:rPr>
                <w:spacing w:val="-3"/>
              </w:rPr>
              <w:t>购买现场布置的物资、奖品等。</w:t>
            </w:r>
          </w:p>
        </w:tc>
        <w:tc>
          <w:tcPr>
            <w:tcW w:w="1138" w:type="dxa"/>
            <w:vMerge w:val="continue"/>
            <w:tcBorders>
              <w:top w:val="nil"/>
              <w:bottom w:val="nil"/>
            </w:tcBorders>
            <w:vAlign w:val="top"/>
          </w:tcPr>
          <w:p w14:paraId="1E97AB3C">
            <w:pPr>
              <w:rPr>
                <w:rFonts w:ascii="Arial"/>
                <w:sz w:val="21"/>
              </w:rPr>
            </w:pPr>
          </w:p>
        </w:tc>
      </w:tr>
      <w:tr w14:paraId="28106F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275" w:type="dxa"/>
            <w:vMerge w:val="continue"/>
            <w:tcBorders>
              <w:top w:val="nil"/>
            </w:tcBorders>
            <w:vAlign w:val="top"/>
          </w:tcPr>
          <w:p w14:paraId="752695E4">
            <w:pPr>
              <w:rPr>
                <w:rFonts w:ascii="Arial"/>
                <w:sz w:val="21"/>
              </w:rPr>
            </w:pPr>
          </w:p>
        </w:tc>
        <w:tc>
          <w:tcPr>
            <w:tcW w:w="1417" w:type="dxa"/>
            <w:vAlign w:val="top"/>
          </w:tcPr>
          <w:p w14:paraId="2B07CBD1">
            <w:pPr>
              <w:pStyle w:val="8"/>
              <w:spacing w:before="56" w:line="219" w:lineRule="auto"/>
              <w:ind w:left="112"/>
            </w:pPr>
            <w:r>
              <w:rPr>
                <w:spacing w:val="-2"/>
              </w:rPr>
              <w:t>物资借用</w:t>
            </w:r>
          </w:p>
        </w:tc>
        <w:tc>
          <w:tcPr>
            <w:tcW w:w="1134" w:type="dxa"/>
            <w:vAlign w:val="top"/>
          </w:tcPr>
          <w:p w14:paraId="3BC03585">
            <w:pPr>
              <w:pStyle w:val="8"/>
              <w:spacing w:before="56" w:line="224" w:lineRule="auto"/>
              <w:ind w:left="277"/>
            </w:pPr>
            <w:r>
              <w:rPr>
                <w:rFonts w:hint="eastAsia" w:ascii="Times New Roman" w:hAnsi="Times New Roman" w:cs="Times New Roman"/>
                <w:spacing w:val="-7"/>
                <w:lang w:val="en-US" w:eastAsia="zh-CN"/>
              </w:rPr>
              <w:t>10.29</w:t>
            </w:r>
            <w:r>
              <w:rPr>
                <w:spacing w:val="-7"/>
              </w:rPr>
              <w:t>前</w:t>
            </w:r>
          </w:p>
        </w:tc>
        <w:tc>
          <w:tcPr>
            <w:tcW w:w="4108" w:type="dxa"/>
            <w:vAlign w:val="top"/>
          </w:tcPr>
          <w:p w14:paraId="790A5FE3">
            <w:pPr>
              <w:pStyle w:val="8"/>
              <w:spacing w:before="56" w:line="219" w:lineRule="auto"/>
              <w:ind w:left="113"/>
            </w:pPr>
            <w:r>
              <w:rPr>
                <w:spacing w:val="-3"/>
              </w:rPr>
              <w:t>场地预约，借帐篷、桌椅等。</w:t>
            </w:r>
          </w:p>
        </w:tc>
        <w:tc>
          <w:tcPr>
            <w:tcW w:w="1138" w:type="dxa"/>
            <w:vMerge w:val="continue"/>
            <w:tcBorders>
              <w:top w:val="nil"/>
            </w:tcBorders>
            <w:vAlign w:val="top"/>
          </w:tcPr>
          <w:p w14:paraId="7B38313A">
            <w:pPr>
              <w:rPr>
                <w:rFonts w:ascii="Arial"/>
                <w:sz w:val="21"/>
              </w:rPr>
            </w:pPr>
          </w:p>
        </w:tc>
      </w:tr>
    </w:tbl>
    <w:p w14:paraId="260E23B5">
      <w:pPr>
        <w:rPr>
          <w:rFonts w:ascii="Arial"/>
          <w:sz w:val="21"/>
        </w:rPr>
      </w:pPr>
    </w:p>
    <w:p w14:paraId="3A8B0B53">
      <w:pPr>
        <w:rPr>
          <w:rFonts w:ascii="Arial" w:hAnsi="Arial" w:eastAsia="Arial" w:cs="Arial"/>
          <w:sz w:val="21"/>
          <w:szCs w:val="21"/>
        </w:rPr>
        <w:sectPr>
          <w:pgSz w:w="11907" w:h="16839"/>
          <w:pgMar w:top="1080" w:right="1410" w:bottom="0" w:left="1418" w:header="0" w:footer="0" w:gutter="0"/>
          <w:cols w:space="720" w:num="1"/>
        </w:sectPr>
      </w:pPr>
    </w:p>
    <w:p w14:paraId="0AC7DCA3">
      <w:pPr>
        <w:pStyle w:val="4"/>
        <w:spacing w:before="55" w:line="227" w:lineRule="auto"/>
        <w:ind w:left="1"/>
        <w:rPr>
          <w:sz w:val="27"/>
          <w:szCs w:val="27"/>
        </w:rPr>
      </w:pPr>
      <w:r>
        <w:rPr>
          <w:b/>
          <w:bCs/>
          <w:spacing w:val="1"/>
          <w:sz w:val="27"/>
          <w:szCs w:val="27"/>
        </w:rPr>
        <w:t>七、</w:t>
      </w:r>
      <w:r>
        <w:rPr>
          <w:spacing w:val="19"/>
          <w:sz w:val="27"/>
          <w:szCs w:val="27"/>
        </w:rPr>
        <w:t xml:space="preserve">  </w:t>
      </w:r>
      <w:r>
        <w:rPr>
          <w:b/>
          <w:bCs/>
          <w:spacing w:val="1"/>
          <w:sz w:val="27"/>
          <w:szCs w:val="27"/>
        </w:rPr>
        <w:t>活动流程</w:t>
      </w:r>
    </w:p>
    <w:p w14:paraId="75B0CBD3">
      <w:pPr>
        <w:pStyle w:val="4"/>
        <w:spacing w:before="156" w:line="233" w:lineRule="auto"/>
        <w:ind w:left="7"/>
        <w:outlineLvl w:val="1"/>
        <w:rPr>
          <w:rFonts w:ascii="Times New Roman" w:hAnsi="Times New Roman" w:eastAsia="Times New Roman" w:cs="Times New Roman"/>
          <w:b/>
          <w:bCs/>
          <w:spacing w:val="7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pacing w:val="7"/>
          <w:sz w:val="24"/>
          <w:szCs w:val="24"/>
        </w:rPr>
        <w:t xml:space="preserve"> </w:t>
      </w:r>
    </w:p>
    <w:p w14:paraId="3DB5AB46">
      <w:pPr>
        <w:pStyle w:val="4"/>
        <w:spacing w:before="156" w:line="233" w:lineRule="auto"/>
        <w:ind w:left="7"/>
        <w:outlineLvl w:val="1"/>
        <w:rPr>
          <w:rFonts w:ascii="Times New Roman" w:hAnsi="Times New Roman" w:eastAsia="Times New Roman" w:cs="Times New Roman"/>
          <w:b/>
          <w:bCs/>
          <w:spacing w:val="7"/>
          <w:sz w:val="24"/>
          <w:szCs w:val="24"/>
        </w:rPr>
      </w:pPr>
    </w:p>
    <w:p w14:paraId="17622A62">
      <w:pPr>
        <w:pStyle w:val="4"/>
        <w:spacing w:before="156" w:line="233" w:lineRule="auto"/>
        <w:ind w:left="7"/>
        <w:outlineLvl w:val="1"/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>第一部分：开场正礼（奠定雅集礼仪氛围，2项）</w:t>
      </w:r>
    </w:p>
    <w:p w14:paraId="36AF6552">
      <w:pPr>
        <w:pStyle w:val="4"/>
        <w:spacing w:before="156" w:line="233" w:lineRule="auto"/>
        <w:ind w:left="7"/>
        <w:outlineLvl w:val="1"/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>1. 雅事名称：衣冠礼</w:t>
      </w:r>
    </w:p>
    <w:p w14:paraId="36DF3524">
      <w:pPr>
        <w:pStyle w:val="4"/>
        <w:spacing w:before="156" w:line="233" w:lineRule="auto"/>
        <w:ind w:left="7"/>
        <w:outlineLvl w:val="1"/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 xml:space="preserve">文化溯源：古人“正衣冠而后见宾客”，是雅集的“礼仪起点”，象征对他人与文化的尊重，对应汉服文化中“服章之美”的核心。 </w:t>
      </w:r>
    </w:p>
    <w:p w14:paraId="228E9DB5">
      <w:pPr>
        <w:pStyle w:val="4"/>
        <w:spacing w:before="156" w:line="233" w:lineRule="auto"/>
        <w:ind w:left="7"/>
        <w:outlineLvl w:val="1"/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>核心体验：</w:t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>参与者穿汉服（自带/租赁），工作人员协助整理细节（系腰带、调整发簪），学会“拱手礼”（双手交叠于胸前，男士左手在上，女士右手在上）；</w:t>
      </w:r>
    </w:p>
    <w:p w14:paraId="3BF33361">
      <w:pPr>
        <w:pStyle w:val="4"/>
        <w:spacing w:before="156" w:line="233" w:lineRule="auto"/>
        <w:ind w:left="7"/>
        <w:outlineLvl w:val="1"/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>串联联动点：</w:t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 xml:space="preserve">完成后持“汉服凭证”去乐舞礼区，可优先领团扇/丝带道具； </w:t>
      </w:r>
    </w:p>
    <w:p w14:paraId="7301FD54">
      <w:pPr>
        <w:pStyle w:val="4"/>
        <w:spacing w:before="156" w:line="233" w:lineRule="auto"/>
        <w:ind w:left="7"/>
        <w:outlineLvl w:val="1"/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>落地保障：</w:t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>物料：汉服（按参与人数1:1准备，破损备用款10%）、发簪/丝带（简易款，成本2-5元/件）；</w:t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>人员：1名“礼仪引导员”，提前培训拱手礼标准动作。</w:t>
      </w:r>
    </w:p>
    <w:p w14:paraId="1FE67154">
      <w:pPr>
        <w:pStyle w:val="4"/>
        <w:spacing w:before="156" w:line="233" w:lineRule="auto"/>
        <w:ind w:left="7"/>
        <w:outlineLvl w:val="1"/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>2. 雅事名称：乐舞礼——长城之下</w:t>
      </w:r>
    </w:p>
    <w:p w14:paraId="6C5234DE">
      <w:pPr>
        <w:pStyle w:val="4"/>
        <w:spacing w:before="156" w:line="233" w:lineRule="auto"/>
        <w:ind w:left="7"/>
        <w:outlineLvl w:val="1"/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 xml:space="preserve">文化溯源：古人以“乐舞助兴”，如《诗经》中“琴瑟友之，钟鼓乐之”，是雅集氛围的“催化剂”，传递轻松雅致的社交感。 </w:t>
      </w:r>
    </w:p>
    <w:p w14:paraId="417668D8">
      <w:pPr>
        <w:pStyle w:val="4"/>
        <w:spacing w:before="156" w:line="233" w:lineRule="auto"/>
        <w:ind w:left="7"/>
        <w:outlineLvl w:val="1"/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>核心体验（低门槛落地）：</w:t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>学习8拍简易国风舞（动作含拱手、旋身、团扇轻摇，提前录教学视频投屏），跟随音乐合练1次；</w:t>
      </w:r>
    </w:p>
    <w:p w14:paraId="082B0BE3">
      <w:pPr>
        <w:pStyle w:val="4"/>
        <w:spacing w:before="156" w:line="233" w:lineRule="auto"/>
        <w:ind w:left="7"/>
        <w:outlineLvl w:val="1"/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>串联联动点：</w:t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>完成后持“丝带凭证”去品茗礼区，可优先选茶品；</w:t>
      </w:r>
    </w:p>
    <w:p w14:paraId="342271F0">
      <w:pPr>
        <w:pStyle w:val="4"/>
        <w:spacing w:before="156" w:line="233" w:lineRule="auto"/>
        <w:ind w:left="7"/>
        <w:outlineLvl w:val="1"/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>落地保障：</w:t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>物料：团扇（塑料款，成本3元/把）、背景音乐（古筝曲《高山流水》《礼仪之邦》）；</w:t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>人员：1名“舞蹈教练”，拆分动作教学，避免复杂技巧。</w:t>
      </w:r>
    </w:p>
    <w:p w14:paraId="1F012306">
      <w:pPr>
        <w:pStyle w:val="4"/>
        <w:spacing w:before="156" w:line="233" w:lineRule="auto"/>
        <w:ind w:left="7"/>
        <w:outlineLvl w:val="1"/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>第二部分：动静体验（覆盖“动”“静”两类雅趣，6项）</w:t>
      </w:r>
    </w:p>
    <w:p w14:paraId="3C0F32F3">
      <w:pPr>
        <w:pStyle w:val="4"/>
        <w:spacing w:before="156" w:line="233" w:lineRule="auto"/>
        <w:ind w:left="7"/>
        <w:outlineLvl w:val="1"/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>3. 雅事名称：射礼</w:t>
      </w:r>
    </w:p>
    <w:p w14:paraId="227A9BB2">
      <w:pPr>
        <w:pStyle w:val="4"/>
        <w:spacing w:before="156" w:line="233" w:lineRule="auto"/>
        <w:ind w:left="7"/>
        <w:outlineLvl w:val="1"/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 xml:space="preserve">文化溯源：古人“以射观德”，非竞技而是修身，《礼记·射义》载“射者，仁之道也”，体现“不争而善胜”的智慧。 </w:t>
      </w:r>
    </w:p>
    <w:p w14:paraId="2DF4CDA6">
      <w:pPr>
        <w:pStyle w:val="4"/>
        <w:spacing w:before="156" w:line="233" w:lineRule="auto"/>
        <w:ind w:left="7"/>
        <w:outlineLvl w:val="1"/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>核心体验（低门槛落地）：</w:t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>用吸盘箭（无危险）射箭（距离1.2米，3箭中1箭），或投壶（距离1米，5箭中2箭）；</w:t>
      </w:r>
    </w:p>
    <w:p w14:paraId="2F5391AB">
      <w:pPr>
        <w:pStyle w:val="4"/>
        <w:spacing w:before="156" w:line="233" w:lineRule="auto"/>
        <w:ind w:left="7"/>
        <w:outlineLvl w:val="1"/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>串联联动点：</w:t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>完成后持“箭矢凭证”去巧艺礼区，可兑换“硬朗风材料”（皮质香囊绳）；</w:t>
      </w:r>
    </w:p>
    <w:p w14:paraId="12779C41">
      <w:pPr>
        <w:pStyle w:val="4"/>
        <w:spacing w:before="156" w:line="233" w:lineRule="auto"/>
        <w:ind w:left="7"/>
        <w:outlineLvl w:val="1"/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>落地保障：</w:t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>物料：吸盘箭套装（10套，成本50元/套）、投壶+木箭（10套，成本30元/套）；</w:t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>人员：1名“射礼引导员”，划定安全线，避免拥挤。</w:t>
      </w:r>
    </w:p>
    <w:p w14:paraId="24AF2566">
      <w:pPr>
        <w:pStyle w:val="4"/>
        <w:spacing w:before="156" w:line="233" w:lineRule="auto"/>
        <w:ind w:left="7"/>
        <w:outlineLvl w:val="1"/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>5. 雅事名称：巧艺礼</w:t>
      </w:r>
    </w:p>
    <w:p w14:paraId="2EB7D87F">
      <w:pPr>
        <w:pStyle w:val="4"/>
        <w:spacing w:before="156" w:line="233" w:lineRule="auto"/>
        <w:ind w:left="7"/>
        <w:outlineLvl w:val="1"/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 xml:space="preserve">文化溯源：古人“以手造物”，如团扇、香囊是日常雅物，《孔雀东南飞》载“红罗复斗帐，四角垂香囊”，体现“匠心寄情”的生活美学。 </w:t>
      </w:r>
    </w:p>
    <w:p w14:paraId="169CCE39">
      <w:pPr>
        <w:pStyle w:val="4"/>
        <w:spacing w:before="156" w:line="233" w:lineRule="auto"/>
        <w:ind w:left="7"/>
        <w:outlineLvl w:val="1"/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>核心体验（低门槛落地）：</w:t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>① 二选一：团扇绘画（提供颜料+简易图案贴纸，贴后涂色即可）、香囊缝制（预制裁好的布料+预穿线的针，缝3针+穿绳）；</w:t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 xml:space="preserve">② 成果可带走，获“巧艺手作”凭证。 </w:t>
      </w:r>
    </w:p>
    <w:p w14:paraId="21658A53">
      <w:pPr>
        <w:pStyle w:val="4"/>
        <w:spacing w:before="156" w:line="233" w:lineRule="auto"/>
        <w:ind w:left="7"/>
        <w:outlineLvl w:val="1"/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>串联联动点：</w:t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>① 完成后持“团扇/香囊凭证”去插花礼区，可优先选花材；</w:t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 xml:space="preserve">② 手作成果可用于合影礼（手持拍照），或装饰成果墙。 </w:t>
      </w:r>
    </w:p>
    <w:p w14:paraId="30542984">
      <w:pPr>
        <w:pStyle w:val="4"/>
        <w:spacing w:before="156" w:line="233" w:lineRule="auto"/>
        <w:ind w:left="7"/>
        <w:outlineLvl w:val="1"/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>落地保障：</w:t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>物料：团扇（空白款，成本3元/把）、香囊材料包（布料+线+棉絮，成本5元/包）；</w:t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>人员：1名“巧艺引导员”，提供步骤卡，协助解决缝制/绘画难题。</w:t>
      </w:r>
    </w:p>
    <w:p w14:paraId="7E6BADBD">
      <w:pPr>
        <w:pStyle w:val="4"/>
        <w:spacing w:before="156" w:line="233" w:lineRule="auto"/>
        <w:ind w:left="7"/>
        <w:outlineLvl w:val="1"/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>8. 雅事名称：焚香礼</w:t>
      </w:r>
    </w:p>
    <w:p w14:paraId="73B3FA31">
      <w:pPr>
        <w:pStyle w:val="4"/>
        <w:spacing w:before="156" w:line="233" w:lineRule="auto"/>
        <w:ind w:left="7"/>
        <w:outlineLvl w:val="1"/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 xml:space="preserve">文化溯源：古人“以香静心”，宋代《陈氏香谱》记载多种香方，雅集时“焚香净室”，传递“清雅致远”的心境。 </w:t>
      </w:r>
    </w:p>
    <w:p w14:paraId="51AEAB31">
      <w:pPr>
        <w:pStyle w:val="4"/>
        <w:spacing w:before="156" w:line="233" w:lineRule="auto"/>
        <w:ind w:left="7"/>
        <w:outlineLvl w:val="1"/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>核心体验（低门槛落地）：</w:t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>① 基础版：闻3种常见古风香（檀香、桂花、艾草，用密封香包分装），猜对1种（提供选项A/B/C）；</w:t>
      </w:r>
    </w:p>
    <w:p w14:paraId="0523B22D">
      <w:pPr>
        <w:pStyle w:val="4"/>
        <w:spacing w:before="156" w:line="233" w:lineRule="auto"/>
        <w:ind w:left="7"/>
        <w:outlineLvl w:val="1"/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>串联联动点：</w:t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>① 完成后持“香包凭证”去弈棋礼区，可在棋桌旁摆放香包（“香助棋思”）；</w:t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 xml:space="preserve">② 香包可作为巧艺礼的延伸（挂在香囊上装饰）。 </w:t>
      </w:r>
    </w:p>
    <w:p w14:paraId="6E581F51">
      <w:pPr>
        <w:pStyle w:val="4"/>
        <w:spacing w:before="156" w:line="233" w:lineRule="auto"/>
        <w:ind w:left="7"/>
        <w:outlineLvl w:val="1"/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>落地保障：</w:t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>物料：密封香包（每种香味50个，成本1元/个）、香氛卡片（标注香味特点，避免过敏）；</w:t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>人员：1名“焚香引导员”，提醒“轻闻不凑近”，避免不适。</w:t>
      </w:r>
    </w:p>
    <w:p w14:paraId="6FE3025E">
      <w:pPr>
        <w:pStyle w:val="4"/>
        <w:spacing w:before="156" w:line="233" w:lineRule="auto"/>
        <w:ind w:left="7"/>
        <w:outlineLvl w:val="1"/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 xml:space="preserve">. </w:t>
      </w:r>
    </w:p>
    <w:p w14:paraId="5A9CE523">
      <w:pPr>
        <w:pStyle w:val="4"/>
        <w:spacing w:before="156" w:line="233" w:lineRule="auto"/>
        <w:ind w:left="7"/>
        <w:outlineLvl w:val="1"/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>雅事名称：翰墨礼</w:t>
      </w:r>
    </w:p>
    <w:p w14:paraId="19B1D855">
      <w:pPr>
        <w:pStyle w:val="4"/>
        <w:spacing w:before="156" w:line="233" w:lineRule="auto"/>
        <w:ind w:left="7"/>
        <w:outlineLvl w:val="1"/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 xml:space="preserve">文化溯源：古人“以笔抒怀”，书法是文人雅事的核心，如王羲之《兰亭集序》即雅集时的书法佳作，传递“字为心画”的意境。 </w:t>
      </w:r>
    </w:p>
    <w:p w14:paraId="7860A346">
      <w:pPr>
        <w:pStyle w:val="4"/>
        <w:spacing w:before="156" w:line="233" w:lineRule="auto"/>
        <w:ind w:left="7"/>
        <w:outlineLvl w:val="1"/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>核心体验（低门槛落地）：</w:t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>① 基础版：用水写布（可重复使用）写1个国风字（如“雅”“礼”“诗”），提供描红模板；</w:t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 xml:space="preserve">② 进阶版：临摹1句短诗（如“春风又绿江南岸”），获“翰墨小成”凭证。 </w:t>
      </w:r>
    </w:p>
    <w:p w14:paraId="1755AC56">
      <w:pPr>
        <w:pStyle w:val="4"/>
        <w:spacing w:before="156" w:line="233" w:lineRule="auto"/>
        <w:ind w:left="7"/>
        <w:outlineLvl w:val="1"/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>串联联动点：</w:t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>① 完成后持“毛笔凭证”去诗韵礼区，可获1句诗句提示；</w:t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 xml:space="preserve">② 手写内容可作为灯趣礼的灯谜线索（如写“月”字，对应灯谜“举头望明月”）。 </w:t>
      </w:r>
    </w:p>
    <w:p w14:paraId="6A00B2ED">
      <w:pPr>
        <w:pStyle w:val="4"/>
        <w:spacing w:before="156" w:line="233" w:lineRule="auto"/>
        <w:ind w:left="7"/>
        <w:outlineLvl w:val="1"/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>落地保障：</w:t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>物料：水写布（50张，成本2元/张）、毛笔（兼毫款，易握，成本5元/支）、描红模板；</w:t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>人员：1名“书法引导员”，提供握笔基础指导。</w:t>
      </w:r>
    </w:p>
    <w:p w14:paraId="0FA2C9AB">
      <w:pPr>
        <w:pStyle w:val="4"/>
        <w:spacing w:before="156" w:line="233" w:lineRule="auto"/>
        <w:ind w:left="7"/>
        <w:outlineLvl w:val="1"/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>6. 雅事名称：品茗礼</w:t>
      </w:r>
    </w:p>
    <w:p w14:paraId="1B7C3045">
      <w:pPr>
        <w:pStyle w:val="4"/>
        <w:spacing w:before="156" w:line="233" w:lineRule="auto"/>
        <w:ind w:left="7"/>
        <w:outlineLvl w:val="1"/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 xml:space="preserve">文化溯源：古人“以茶会友”，陆羽《茶经》奠定茶文化基础，雅集时“品茶论道”，传递“慢品生活”的雅致。 </w:t>
      </w:r>
    </w:p>
    <w:p w14:paraId="3E6805F1">
      <w:pPr>
        <w:pStyle w:val="4"/>
        <w:spacing w:before="156" w:line="233" w:lineRule="auto"/>
        <w:ind w:left="7"/>
        <w:outlineLvl w:val="1"/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>核心体验（低门槛落地）：</w:t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>① 基础版：品尝1种茶（绿茶/花茶，易冲泡），说出1个特点（如“绿茶清香”“花茶甜”）；</w:t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 xml:space="preserve">② 辅助版：帮茶师递茶盏/分茶点，获“品茗助手”凭证。 </w:t>
      </w:r>
    </w:p>
    <w:p w14:paraId="621A0809">
      <w:pPr>
        <w:pStyle w:val="4"/>
        <w:spacing w:before="156" w:line="233" w:lineRule="auto"/>
        <w:ind w:left="7"/>
        <w:outlineLvl w:val="1"/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>串联联动点：</w:t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>① 完成后持“茶盏凭证”去焚香礼区，可多闻1种限定香；</w:t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 xml:space="preserve">② 品茶时可与他人对弈（弈棋礼），形成“茶棋共生”场景。 </w:t>
      </w:r>
    </w:p>
    <w:p w14:paraId="7E60FDEE">
      <w:pPr>
        <w:pStyle w:val="4"/>
        <w:spacing w:before="156" w:line="233" w:lineRule="auto"/>
        <w:ind w:left="7"/>
        <w:outlineLvl w:val="1"/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>落地保障：</w:t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>物料：绿茶/花茶（散装，成本10元/斤）、一次性茶盏（印国风图案，成本0.5元/个）、茶点（饼干/蜜饯）；</w:t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>人员：1名“茶师”，简单讲解茶的冲泡方法（如绿茶用80℃水）。</w:t>
      </w:r>
    </w:p>
    <w:p w14:paraId="24F21BD7">
      <w:pPr>
        <w:pStyle w:val="4"/>
        <w:spacing w:before="156" w:line="233" w:lineRule="auto"/>
        <w:ind w:left="7"/>
        <w:outlineLvl w:val="1"/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>7. 雅事名称：弈棋礼</w:t>
      </w:r>
    </w:p>
    <w:p w14:paraId="4CB74256">
      <w:pPr>
        <w:pStyle w:val="4"/>
        <w:spacing w:before="156" w:line="233" w:lineRule="auto"/>
        <w:ind w:left="7"/>
        <w:outlineLvl w:val="1"/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 xml:space="preserve">文化溯源：古人“以棋悟理”，围棋“围地谋势”、象棋“排兵布阵”，《论语》载“不有博弈者乎？为之犹贤乎已”，体现“策略与包容”的智慧。 </w:t>
      </w:r>
    </w:p>
    <w:p w14:paraId="7A1FBC5A">
      <w:pPr>
        <w:pStyle w:val="4"/>
        <w:spacing w:before="156" w:line="233" w:lineRule="auto"/>
        <w:ind w:left="7"/>
        <w:outlineLvl w:val="1"/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>核心体验（低门槛落地）：</w:t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>① 基础版：破解1个初级残局（如象棋“单车破士象全”，提供步骤提示）；</w:t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 xml:space="preserve">② 互动版：与他人对弈10分钟（无论输赢），获“弈棋雅趣”凭证。 </w:t>
      </w:r>
    </w:p>
    <w:p w14:paraId="575322ED">
      <w:pPr>
        <w:pStyle w:val="4"/>
        <w:spacing w:before="156" w:line="233" w:lineRule="auto"/>
        <w:ind w:left="7"/>
        <w:outlineLvl w:val="1"/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>串联联动点：</w:t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>① 完成后持“棋盘凭证”去诗韵礼区，可获“棋类诗句”提示（如“闲敲棋子落灯花”）；</w:t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 xml:space="preserve">② 对弈时可搭配品茗礼（边喝茶边下棋），提升体验感。 </w:t>
      </w:r>
    </w:p>
    <w:p w14:paraId="2E10F977">
      <w:pPr>
        <w:pStyle w:val="4"/>
        <w:spacing w:before="156" w:line="233" w:lineRule="auto"/>
        <w:ind w:left="7"/>
        <w:outlineLvl w:val="1"/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>落地保障：</w:t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>物料：象棋/围棋（简易折叠棋盘，成本15元/副，准备5-8副）、残局步骤卡；</w:t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>人员：1名“弈棋引导员”，讲解残局基础思路。</w:t>
      </w:r>
    </w:p>
    <w:p w14:paraId="74C8D6B7">
      <w:pPr>
        <w:pStyle w:val="4"/>
        <w:spacing w:before="156" w:line="233" w:lineRule="auto"/>
        <w:ind w:left="7"/>
        <w:outlineLvl w:val="1"/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>第三部分：雅趣互动（强化社交与协作，2项）</w:t>
      </w:r>
    </w:p>
    <w:p w14:paraId="0CA7DA1E">
      <w:pPr>
        <w:pStyle w:val="4"/>
        <w:spacing w:before="156" w:line="233" w:lineRule="auto"/>
        <w:ind w:left="7"/>
        <w:outlineLvl w:val="1"/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>9. 雅事名称：诗韵礼</w:t>
      </w:r>
    </w:p>
    <w:p w14:paraId="571C0134">
      <w:pPr>
        <w:pStyle w:val="4"/>
        <w:spacing w:before="156" w:line="233" w:lineRule="auto"/>
        <w:ind w:left="7"/>
        <w:outlineLvl w:val="1"/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 xml:space="preserve">文化溯源：古人“以诗传情”，《唐诗三百首》多为雅集唱和之作，飞花令是经典互动形式，体现“文采与灵动”的碰撞。 </w:t>
      </w:r>
    </w:p>
    <w:p w14:paraId="56087FB0">
      <w:pPr>
        <w:pStyle w:val="4"/>
        <w:spacing w:before="156" w:line="233" w:lineRule="auto"/>
        <w:ind w:left="7"/>
        <w:outlineLvl w:val="1"/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>核心体验（低门槛落地）：</w:t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>① 基础版：小组飞花令（限定“月”“花”“春”等常见字），每组接出2句诗句（提供提示卡，如“举头望明月”）；</w:t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 xml:space="preserve">② 单人版：单独参与者接出1句诗句，获“诗韵入门”凭证。 </w:t>
      </w:r>
    </w:p>
    <w:p w14:paraId="4B2C6B17">
      <w:pPr>
        <w:pStyle w:val="4"/>
        <w:spacing w:before="156" w:line="233" w:lineRule="auto"/>
        <w:ind w:left="7"/>
        <w:outlineLvl w:val="1"/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>串联联动点：</w:t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>① 完成后持“诗句凭证”去合影礼区，可获“诗韵合影框”（定制边框）；</w:t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 xml:space="preserve">② 诗句可用于翰墨礼（临摹）或灯趣礼（灯谜线索）。 </w:t>
      </w:r>
    </w:p>
    <w:p w14:paraId="0EA3A421">
      <w:pPr>
        <w:pStyle w:val="4"/>
        <w:spacing w:before="156" w:line="233" w:lineRule="auto"/>
        <w:ind w:left="7"/>
        <w:outlineLvl w:val="1"/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>落地保障：</w:t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>物料：诗句提示卡（50张，印常见诗句）、飞花令字卡（“月”“花”等10个常见字）；</w:t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>人员：1名“诗韵引导员”，把控时间，避免冷场。</w:t>
      </w:r>
    </w:p>
    <w:p w14:paraId="3DE2B407">
      <w:pPr>
        <w:pStyle w:val="4"/>
        <w:spacing w:before="156" w:line="233" w:lineRule="auto"/>
        <w:ind w:left="7"/>
        <w:outlineLvl w:val="1"/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>10. 雅事名称：灯趣礼</w:t>
      </w:r>
    </w:p>
    <w:p w14:paraId="33D01FF0">
      <w:pPr>
        <w:pStyle w:val="4"/>
        <w:spacing w:before="156" w:line="233" w:lineRule="auto"/>
        <w:ind w:left="7"/>
        <w:outlineLvl w:val="1"/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 xml:space="preserve">文化溯源：古人“以谜为乐”，宋代起就有元宵猜灯谜习俗，雅集时“赏灯猜谜”，传递“智慧与趣味”的互动。 </w:t>
      </w:r>
    </w:p>
    <w:p w14:paraId="416616D8">
      <w:pPr>
        <w:pStyle w:val="4"/>
        <w:spacing w:before="156" w:line="233" w:lineRule="auto"/>
        <w:ind w:left="7"/>
        <w:outlineLvl w:val="1"/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>核心体验（低门槛落地）：</w:t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>① 基础版：抽取灯谜条（中等难度，如“小时穿黑衣，大时穿白袍”——答案：蚕），猜对2个；</w:t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 xml:space="preserve">② 辅助版：帮他人挂灯谜条/写线索，获“灯趣助手”凭证。 </w:t>
      </w:r>
    </w:p>
    <w:p w14:paraId="6612236B">
      <w:pPr>
        <w:pStyle w:val="4"/>
        <w:spacing w:before="156" w:line="233" w:lineRule="auto"/>
        <w:ind w:left="7"/>
        <w:outlineLvl w:val="1"/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>串联联动点：</w:t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>① 完成后持“灯笼凭证”去射礼区，可多1次投壶机会；</w:t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 xml:space="preserve">② 灯谜线索可来自翰墨礼（手写字）或诗韵礼（诗句），强化跨雅事关联。 </w:t>
      </w:r>
    </w:p>
    <w:p w14:paraId="30DD0683">
      <w:pPr>
        <w:pStyle w:val="4"/>
        <w:spacing w:before="156" w:line="233" w:lineRule="auto"/>
        <w:ind w:left="7"/>
        <w:outlineLvl w:val="1"/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>落地保障：</w:t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>物料：灯谜条（100条，印谜面+答案，成本0.3元/条）、灯笼（装饰用，悬挂灯谜条）；</w:t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>人员：1名“灯趣引导员”，提供“求助机会”（可问1次提示）。</w:t>
      </w:r>
    </w:p>
    <w:p w14:paraId="17419912">
      <w:pPr>
        <w:pStyle w:val="4"/>
        <w:spacing w:before="156" w:line="233" w:lineRule="auto"/>
        <w:ind w:left="7"/>
        <w:outlineLvl w:val="1"/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</w:pPr>
    </w:p>
    <w:p w14:paraId="6ACC7FA4">
      <w:pPr>
        <w:pStyle w:val="4"/>
        <w:spacing w:before="156" w:line="233" w:lineRule="auto"/>
        <w:ind w:left="7"/>
        <w:outlineLvl w:val="1"/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>展示环节</w:t>
      </w:r>
    </w:p>
    <w:p w14:paraId="1AA75BA0">
      <w:pPr>
        <w:pStyle w:val="4"/>
        <w:spacing w:before="156" w:line="233" w:lineRule="auto"/>
        <w:ind w:left="7"/>
        <w:outlineLvl w:val="1"/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>第四部分：集体收尾（留存雅集记忆，2项）</w:t>
      </w:r>
    </w:p>
    <w:p w14:paraId="3C82AC3B">
      <w:pPr>
        <w:pStyle w:val="4"/>
        <w:spacing w:before="156" w:line="233" w:lineRule="auto"/>
        <w:ind w:left="7"/>
        <w:outlineLvl w:val="1"/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>12. 雅事名称：合影礼</w:t>
      </w:r>
    </w:p>
    <w:p w14:paraId="7F63791B">
      <w:pPr>
        <w:pStyle w:val="4"/>
        <w:spacing w:before="156" w:line="233" w:lineRule="auto"/>
        <w:ind w:left="7"/>
        <w:outlineLvl w:val="1"/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 xml:space="preserve">文化溯源：古人“以文留痕”（如《兰亭集序》记录雅集），现代以合影替代，是雅集“记忆留存”的终点，传递“圆满与纪念”的意义。 </w:t>
      </w:r>
    </w:p>
    <w:p w14:paraId="0945B202">
      <w:pPr>
        <w:pStyle w:val="4"/>
        <w:spacing w:before="156" w:line="233" w:lineRule="auto"/>
        <w:ind w:left="7"/>
        <w:outlineLvl w:val="1"/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>核心体验（低门槛落地）：</w:t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>① 基础版：参与小组/集体合影，手持至少1件雅事成果（手作、手账、凭证）；</w:t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 xml:space="preserve">② 辅助版：帮他人拍照/整理服饰（汉服、配饰），获“合影助手”凭证。 </w:t>
      </w:r>
    </w:p>
    <w:p w14:paraId="7B225816">
      <w:pPr>
        <w:pStyle w:val="4"/>
        <w:spacing w:before="156" w:line="233" w:lineRule="auto"/>
        <w:ind w:left="7"/>
        <w:outlineLvl w:val="1"/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>串联联动点：</w:t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>① 完成后持“合影凭证”去奖励兑换处，可额外获1张“纪念贴纸”；</w:t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 xml:space="preserve">② 合影照片可现场打印（或发电子档），贴在手账中作为“雅集终章”。 </w:t>
      </w:r>
    </w:p>
    <w:p w14:paraId="2083023C">
      <w:pPr>
        <w:pStyle w:val="4"/>
        <w:spacing w:before="156" w:line="233" w:lineRule="auto"/>
        <w:ind w:left="7"/>
        <w:outlineLvl w:val="1"/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>落地保障：</w:t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>物料：拍立得相机（1-2台，相纸10-20张）、背景板（印活动名称，如《寻雅十二章》）；</w:t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 w:val="0"/>
          <w:bCs w:val="0"/>
          <w:spacing w:val="7"/>
          <w:sz w:val="24"/>
          <w:szCs w:val="24"/>
        </w:rPr>
        <w:t>人员：1名“合影引导员”，组织队形，提醒“手持成果”。</w:t>
      </w:r>
    </w:p>
    <w:p w14:paraId="694B7E84">
      <w:pPr>
        <w:pStyle w:val="4"/>
        <w:spacing w:before="156" w:line="233" w:lineRule="auto"/>
        <w:ind w:left="7"/>
        <w:outlineLvl w:val="1"/>
        <w:rPr>
          <w:rFonts w:ascii="Times New Roman" w:hAnsi="Times New Roman" w:eastAsia="Times New Roman" w:cs="Times New Roman"/>
          <w:b/>
          <w:bCs/>
          <w:spacing w:val="7"/>
          <w:sz w:val="24"/>
          <w:szCs w:val="24"/>
        </w:rPr>
      </w:pPr>
    </w:p>
    <w:p w14:paraId="35453F4E">
      <w:pPr>
        <w:pStyle w:val="4"/>
        <w:spacing w:before="156" w:line="233" w:lineRule="auto"/>
        <w:ind w:left="7"/>
        <w:outlineLvl w:val="1"/>
        <w:rPr>
          <w:rFonts w:ascii="Times New Roman" w:hAnsi="Times New Roman" w:eastAsia="Times New Roman" w:cs="Times New Roman"/>
          <w:b/>
          <w:bCs/>
          <w:spacing w:val="7"/>
          <w:sz w:val="24"/>
          <w:szCs w:val="24"/>
        </w:rPr>
      </w:pPr>
    </w:p>
    <w:p w14:paraId="41876D5E">
      <w:pPr>
        <w:pStyle w:val="4"/>
        <w:spacing w:before="156" w:line="233" w:lineRule="auto"/>
        <w:ind w:left="7"/>
        <w:outlineLvl w:val="1"/>
        <w:rPr>
          <w:rFonts w:ascii="Times New Roman" w:hAnsi="Times New Roman" w:eastAsia="Times New Roman" w:cs="Times New Roman"/>
          <w:b/>
          <w:bCs/>
          <w:spacing w:val="7"/>
          <w:sz w:val="24"/>
          <w:szCs w:val="24"/>
        </w:rPr>
      </w:pPr>
    </w:p>
    <w:p w14:paraId="2FB7D3A5">
      <w:pPr>
        <w:pStyle w:val="4"/>
        <w:spacing w:before="156" w:line="233" w:lineRule="auto"/>
        <w:ind w:left="7"/>
        <w:outlineLvl w:val="1"/>
        <w:rPr>
          <w:rFonts w:ascii="Times New Roman" w:hAnsi="Times New Roman" w:eastAsia="Times New Roman" w:cs="Times New Roman"/>
          <w:b/>
          <w:bCs/>
          <w:spacing w:val="7"/>
          <w:sz w:val="24"/>
          <w:szCs w:val="24"/>
        </w:rPr>
      </w:pPr>
    </w:p>
    <w:p w14:paraId="1DC4FFE9">
      <w:pPr>
        <w:pStyle w:val="4"/>
        <w:spacing w:before="156" w:line="233" w:lineRule="auto"/>
        <w:ind w:left="7"/>
        <w:outlineLvl w:val="1"/>
        <w:rPr>
          <w:rFonts w:ascii="Times New Roman" w:hAnsi="Times New Roman" w:eastAsia="Times New Roman" w:cs="Times New Roman"/>
          <w:b/>
          <w:bCs/>
          <w:spacing w:val="7"/>
          <w:sz w:val="24"/>
          <w:szCs w:val="24"/>
        </w:rPr>
      </w:pPr>
    </w:p>
    <w:p w14:paraId="553CC950">
      <w:pPr>
        <w:pStyle w:val="4"/>
        <w:spacing w:before="156" w:line="233" w:lineRule="auto"/>
        <w:ind w:left="7"/>
        <w:outlineLvl w:val="1"/>
        <w:rPr>
          <w:rFonts w:ascii="Times New Roman" w:hAnsi="Times New Roman" w:eastAsia="Times New Roman" w:cs="Times New Roman"/>
          <w:b/>
          <w:bCs/>
          <w:spacing w:val="7"/>
          <w:sz w:val="24"/>
          <w:szCs w:val="24"/>
        </w:rPr>
      </w:pPr>
    </w:p>
    <w:p w14:paraId="144C2372">
      <w:pPr>
        <w:pStyle w:val="4"/>
        <w:spacing w:before="156" w:line="233" w:lineRule="auto"/>
        <w:ind w:left="7"/>
        <w:outlineLvl w:val="1"/>
        <w:rPr>
          <w:rFonts w:ascii="Times New Roman" w:hAnsi="Times New Roman" w:eastAsia="Times New Roman" w:cs="Times New Roman"/>
          <w:b/>
          <w:bCs/>
          <w:spacing w:val="7"/>
          <w:sz w:val="24"/>
          <w:szCs w:val="24"/>
        </w:rPr>
      </w:pPr>
    </w:p>
    <w:p w14:paraId="2333354B">
      <w:pPr>
        <w:pStyle w:val="4"/>
        <w:spacing w:before="156" w:line="233" w:lineRule="auto"/>
        <w:ind w:left="7"/>
        <w:outlineLvl w:val="1"/>
        <w:rPr>
          <w:rFonts w:ascii="Times New Roman" w:hAnsi="Times New Roman" w:eastAsia="Times New Roman" w:cs="Times New Roman"/>
          <w:b/>
          <w:bCs/>
          <w:spacing w:val="7"/>
          <w:sz w:val="24"/>
          <w:szCs w:val="24"/>
        </w:rPr>
      </w:pPr>
    </w:p>
    <w:p w14:paraId="207FEDCF">
      <w:pPr>
        <w:pStyle w:val="4"/>
        <w:spacing w:before="156" w:line="233" w:lineRule="auto"/>
        <w:ind w:left="7"/>
        <w:outlineLvl w:val="1"/>
        <w:rPr>
          <w:rFonts w:ascii="Times New Roman" w:hAnsi="Times New Roman" w:eastAsia="Times New Roman" w:cs="Times New Roman"/>
          <w:b/>
          <w:bCs/>
          <w:spacing w:val="7"/>
          <w:sz w:val="24"/>
          <w:szCs w:val="24"/>
        </w:rPr>
      </w:pPr>
    </w:p>
    <w:p w14:paraId="696068A0">
      <w:pPr>
        <w:pStyle w:val="4"/>
        <w:spacing w:before="156" w:line="233" w:lineRule="auto"/>
        <w:ind w:left="7"/>
        <w:outlineLvl w:val="1"/>
        <w:rPr>
          <w:rFonts w:ascii="Times New Roman" w:hAnsi="Times New Roman" w:eastAsia="Times New Roman" w:cs="Times New Roman"/>
          <w:b/>
          <w:bCs/>
          <w:spacing w:val="7"/>
          <w:sz w:val="24"/>
          <w:szCs w:val="24"/>
        </w:rPr>
      </w:pPr>
    </w:p>
    <w:p w14:paraId="61EA91C9">
      <w:pPr>
        <w:pStyle w:val="4"/>
        <w:spacing w:before="156" w:line="233" w:lineRule="auto"/>
        <w:ind w:left="7"/>
        <w:outlineLvl w:val="1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pacing w:val="7"/>
          <w:sz w:val="24"/>
          <w:szCs w:val="24"/>
        </w:rPr>
        <w:t xml:space="preserve"> </w:t>
      </w:r>
      <w:r>
        <w:rPr>
          <w:b/>
          <w:bCs/>
          <w:spacing w:val="-7"/>
          <w:sz w:val="24"/>
          <w:szCs w:val="24"/>
        </w:rPr>
        <w:t>摊位</w:t>
      </w:r>
    </w:p>
    <w:p w14:paraId="6FE0B4F7">
      <w:pPr>
        <w:pStyle w:val="4"/>
        <w:spacing w:before="24" w:line="233" w:lineRule="auto"/>
        <w:ind w:left="9"/>
      </w:pPr>
      <w:r>
        <w:rPr>
          <w:spacing w:val="-2"/>
        </w:rPr>
        <w:t>时间：</w:t>
      </w:r>
      <w:r>
        <w:rPr>
          <w:rFonts w:ascii="Times New Roman" w:hAnsi="Times New Roman" w:eastAsia="Times New Roman" w:cs="Times New Roman"/>
          <w:spacing w:val="-2"/>
        </w:rPr>
        <w:t xml:space="preserve">12:30 </w:t>
      </w:r>
      <w:r>
        <w:rPr>
          <w:spacing w:val="-2"/>
        </w:rPr>
        <w:t>开摊，</w:t>
      </w:r>
      <w:r>
        <w:rPr>
          <w:rFonts w:ascii="Times New Roman" w:hAnsi="Times New Roman" w:eastAsia="Times New Roman" w:cs="Times New Roman"/>
          <w:spacing w:val="-2"/>
        </w:rPr>
        <w:t>17:00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spacing w:val="-2"/>
        </w:rPr>
        <w:t>收摊</w:t>
      </w:r>
    </w:p>
    <w:p w14:paraId="14884D16">
      <w:pPr>
        <w:pStyle w:val="4"/>
        <w:spacing w:before="47" w:line="215" w:lineRule="auto"/>
        <w:outlineLvl w:val="2"/>
      </w:pPr>
      <w:r>
        <w:rPr>
          <w:rFonts w:ascii="Times New Roman" w:hAnsi="Times New Roman" w:eastAsia="Times New Roman" w:cs="Times New Roman"/>
          <w:b/>
          <w:bCs/>
          <w:spacing w:val="-1"/>
        </w:rPr>
        <w:t xml:space="preserve">(1)   </w:t>
      </w:r>
      <w:r>
        <w:rPr>
          <w:b/>
          <w:bCs/>
          <w:spacing w:val="-1"/>
        </w:rPr>
        <w:t>衣冠华夏——汉服体验（主摊位）</w:t>
      </w:r>
    </w:p>
    <w:p w14:paraId="7E568B86">
      <w:pPr>
        <w:pStyle w:val="4"/>
        <w:spacing w:before="67" w:line="274" w:lineRule="auto"/>
        <w:ind w:left="424" w:firstLine="3"/>
      </w:pPr>
      <w:r>
        <w:rPr>
          <w:spacing w:val="-5"/>
        </w:rPr>
        <w:t>负责人在摊位穿汉服，并讲解汉服相关知识。摊位提供汉服与简单的妆容材料（贴纸）等，供同</w:t>
      </w:r>
      <w:r>
        <w:rPr>
          <w:spacing w:val="6"/>
        </w:rPr>
        <w:t xml:space="preserve"> </w:t>
      </w:r>
      <w:r>
        <w:t>学们体验。试穿后，可以在打卡点用拍立得拍照，照</w:t>
      </w:r>
      <w:r>
        <w:rPr>
          <w:spacing w:val="-1"/>
        </w:rPr>
        <w:t>片小卡可以作为活动纪念品。</w:t>
      </w:r>
    </w:p>
    <w:p w14:paraId="17FE67E0">
      <w:pPr>
        <w:pStyle w:val="4"/>
        <w:spacing w:line="218" w:lineRule="auto"/>
        <w:ind w:left="420"/>
      </w:pPr>
      <w:r>
        <w:rPr>
          <w:spacing w:val="-1"/>
        </w:rPr>
        <w:t>注：拍立得小卡数量有限，拍完会先作为活动的展出宣传，活动结束后再返还给相应的同学。</w:t>
      </w:r>
    </w:p>
    <w:p w14:paraId="6DBA5D82">
      <w:pPr>
        <w:spacing w:line="304" w:lineRule="auto"/>
        <w:rPr>
          <w:rFonts w:ascii="Arial"/>
          <w:sz w:val="21"/>
        </w:rPr>
      </w:pPr>
    </w:p>
    <w:p w14:paraId="0FD6A10D">
      <w:pPr>
        <w:pStyle w:val="4"/>
        <w:spacing w:before="69" w:line="220" w:lineRule="auto"/>
        <w:ind w:left="428"/>
      </w:pPr>
      <w:r>
        <w:rPr>
          <w:b/>
          <w:bCs/>
          <w:spacing w:val="-1"/>
        </w:rPr>
        <w:t>负责人员：</w:t>
      </w:r>
      <w:r>
        <w:rPr>
          <w:spacing w:val="-1"/>
        </w:rPr>
        <w:t xml:space="preserve"> 赵怡临、郑中天，特邀嘉宾：何涛老师</w:t>
      </w:r>
    </w:p>
    <w:p w14:paraId="7821EFD8">
      <w:pPr>
        <w:spacing w:line="304" w:lineRule="auto"/>
        <w:rPr>
          <w:rFonts w:ascii="Arial"/>
          <w:sz w:val="21"/>
        </w:rPr>
      </w:pPr>
    </w:p>
    <w:p w14:paraId="32644CBC">
      <w:pPr>
        <w:pStyle w:val="4"/>
        <w:spacing w:before="69" w:line="221" w:lineRule="auto"/>
        <w:ind w:left="420"/>
      </w:pPr>
      <w:r>
        <w:rPr>
          <w:b/>
          <w:bCs/>
          <w:spacing w:val="-15"/>
        </w:rPr>
        <w:t>物资：</w:t>
      </w:r>
    </w:p>
    <w:p w14:paraId="71717BF0">
      <w:pPr>
        <w:pStyle w:val="4"/>
        <w:spacing w:before="60" w:line="213" w:lineRule="auto"/>
        <w:ind w:left="420"/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260985</wp:posOffset>
            </wp:positionH>
            <wp:positionV relativeFrom="paragraph">
              <wp:posOffset>234950</wp:posOffset>
            </wp:positionV>
            <wp:extent cx="1250950" cy="172085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50949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pacing w:val="-1"/>
        </w:rPr>
        <w:t xml:space="preserve">(a)    </w:t>
      </w:r>
      <w:r>
        <w:rPr>
          <w:spacing w:val="-1"/>
        </w:rPr>
        <w:t>汉服（女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 xml:space="preserve">3 </w:t>
      </w:r>
      <w:r>
        <w:rPr>
          <w:spacing w:val="-1"/>
        </w:rPr>
        <w:t>套男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 xml:space="preserve">3 </w:t>
      </w:r>
      <w:r>
        <w:rPr>
          <w:spacing w:val="-1"/>
        </w:rPr>
        <w:t>套，比较简单、换装容易的款式，也可以问懂汉服的同学推荐）</w:t>
      </w:r>
    </w:p>
    <w:p w14:paraId="0250EF03">
      <w:pPr>
        <w:spacing w:before="78" w:line="2690" w:lineRule="exact"/>
        <w:ind w:firstLine="4641"/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1584960</wp:posOffset>
            </wp:positionH>
            <wp:positionV relativeFrom="paragraph">
              <wp:posOffset>49530</wp:posOffset>
            </wp:positionV>
            <wp:extent cx="1285875" cy="1714500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260985</wp:posOffset>
            </wp:positionH>
            <wp:positionV relativeFrom="paragraph">
              <wp:posOffset>1828800</wp:posOffset>
            </wp:positionV>
            <wp:extent cx="1278255" cy="1708150"/>
            <wp:effectExtent l="0" t="0" r="0" b="0"/>
            <wp:wrapNone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78255" cy="17080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3"/>
        </w:rPr>
        <w:drawing>
          <wp:inline distT="0" distB="0" distL="0" distR="0">
            <wp:extent cx="2153920" cy="1707515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53920" cy="1708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95E23">
      <w:pPr>
        <w:spacing w:before="113" w:line="2700" w:lineRule="exact"/>
        <w:ind w:firstLine="5334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1605915</wp:posOffset>
            </wp:positionH>
            <wp:positionV relativeFrom="paragraph">
              <wp:posOffset>71755</wp:posOffset>
            </wp:positionV>
            <wp:extent cx="1714500" cy="1714500"/>
            <wp:effectExtent l="0" t="0" r="0" b="0"/>
            <wp:wrapNone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14499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4"/>
        </w:rPr>
        <w:drawing>
          <wp:inline distT="0" distB="0" distL="0" distR="0">
            <wp:extent cx="1714500" cy="1714500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F1912">
      <w:pPr>
        <w:pStyle w:val="4"/>
        <w:spacing w:before="105" w:line="213" w:lineRule="auto"/>
        <w:ind w:left="420"/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260985</wp:posOffset>
            </wp:positionH>
            <wp:positionV relativeFrom="paragraph">
              <wp:posOffset>237490</wp:posOffset>
            </wp:positionV>
            <wp:extent cx="1326515" cy="1769110"/>
            <wp:effectExtent l="0" t="0" r="0" b="0"/>
            <wp:wrapNone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26768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pacing w:val="-1"/>
        </w:rPr>
        <w:t>(b)</w:t>
      </w:r>
      <w:r>
        <w:rPr>
          <w:rFonts w:ascii="Times New Roman" w:hAnsi="Times New Roman" w:eastAsia="Times New Roman" w:cs="Times New Roman"/>
          <w:spacing w:val="17"/>
        </w:rPr>
        <w:t xml:space="preserve">   </w:t>
      </w:r>
      <w:r>
        <w:rPr>
          <w:spacing w:val="-1"/>
        </w:rPr>
        <w:t>妆容体验物资：花钿眉心贴；珍珠贴</w:t>
      </w:r>
    </w:p>
    <w:p w14:paraId="38EBFDB7">
      <w:pPr>
        <w:spacing w:before="57" w:line="2760" w:lineRule="exact"/>
        <w:ind w:firstLine="2616"/>
      </w:pPr>
      <w:r>
        <w:rPr>
          <w:position w:val="-55"/>
        </w:rPr>
        <w:drawing>
          <wp:inline distT="0" distB="0" distL="0" distR="0">
            <wp:extent cx="1752600" cy="1752600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00E3F">
      <w:pPr>
        <w:pStyle w:val="4"/>
        <w:spacing w:before="61" w:line="269" w:lineRule="auto"/>
        <w:ind w:left="865" w:right="11" w:hanging="445"/>
      </w:pPr>
      <w:r>
        <w:rPr>
          <w:rFonts w:ascii="Times New Roman" w:hAnsi="Times New Roman" w:eastAsia="Times New Roman" w:cs="Times New Roman"/>
          <w:spacing w:val="-5"/>
        </w:rPr>
        <w:t xml:space="preserve">(c)    </w:t>
      </w:r>
      <w:r>
        <w:rPr>
          <w:spacing w:val="-5"/>
        </w:rPr>
        <w:t>拍立得相机、相纸、摊位装饰（油纸伞、竹椅、笔架、矮桌、书法背景布、架子或易拉宝、</w:t>
      </w:r>
      <w:r>
        <w:rPr>
          <w:spacing w:val="3"/>
        </w:rPr>
        <w:t xml:space="preserve"> </w:t>
      </w:r>
      <w:r>
        <w:rPr>
          <w:spacing w:val="-1"/>
        </w:rPr>
        <w:t>定制泡沫板背景）等</w:t>
      </w:r>
    </w:p>
    <w:p w14:paraId="007FB328">
      <w:pPr>
        <w:pStyle w:val="4"/>
        <w:spacing w:before="12" w:line="219" w:lineRule="auto"/>
        <w:ind w:left="863"/>
      </w:pPr>
      <w:r>
        <w:rPr>
          <w:spacing w:val="-10"/>
        </w:rPr>
        <w:t>背景布置：</w:t>
      </w:r>
    </w:p>
    <w:p w14:paraId="2F6F1E82">
      <w:pPr>
        <w:spacing w:line="219" w:lineRule="auto"/>
        <w:sectPr>
          <w:pgSz w:w="11907" w:h="16839"/>
          <w:pgMar w:top="1421" w:right="1434" w:bottom="0" w:left="1426" w:header="0" w:footer="0" w:gutter="0"/>
          <w:cols w:space="720" w:num="1"/>
        </w:sectPr>
      </w:pPr>
    </w:p>
    <w:p w14:paraId="7B5DA8C1">
      <w:pPr>
        <w:spacing w:line="3699" w:lineRule="exact"/>
        <w:ind w:firstLine="415"/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2090420</wp:posOffset>
            </wp:positionH>
            <wp:positionV relativeFrom="paragraph">
              <wp:posOffset>1270</wp:posOffset>
            </wp:positionV>
            <wp:extent cx="1563370" cy="2348230"/>
            <wp:effectExtent l="0" t="0" r="0" b="0"/>
            <wp:wrapNone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63369" cy="2347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73"/>
        </w:rPr>
        <w:drawing>
          <wp:inline distT="0" distB="0" distL="0" distR="0">
            <wp:extent cx="1760220" cy="2348865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60220" cy="234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6AE6D">
      <w:pPr>
        <w:spacing w:line="315" w:lineRule="auto"/>
        <w:rPr>
          <w:rFonts w:ascii="Arial"/>
          <w:sz w:val="21"/>
        </w:rPr>
      </w:pPr>
    </w:p>
    <w:p w14:paraId="20C70564">
      <w:pPr>
        <w:pStyle w:val="4"/>
        <w:spacing w:before="68" w:line="220" w:lineRule="auto"/>
        <w:ind w:left="419"/>
      </w:pPr>
      <w:r>
        <w:rPr>
          <w:b/>
          <w:bCs/>
          <w:spacing w:val="-7"/>
        </w:rPr>
        <w:t>摊位效果图：</w:t>
      </w:r>
    </w:p>
    <w:p w14:paraId="1E4ADF83">
      <w:pPr>
        <w:spacing w:before="130" w:line="3193" w:lineRule="exact"/>
        <w:ind w:firstLine="415"/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3397250</wp:posOffset>
            </wp:positionH>
            <wp:positionV relativeFrom="paragraph">
              <wp:posOffset>84455</wp:posOffset>
            </wp:positionV>
            <wp:extent cx="1960245" cy="2025650"/>
            <wp:effectExtent l="0" t="0" r="0" b="0"/>
            <wp:wrapNone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60245" cy="2025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3"/>
        </w:rPr>
        <w:drawing>
          <wp:inline distT="0" distB="0" distL="0" distR="0">
            <wp:extent cx="3060065" cy="2027555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60319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8DDD6">
      <w:pPr>
        <w:spacing w:line="412" w:lineRule="auto"/>
        <w:rPr>
          <w:rFonts w:ascii="Arial"/>
          <w:sz w:val="21"/>
        </w:rPr>
      </w:pPr>
    </w:p>
    <w:p w14:paraId="344B4482">
      <w:pPr>
        <w:pStyle w:val="4"/>
        <w:spacing w:before="68" w:line="215" w:lineRule="auto"/>
        <w:outlineLvl w:val="2"/>
      </w:pPr>
      <w:r>
        <w:rPr>
          <w:rFonts w:ascii="Times New Roman" w:hAnsi="Times New Roman" w:eastAsia="Times New Roman" w:cs="Times New Roman"/>
          <w:b/>
          <w:bCs/>
          <w:spacing w:val="-5"/>
        </w:rPr>
        <w:t>(2)</w:t>
      </w:r>
      <w:r>
        <w:rPr>
          <w:rFonts w:ascii="Times New Roman" w:hAnsi="Times New Roman" w:eastAsia="Times New Roman" w:cs="Times New Roman"/>
          <w:b/>
          <w:bCs/>
          <w:spacing w:val="14"/>
          <w:w w:val="101"/>
        </w:rPr>
        <w:t xml:space="preserve">   </w:t>
      </w:r>
      <w:r>
        <w:rPr>
          <w:b/>
          <w:bCs/>
          <w:spacing w:val="-5"/>
        </w:rPr>
        <w:t>品茶观道</w:t>
      </w:r>
    </w:p>
    <w:p w14:paraId="026C6A22">
      <w:pPr>
        <w:pStyle w:val="4"/>
        <w:spacing w:before="67" w:line="269" w:lineRule="auto"/>
        <w:ind w:left="421" w:right="80"/>
      </w:pPr>
      <w:r>
        <w:rPr>
          <w:spacing w:val="-1"/>
        </w:rPr>
        <w:t>主负责人用较为标准的手法斟茶（行茶十式</w:t>
      </w:r>
      <w:r>
        <w:rPr>
          <w:spacing w:val="-42"/>
        </w:rPr>
        <w:t xml:space="preserve"> </w:t>
      </w:r>
      <w:r>
        <w:fldChar w:fldCharType="begin"/>
      </w:r>
      <w:r>
        <w:instrText xml:space="preserve"> HYPERLINK "https://b23.tv/wNLiD3I"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1"/>
        </w:rPr>
        <w:t>https://b23.tv/wNLiD3I</w:t>
      </w:r>
      <w:r>
        <w:rPr>
          <w:rFonts w:ascii="Times New Roman" w:hAnsi="Times New Roman" w:eastAsia="Times New Roman" w:cs="Times New Roman"/>
          <w:spacing w:val="-1"/>
        </w:rPr>
        <w:fldChar w:fldCharType="end"/>
      </w:r>
      <w:r>
        <w:rPr>
          <w:spacing w:val="-43"/>
        </w:rPr>
        <w:t>），</w:t>
      </w:r>
      <w:r>
        <w:rPr>
          <w:spacing w:val="-1"/>
        </w:rPr>
        <w:t>辅负责人分茶水、茶点给</w:t>
      </w:r>
      <w:r>
        <w:t xml:space="preserve"> </w:t>
      </w:r>
      <w:r>
        <w:rPr>
          <w:spacing w:val="-5"/>
        </w:rPr>
        <w:t>各位参观的同学。同时简单讲解各类茶的不同，口头讲解或者提前准备科普资料供同学们查看。</w:t>
      </w:r>
    </w:p>
    <w:p w14:paraId="30B9D458">
      <w:pPr>
        <w:spacing w:line="253" w:lineRule="auto"/>
        <w:rPr>
          <w:rFonts w:ascii="Arial"/>
          <w:sz w:val="21"/>
        </w:rPr>
      </w:pPr>
    </w:p>
    <w:p w14:paraId="36B11E01">
      <w:pPr>
        <w:pStyle w:val="4"/>
        <w:spacing w:before="69" w:line="220" w:lineRule="auto"/>
        <w:ind w:left="428"/>
      </w:pPr>
      <w:r>
        <w:rPr>
          <w:b/>
          <w:bCs/>
          <w:spacing w:val="-2"/>
        </w:rPr>
        <w:t>负责人员：</w:t>
      </w:r>
      <w:r>
        <w:rPr>
          <w:spacing w:val="-2"/>
        </w:rPr>
        <w:t>蔡韵奇、商哲浩</w:t>
      </w:r>
    </w:p>
    <w:p w14:paraId="1CBDB412">
      <w:pPr>
        <w:spacing w:line="304" w:lineRule="auto"/>
        <w:rPr>
          <w:rFonts w:ascii="Arial"/>
          <w:sz w:val="21"/>
        </w:rPr>
      </w:pPr>
    </w:p>
    <w:p w14:paraId="1922DED1">
      <w:pPr>
        <w:pStyle w:val="4"/>
        <w:spacing w:before="68" w:line="221" w:lineRule="auto"/>
        <w:ind w:left="420"/>
      </w:pPr>
      <w:r>
        <w:rPr>
          <w:b/>
          <w:bCs/>
          <w:spacing w:val="-15"/>
        </w:rPr>
        <w:t>物资：</w:t>
      </w:r>
    </w:p>
    <w:p w14:paraId="0CC5888D">
      <w:pPr>
        <w:pStyle w:val="4"/>
        <w:spacing w:before="59" w:line="260" w:lineRule="auto"/>
        <w:ind w:left="419" w:firstLine="1"/>
      </w:pPr>
      <w:r>
        <w:rPr>
          <w:spacing w:val="-2"/>
        </w:rPr>
        <w:t>长桌两张、茶具一套、茶叶（大红袍、普洱、龙井、金</w:t>
      </w:r>
      <w:r>
        <w:rPr>
          <w:spacing w:val="-3"/>
        </w:rPr>
        <w:t>骏眉）、桌垫、热水瓶</w:t>
      </w:r>
      <w:r>
        <w:rPr>
          <w:rFonts w:ascii="Times New Roman" w:hAnsi="Times New Roman" w:eastAsia="Times New Roman" w:cs="Times New Roman"/>
          <w:spacing w:val="-3"/>
        </w:rPr>
        <w:t>*2</w:t>
      </w:r>
      <w:r>
        <w:rPr>
          <w:spacing w:val="-3"/>
        </w:rPr>
        <w:t>、塑料杯若干、</w:t>
      </w:r>
      <w:r>
        <w:t xml:space="preserve"> </w:t>
      </w:r>
      <w:r>
        <w:rPr>
          <w:spacing w:val="-2"/>
        </w:rPr>
        <w:t>摊位装饰</w:t>
      </w:r>
    </w:p>
    <w:p w14:paraId="742C61A9">
      <w:pPr>
        <w:spacing w:line="2446" w:lineRule="exact"/>
        <w:ind w:firstLine="411"/>
      </w:pP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1492250</wp:posOffset>
            </wp:positionH>
            <wp:positionV relativeFrom="paragraph">
              <wp:posOffset>0</wp:posOffset>
            </wp:positionV>
            <wp:extent cx="1172845" cy="1560830"/>
            <wp:effectExtent l="0" t="0" r="0" b="0"/>
            <wp:wrapNone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72845" cy="1561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2740025</wp:posOffset>
            </wp:positionH>
            <wp:positionV relativeFrom="paragraph">
              <wp:posOffset>0</wp:posOffset>
            </wp:positionV>
            <wp:extent cx="1167130" cy="1561465"/>
            <wp:effectExtent l="0" t="0" r="0" b="0"/>
            <wp:wrapNone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67129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48"/>
        </w:rPr>
        <w:drawing>
          <wp:inline distT="0" distB="0" distL="0" distR="0">
            <wp:extent cx="1164590" cy="1552575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64590" cy="1552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7E725">
      <w:pPr>
        <w:spacing w:line="326" w:lineRule="auto"/>
        <w:rPr>
          <w:rFonts w:ascii="Arial"/>
          <w:sz w:val="21"/>
        </w:rPr>
      </w:pPr>
    </w:p>
    <w:p w14:paraId="61503741">
      <w:pPr>
        <w:pStyle w:val="4"/>
        <w:spacing w:before="68" w:line="219" w:lineRule="auto"/>
        <w:ind w:left="419"/>
      </w:pPr>
      <w:r>
        <w:rPr>
          <w:b/>
          <w:bCs/>
          <w:spacing w:val="-3"/>
        </w:rPr>
        <w:t>摊位布置效果：</w:t>
      </w:r>
    </w:p>
    <w:p w14:paraId="7D5C28EC">
      <w:pPr>
        <w:pStyle w:val="4"/>
        <w:spacing w:before="63" w:line="220" w:lineRule="auto"/>
        <w:ind w:left="421"/>
      </w:pPr>
      <w:r>
        <w:t>标语参考：茶事，人生事；汤响松风，味浓香永；不如吃茶去；</w:t>
      </w:r>
      <w:r>
        <w:rPr>
          <w:spacing w:val="-1"/>
        </w:rPr>
        <w:t>人间一两茶，解我三百乏</w:t>
      </w:r>
    </w:p>
    <w:p w14:paraId="7F0D846B">
      <w:pPr>
        <w:pStyle w:val="4"/>
        <w:spacing w:before="62" w:line="219" w:lineRule="auto"/>
        <w:ind w:left="423"/>
      </w:pPr>
      <w:r>
        <w:rPr>
          <w:spacing w:val="-7"/>
        </w:rPr>
        <w:t>背景板示意参考：</w:t>
      </w:r>
    </w:p>
    <w:p w14:paraId="5D50A718">
      <w:pPr>
        <w:spacing w:line="219" w:lineRule="auto"/>
        <w:sectPr>
          <w:pgSz w:w="11907" w:h="16839"/>
          <w:pgMar w:top="1015" w:right="1341" w:bottom="0" w:left="1426" w:header="0" w:footer="0" w:gutter="0"/>
          <w:cols w:space="720" w:num="1"/>
        </w:sectPr>
      </w:pPr>
    </w:p>
    <w:p w14:paraId="02636A5D">
      <w:pPr>
        <w:spacing w:line="2199" w:lineRule="exact"/>
        <w:ind w:firstLine="5590"/>
      </w:pPr>
      <w:r>
        <w:drawing>
          <wp:anchor distT="0" distB="0" distL="0" distR="0" simplePos="0" relativeHeight="251673600" behindDoc="0" locked="0" layoutInCell="1" allowOverlap="1">
            <wp:simplePos x="0" y="0"/>
            <wp:positionH relativeFrom="column">
              <wp:posOffset>263525</wp:posOffset>
            </wp:positionH>
            <wp:positionV relativeFrom="paragraph">
              <wp:posOffset>6350</wp:posOffset>
            </wp:positionV>
            <wp:extent cx="982345" cy="1390015"/>
            <wp:effectExtent l="0" t="0" r="0" b="0"/>
            <wp:wrapNone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82345" cy="13901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1552" behindDoc="0" locked="0" layoutInCell="1" allowOverlap="1">
            <wp:simplePos x="0" y="0"/>
            <wp:positionH relativeFrom="column">
              <wp:posOffset>1320800</wp:posOffset>
            </wp:positionH>
            <wp:positionV relativeFrom="paragraph">
              <wp:posOffset>6350</wp:posOffset>
            </wp:positionV>
            <wp:extent cx="1042670" cy="1390015"/>
            <wp:effectExtent l="0" t="0" r="0" b="0"/>
            <wp:wrapNone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42670" cy="1390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0528" behindDoc="0" locked="0" layoutInCell="1" allowOverlap="1">
            <wp:simplePos x="0" y="0"/>
            <wp:positionH relativeFrom="column">
              <wp:posOffset>2435225</wp:posOffset>
            </wp:positionH>
            <wp:positionV relativeFrom="paragraph">
              <wp:posOffset>0</wp:posOffset>
            </wp:positionV>
            <wp:extent cx="1047750" cy="1397000"/>
            <wp:effectExtent l="0" t="0" r="0" b="0"/>
            <wp:wrapNone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43"/>
        </w:rPr>
        <w:drawing>
          <wp:inline distT="0" distB="0" distL="0" distR="0">
            <wp:extent cx="1153795" cy="1396365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54429" cy="1396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8398C">
      <w:pPr>
        <w:pStyle w:val="4"/>
        <w:spacing w:before="199" w:line="220" w:lineRule="auto"/>
        <w:ind w:left="422"/>
      </w:pPr>
      <w:r>
        <w:rPr>
          <w:spacing w:val="-10"/>
        </w:rPr>
        <w:t>茶席参考：</w:t>
      </w:r>
    </w:p>
    <w:p w14:paraId="3F8A607F">
      <w:pPr>
        <w:spacing w:before="59" w:line="2399" w:lineRule="exact"/>
        <w:ind w:firstLine="415"/>
      </w:pPr>
      <w: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2387600</wp:posOffset>
            </wp:positionH>
            <wp:positionV relativeFrom="paragraph">
              <wp:posOffset>37465</wp:posOffset>
            </wp:positionV>
            <wp:extent cx="2042160" cy="1523365"/>
            <wp:effectExtent l="0" t="0" r="0" b="0"/>
            <wp:wrapNone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42159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47"/>
        </w:rPr>
        <w:drawing>
          <wp:inline distT="0" distB="0" distL="0" distR="0">
            <wp:extent cx="2049145" cy="1523365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49779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04482">
      <w:pPr>
        <w:pStyle w:val="4"/>
        <w:spacing w:before="99" w:line="220" w:lineRule="auto"/>
        <w:ind w:left="419"/>
      </w:pPr>
      <w:r>
        <w:rPr>
          <w:spacing w:val="-8"/>
        </w:rPr>
        <w:t>摊位参考图：</w:t>
      </w:r>
    </w:p>
    <w:p w14:paraId="5EB3242B">
      <w:pPr>
        <w:spacing w:before="89" w:line="2339" w:lineRule="exact"/>
        <w:ind w:firstLine="415"/>
      </w:pPr>
      <w:r>
        <w:drawing>
          <wp:anchor distT="0" distB="0" distL="0" distR="0" simplePos="0" relativeHeight="251669504" behindDoc="0" locked="0" layoutInCell="1" allowOverlap="1">
            <wp:simplePos x="0" y="0"/>
            <wp:positionH relativeFrom="column">
              <wp:posOffset>2444750</wp:posOffset>
            </wp:positionH>
            <wp:positionV relativeFrom="paragraph">
              <wp:posOffset>75565</wp:posOffset>
            </wp:positionV>
            <wp:extent cx="1098550" cy="1460500"/>
            <wp:effectExtent l="0" t="0" r="0" b="0"/>
            <wp:wrapNone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2576" behindDoc="0" locked="0" layoutInCell="1" allowOverlap="1">
            <wp:simplePos x="0" y="0"/>
            <wp:positionH relativeFrom="column">
              <wp:posOffset>3616325</wp:posOffset>
            </wp:positionH>
            <wp:positionV relativeFrom="paragraph">
              <wp:posOffset>56515</wp:posOffset>
            </wp:positionV>
            <wp:extent cx="958850" cy="1479550"/>
            <wp:effectExtent l="0" t="0" r="0" b="0"/>
            <wp:wrapNone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5885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46"/>
        </w:rPr>
        <w:drawing>
          <wp:inline distT="0" distB="0" distL="0" distR="0">
            <wp:extent cx="2112645" cy="1485265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13279" cy="1485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7087F">
      <w:pPr>
        <w:spacing w:line="371" w:lineRule="auto"/>
        <w:rPr>
          <w:rFonts w:ascii="Arial"/>
          <w:sz w:val="21"/>
        </w:rPr>
      </w:pPr>
    </w:p>
    <w:p w14:paraId="27B9B367">
      <w:pPr>
        <w:pStyle w:val="4"/>
        <w:spacing w:before="69" w:line="215" w:lineRule="auto"/>
        <w:outlineLvl w:val="2"/>
      </w:pPr>
      <w:r>
        <w:rPr>
          <w:rFonts w:ascii="Times New Roman" w:hAnsi="Times New Roman" w:eastAsia="Times New Roman" w:cs="Times New Roman"/>
          <w:b/>
          <w:bCs/>
          <w:spacing w:val="-4"/>
        </w:rPr>
        <w:t xml:space="preserve">(3)    </w:t>
      </w:r>
      <w:r>
        <w:rPr>
          <w:b/>
          <w:bCs/>
          <w:spacing w:val="-4"/>
        </w:rPr>
        <w:t>弓道射礼——弓箭体验</w:t>
      </w:r>
    </w:p>
    <w:p w14:paraId="639B4A4D">
      <w:pPr>
        <w:pStyle w:val="4"/>
        <w:spacing w:before="69" w:line="274" w:lineRule="auto"/>
        <w:ind w:left="421" w:right="58" w:firstLine="18"/>
        <w:jc w:val="both"/>
      </w:pPr>
      <w:r>
        <w:rPr>
          <w:spacing w:val="-6"/>
        </w:rPr>
        <w:t>中国周朝贵族教育体系技能——六艺：礼、月、射、御、书、数。</w:t>
      </w:r>
      <w:r>
        <w:rPr>
          <w:spacing w:val="41"/>
        </w:rPr>
        <w:t xml:space="preserve"> </w:t>
      </w:r>
      <w:r>
        <w:rPr>
          <w:spacing w:val="-6"/>
        </w:rPr>
        <w:t>射礼始于公元前</w:t>
      </w:r>
      <w:r>
        <w:rPr>
          <w:spacing w:val="-27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 xml:space="preserve">1046 </w:t>
      </w:r>
      <w:r>
        <w:rPr>
          <w:spacing w:val="-6"/>
        </w:rPr>
        <w:t>年的周</w:t>
      </w:r>
      <w:r>
        <w:t xml:space="preserve"> </w:t>
      </w:r>
      <w:r>
        <w:rPr>
          <w:spacing w:val="-4"/>
        </w:rPr>
        <w:t>王朝，周王官学要求学生必须掌握的六种基本才能。“射”即</w:t>
      </w:r>
      <w:r>
        <w:rPr>
          <w:spacing w:val="-5"/>
        </w:rPr>
        <w:t>射箭技术，“君子无所争，必也射</w:t>
      </w:r>
      <w:r>
        <w:t xml:space="preserve"> </w:t>
      </w:r>
      <w:r>
        <w:rPr>
          <w:spacing w:val="-9"/>
        </w:rPr>
        <w:t>乎，揖躟而升，下而饮，其争也君子。”“射”不仅是杀敌卫国之技术，更是一种修身养性的</w:t>
      </w:r>
      <w:r>
        <w:rPr>
          <w:spacing w:val="-10"/>
        </w:rPr>
        <w:t>体育</w:t>
      </w:r>
      <w:r>
        <w:t xml:space="preserve"> </w:t>
      </w:r>
      <w:r>
        <w:rPr>
          <w:spacing w:val="-1"/>
        </w:rPr>
        <w:t>活动。因此，今天在此设置射箭摊位，诚邀各位同学体验中国古代六艺射箭</w:t>
      </w:r>
      <w:r>
        <w:rPr>
          <w:spacing w:val="-2"/>
        </w:rPr>
        <w:t>之乐趣。</w:t>
      </w:r>
    </w:p>
    <w:p w14:paraId="48099439">
      <w:pPr>
        <w:spacing w:line="241" w:lineRule="auto"/>
        <w:rPr>
          <w:rFonts w:ascii="Arial"/>
          <w:sz w:val="21"/>
        </w:rPr>
      </w:pPr>
    </w:p>
    <w:p w14:paraId="380C3033">
      <w:pPr>
        <w:pStyle w:val="4"/>
        <w:spacing w:before="68" w:line="219" w:lineRule="auto"/>
        <w:ind w:left="428"/>
      </w:pPr>
      <w:r>
        <w:rPr>
          <w:b/>
          <w:bCs/>
          <w:spacing w:val="-2"/>
        </w:rPr>
        <w:t>负责人员：</w:t>
      </w:r>
      <w:r>
        <w:rPr>
          <w:spacing w:val="-2"/>
        </w:rPr>
        <w:t>张浩、王璞凡、郝易、梁芳语</w:t>
      </w:r>
    </w:p>
    <w:p w14:paraId="22CC5466">
      <w:pPr>
        <w:pStyle w:val="4"/>
        <w:spacing w:before="64" w:line="276" w:lineRule="auto"/>
        <w:ind w:left="419"/>
      </w:pPr>
      <w:r>
        <w:rPr>
          <w:spacing w:val="-3"/>
        </w:rPr>
        <w:t>在活动开始前需要学会操作弓箭的方法，以便为现场参与同学提供射箭指导。（在活动过程中，</w:t>
      </w:r>
      <w:r>
        <w:rPr>
          <w:spacing w:val="8"/>
        </w:rPr>
        <w:t xml:space="preserve"> </w:t>
      </w:r>
      <w:r>
        <w:rPr>
          <w:spacing w:val="-5"/>
        </w:rPr>
        <w:t>摊位值守同学一定要多加强调安全问题，注意秩序，引导排队。）</w:t>
      </w:r>
    </w:p>
    <w:p w14:paraId="15206353">
      <w:pPr>
        <w:pStyle w:val="4"/>
        <w:spacing w:before="307" w:line="221" w:lineRule="auto"/>
        <w:ind w:left="420"/>
      </w:pPr>
      <w:r>
        <w:rPr>
          <w:b/>
          <w:bCs/>
          <w:spacing w:val="-5"/>
        </w:rPr>
        <w:t>物资：</w:t>
      </w:r>
    </w:p>
    <w:p w14:paraId="1267FD9D">
      <w:pPr>
        <w:pStyle w:val="4"/>
        <w:spacing w:before="61" w:line="233" w:lineRule="auto"/>
        <w:ind w:left="420"/>
      </w:pPr>
      <w:r>
        <w:rPr>
          <w:spacing w:val="-2"/>
        </w:rPr>
        <w:t>考虑安全因素，建议使用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2 </w:t>
      </w:r>
      <w:r>
        <w:rPr>
          <w:spacing w:val="-2"/>
        </w:rPr>
        <w:t>套吸盘箭（一套包括：</w:t>
      </w:r>
      <w:r>
        <w:rPr>
          <w:rFonts w:ascii="Times New Roman" w:hAnsi="Times New Roman" w:eastAsia="Times New Roman" w:cs="Times New Roman"/>
          <w:spacing w:val="-2"/>
        </w:rPr>
        <w:t>1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spacing w:val="-2"/>
        </w:rPr>
        <w:t>弓</w:t>
      </w:r>
      <w:r>
        <w:rPr>
          <w:rFonts w:ascii="Times New Roman" w:hAnsi="Times New Roman" w:eastAsia="Times New Roman" w:cs="Times New Roman"/>
          <w:spacing w:val="-2"/>
        </w:rPr>
        <w:t xml:space="preserve">+6 </w:t>
      </w:r>
      <w:r>
        <w:rPr>
          <w:spacing w:val="-2"/>
        </w:rPr>
        <w:t>箭</w:t>
      </w:r>
      <w:r>
        <w:rPr>
          <w:rFonts w:ascii="Times New Roman" w:hAnsi="Times New Roman" w:eastAsia="Times New Roman" w:cs="Times New Roman"/>
          <w:spacing w:val="-2"/>
        </w:rPr>
        <w:t>+1</w:t>
      </w:r>
      <w:r>
        <w:rPr>
          <w:spacing w:val="-2"/>
        </w:rPr>
        <w:t>箭靶</w:t>
      </w:r>
      <w:r>
        <w:rPr>
          <w:rFonts w:ascii="Times New Roman" w:hAnsi="Times New Roman" w:eastAsia="Times New Roman" w:cs="Times New Roman"/>
          <w:spacing w:val="-2"/>
        </w:rPr>
        <w:t>+</w:t>
      </w:r>
      <w:r>
        <w:rPr>
          <w:spacing w:val="-2"/>
        </w:rPr>
        <w:t>护指护臂）。</w:t>
      </w:r>
    </w:p>
    <w:p w14:paraId="5927E05E">
      <w:pPr>
        <w:spacing w:line="233" w:lineRule="auto"/>
        <w:sectPr>
          <w:pgSz w:w="11907" w:h="16839"/>
          <w:pgMar w:top="1140" w:right="1357" w:bottom="0" w:left="1426" w:header="0" w:footer="0" w:gutter="0"/>
          <w:cols w:space="720" w:num="1"/>
        </w:sectPr>
      </w:pPr>
    </w:p>
    <w:p w14:paraId="5F24DADD">
      <w:pPr>
        <w:spacing w:line="2777" w:lineRule="exact"/>
        <w:ind w:firstLine="411"/>
      </w:pPr>
      <w:r>
        <w:rPr>
          <w:position w:val="-55"/>
        </w:rPr>
        <w:drawing>
          <wp:inline distT="0" distB="0" distL="0" distR="0">
            <wp:extent cx="1745615" cy="1763395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45996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18A33">
      <w:pPr>
        <w:spacing w:line="315" w:lineRule="auto"/>
        <w:rPr>
          <w:rFonts w:ascii="Arial"/>
          <w:sz w:val="21"/>
        </w:rPr>
      </w:pPr>
    </w:p>
    <w:p w14:paraId="7EDCBA0B">
      <w:pPr>
        <w:pStyle w:val="4"/>
        <w:spacing w:before="68" w:line="220" w:lineRule="auto"/>
        <w:ind w:left="420"/>
      </w:pPr>
      <w:r>
        <w:rPr>
          <w:b/>
          <w:bCs/>
          <w:spacing w:val="-5"/>
        </w:rPr>
        <w:t>射箭活动现场效果图：</w:t>
      </w:r>
    </w:p>
    <w:p w14:paraId="38F3937D">
      <w:pPr>
        <w:pStyle w:val="4"/>
        <w:spacing w:before="61" w:line="233" w:lineRule="auto"/>
        <w:ind w:left="420"/>
      </w:pPr>
      <w:r>
        <w:rPr>
          <w:spacing w:val="-1"/>
        </w:rPr>
        <w:t>考虑场地太大不便于组织、控制，射箭距离（人到靶子）建议为</w:t>
      </w:r>
      <w:r>
        <w:rPr>
          <w:spacing w:val="-27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3-5m</w:t>
      </w:r>
      <w:r>
        <w:rPr>
          <w:spacing w:val="-1"/>
        </w:rPr>
        <w:t>。</w:t>
      </w:r>
    </w:p>
    <w:p w14:paraId="15F6FFCA">
      <w:pPr>
        <w:spacing w:before="130" w:line="2228" w:lineRule="exact"/>
        <w:ind w:firstLine="411"/>
      </w:pPr>
      <w:r>
        <w:rPr>
          <w:position w:val="-44"/>
        </w:rPr>
        <w:drawing>
          <wp:inline distT="0" distB="0" distL="0" distR="0">
            <wp:extent cx="2493645" cy="1414145"/>
            <wp:effectExtent l="0" t="0" r="0" b="0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94026" cy="141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13BCC">
      <w:pPr>
        <w:spacing w:line="426" w:lineRule="auto"/>
        <w:rPr>
          <w:rFonts w:ascii="Arial"/>
          <w:sz w:val="21"/>
        </w:rPr>
      </w:pPr>
    </w:p>
    <w:p w14:paraId="64B42F50">
      <w:pPr>
        <w:pStyle w:val="4"/>
        <w:spacing w:before="68" w:line="215" w:lineRule="auto"/>
        <w:outlineLvl w:val="2"/>
      </w:pPr>
      <w:r>
        <w:rPr>
          <w:rFonts w:ascii="Times New Roman" w:hAnsi="Times New Roman" w:eastAsia="Times New Roman" w:cs="Times New Roman"/>
          <w:b/>
          <w:bCs/>
          <w:spacing w:val="-3"/>
        </w:rPr>
        <w:t>(4)</w:t>
      </w:r>
      <w:r>
        <w:rPr>
          <w:rFonts w:ascii="Times New Roman" w:hAnsi="Times New Roman" w:eastAsia="Times New Roman" w:cs="Times New Roman"/>
          <w:b/>
          <w:bCs/>
          <w:spacing w:val="10"/>
        </w:rPr>
        <w:t xml:space="preserve">   </w:t>
      </w:r>
      <w:r>
        <w:rPr>
          <w:b/>
          <w:bCs/>
          <w:spacing w:val="-3"/>
        </w:rPr>
        <w:t>挥毫泼墨——书画体验</w:t>
      </w:r>
    </w:p>
    <w:p w14:paraId="74F9451F">
      <w:pPr>
        <w:pStyle w:val="4"/>
        <w:spacing w:before="65" w:line="276" w:lineRule="auto"/>
        <w:ind w:left="420" w:hanging="1"/>
        <w:jc w:val="both"/>
      </w:pPr>
      <w:r>
        <w:rPr>
          <w:spacing w:val="-6"/>
        </w:rPr>
        <w:t>摊位有国画书法展示，包括有名的国画、书法，</w:t>
      </w:r>
      <w:r>
        <w:rPr>
          <w:spacing w:val="-26"/>
        </w:rPr>
        <w:t xml:space="preserve"> </w:t>
      </w:r>
      <w:r>
        <w:rPr>
          <w:spacing w:val="-6"/>
        </w:rPr>
        <w:t>或者是同学们自己的作品。另外，为参加</w:t>
      </w:r>
      <w:r>
        <w:rPr>
          <w:spacing w:val="-7"/>
        </w:rPr>
        <w:t>活动的</w:t>
      </w:r>
      <w:r>
        <w:t xml:space="preserve"> </w:t>
      </w:r>
      <w:r>
        <w:rPr>
          <w:spacing w:val="1"/>
        </w:rPr>
        <w:t>同学们进行书画创作提供一定的材料，主要有扇子、国画一笔画</w:t>
      </w:r>
      <w:r>
        <w:t xml:space="preserve">临摹、书法绘画印章（不太擅 </w:t>
      </w:r>
      <w:r>
        <w:rPr>
          <w:spacing w:val="-6"/>
        </w:rPr>
        <w:t>长的同学可以直接盖）。书画创作的成果为活动纪念品。</w:t>
      </w:r>
    </w:p>
    <w:p w14:paraId="5DC8A73A">
      <w:pPr>
        <w:pStyle w:val="4"/>
        <w:spacing w:before="307" w:line="219" w:lineRule="auto"/>
        <w:ind w:left="428"/>
      </w:pPr>
      <w:r>
        <w:rPr>
          <w:b/>
          <w:bCs/>
          <w:spacing w:val="-2"/>
        </w:rPr>
        <w:t>负责人员：</w:t>
      </w:r>
      <w:r>
        <w:rPr>
          <w:spacing w:val="-2"/>
        </w:rPr>
        <w:t>王若寒、王晓菲、郑梦佳</w:t>
      </w:r>
    </w:p>
    <w:p w14:paraId="77E3E78A">
      <w:pPr>
        <w:spacing w:line="305" w:lineRule="auto"/>
        <w:rPr>
          <w:rFonts w:ascii="Arial"/>
          <w:sz w:val="21"/>
        </w:rPr>
      </w:pPr>
    </w:p>
    <w:p w14:paraId="486613D8">
      <w:pPr>
        <w:pStyle w:val="4"/>
        <w:spacing w:before="69" w:line="212" w:lineRule="auto"/>
        <w:ind w:left="420"/>
      </w:pPr>
      <w:r>
        <w:rPr>
          <w:b/>
          <w:bCs/>
          <w:spacing w:val="-1"/>
        </w:rPr>
        <w:t>物资：</w:t>
      </w:r>
      <w:r>
        <w:rPr>
          <w:spacing w:val="-1"/>
        </w:rPr>
        <w:t>书画展品、扇子</w:t>
      </w:r>
      <w:r>
        <w:rPr>
          <w:spacing w:val="-36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 xml:space="preserve">diy </w:t>
      </w:r>
      <w:r>
        <w:rPr>
          <w:spacing w:val="-1"/>
        </w:rPr>
        <w:t>材料、国画临摹材料</w:t>
      </w:r>
      <w:r>
        <w:rPr>
          <w:rFonts w:ascii="Times New Roman" w:hAnsi="Times New Roman" w:eastAsia="Times New Roman" w:cs="Times New Roman"/>
          <w:spacing w:val="-1"/>
        </w:rPr>
        <w:t>/</w:t>
      </w:r>
      <w:r>
        <w:rPr>
          <w:spacing w:val="-1"/>
        </w:rPr>
        <w:t>教程、印章、摊位装饰（灯笼、油纸伞）</w:t>
      </w:r>
    </w:p>
    <w:p w14:paraId="589C1103">
      <w:pPr>
        <w:spacing w:before="151" w:line="1920" w:lineRule="exact"/>
        <w:ind w:firstLine="487"/>
      </w:pPr>
      <w:r>
        <w:rPr>
          <w:position w:val="-38"/>
        </w:rPr>
        <w:drawing>
          <wp:inline distT="0" distB="0" distL="0" distR="0">
            <wp:extent cx="5130800" cy="1219200"/>
            <wp:effectExtent l="0" t="0" r="0" b="0"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69447">
      <w:pPr>
        <w:spacing w:line="424" w:lineRule="auto"/>
        <w:rPr>
          <w:rFonts w:ascii="Arial"/>
          <w:sz w:val="21"/>
        </w:rPr>
      </w:pPr>
    </w:p>
    <w:p w14:paraId="25F79DBB">
      <w:pPr>
        <w:pStyle w:val="4"/>
        <w:spacing w:before="69" w:line="219" w:lineRule="auto"/>
        <w:ind w:left="419"/>
      </w:pPr>
      <w:r>
        <w:rPr>
          <w:b/>
          <w:bCs/>
          <w:spacing w:val="-3"/>
        </w:rPr>
        <w:t>摊位布置效果参考：</w:t>
      </w:r>
    </w:p>
    <w:p w14:paraId="34EFCD74">
      <w:pPr>
        <w:spacing w:before="18" w:line="2795" w:lineRule="exact"/>
        <w:ind w:firstLine="415"/>
      </w:pPr>
      <w:r>
        <w:drawing>
          <wp:anchor distT="0" distB="0" distL="0" distR="0" simplePos="0" relativeHeight="251674624" behindDoc="0" locked="0" layoutInCell="1" allowOverlap="1">
            <wp:simplePos x="0" y="0"/>
            <wp:positionH relativeFrom="column">
              <wp:posOffset>1666240</wp:posOffset>
            </wp:positionH>
            <wp:positionV relativeFrom="paragraph">
              <wp:posOffset>26035</wp:posOffset>
            </wp:positionV>
            <wp:extent cx="1173480" cy="1760220"/>
            <wp:effectExtent l="0" t="0" r="0" b="0"/>
            <wp:wrapNone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173480" cy="1760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5"/>
        </w:rPr>
        <w:drawing>
          <wp:inline distT="0" distB="0" distL="0" distR="0">
            <wp:extent cx="1335405" cy="1774825"/>
            <wp:effectExtent l="0" t="0" r="0" b="0"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35658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A837C">
      <w:pPr>
        <w:spacing w:line="2795" w:lineRule="exact"/>
        <w:sectPr>
          <w:pgSz w:w="11907" w:h="16839"/>
          <w:pgMar w:top="1001" w:right="1414" w:bottom="0" w:left="1426" w:header="0" w:footer="0" w:gutter="0"/>
          <w:cols w:space="720" w:num="1"/>
        </w:sectPr>
      </w:pPr>
    </w:p>
    <w:p w14:paraId="769467C8">
      <w:pPr>
        <w:pStyle w:val="4"/>
        <w:spacing w:before="45" w:line="215" w:lineRule="auto"/>
        <w:outlineLvl w:val="2"/>
      </w:pPr>
      <w:r>
        <w:rPr>
          <w:rFonts w:ascii="Times New Roman" w:hAnsi="Times New Roman" w:eastAsia="Times New Roman" w:cs="Times New Roman"/>
          <w:b/>
          <w:bCs/>
          <w:spacing w:val="-4"/>
        </w:rPr>
        <w:t>(5)</w:t>
      </w:r>
      <w:r>
        <w:rPr>
          <w:rFonts w:ascii="Times New Roman" w:hAnsi="Times New Roman" w:eastAsia="Times New Roman" w:cs="Times New Roman"/>
          <w:b/>
          <w:bCs/>
          <w:spacing w:val="10"/>
        </w:rPr>
        <w:t xml:space="preserve">   </w:t>
      </w:r>
      <w:r>
        <w:rPr>
          <w:b/>
          <w:bCs/>
          <w:spacing w:val="-4"/>
        </w:rPr>
        <w:t>诗词飞花令</w:t>
      </w:r>
    </w:p>
    <w:p w14:paraId="1D071682">
      <w:pPr>
        <w:pStyle w:val="4"/>
        <w:spacing w:before="67" w:line="274" w:lineRule="auto"/>
        <w:ind w:left="426"/>
        <w:jc w:val="both"/>
      </w:pPr>
      <w:r>
        <w:rPr>
          <w:spacing w:val="-1"/>
        </w:rPr>
        <w:t>作为一种传统的文学游戏形式</w:t>
      </w:r>
      <w:r>
        <w:rPr>
          <w:rFonts w:ascii="Times New Roman" w:hAnsi="Times New Roman" w:eastAsia="Times New Roman" w:cs="Times New Roman"/>
          <w:spacing w:val="-1"/>
        </w:rPr>
        <w:t>,</w:t>
      </w:r>
      <w:r>
        <w:rPr>
          <w:spacing w:val="-1"/>
        </w:rPr>
        <w:t>具有独特的艺术特色和深远的文化意义。它的形式限制性和创造</w:t>
      </w:r>
      <w:r>
        <w:rPr>
          <w:spacing w:val="15"/>
        </w:rPr>
        <w:t xml:space="preserve"> </w:t>
      </w:r>
      <w:r>
        <w:rPr>
          <w:spacing w:val="-4"/>
        </w:rPr>
        <w:t>性相结合</w:t>
      </w:r>
      <w:r>
        <w:rPr>
          <w:rFonts w:ascii="Times New Roman" w:hAnsi="Times New Roman" w:eastAsia="Times New Roman" w:cs="Times New Roman"/>
          <w:spacing w:val="-4"/>
        </w:rPr>
        <w:t>,</w:t>
      </w:r>
      <w:r>
        <w:rPr>
          <w:spacing w:val="-4"/>
        </w:rPr>
        <w:t>使得飞花令具有一种独特的艺术魅力。通过自此之间的</w:t>
      </w:r>
      <w:r>
        <w:rPr>
          <w:spacing w:val="-5"/>
        </w:rPr>
        <w:t>巧妙组合，</w:t>
      </w:r>
      <w:r>
        <w:rPr>
          <w:spacing w:val="50"/>
        </w:rPr>
        <w:t xml:space="preserve"> </w:t>
      </w:r>
      <w:r>
        <w:rPr>
          <w:spacing w:val="-5"/>
        </w:rPr>
        <w:t>展现出丰富多样的</w:t>
      </w:r>
      <w:r>
        <w:t xml:space="preserve"> </w:t>
      </w:r>
      <w:r>
        <w:rPr>
          <w:spacing w:val="-6"/>
        </w:rPr>
        <w:t>意向和美感。</w:t>
      </w:r>
    </w:p>
    <w:p w14:paraId="698E657E">
      <w:pPr>
        <w:spacing w:line="242" w:lineRule="auto"/>
        <w:rPr>
          <w:rFonts w:ascii="Arial"/>
          <w:sz w:val="21"/>
        </w:rPr>
      </w:pPr>
    </w:p>
    <w:p w14:paraId="327372E6">
      <w:pPr>
        <w:pStyle w:val="4"/>
        <w:spacing w:before="69" w:line="220" w:lineRule="auto"/>
        <w:ind w:left="428"/>
      </w:pPr>
      <w:r>
        <w:rPr>
          <w:b/>
          <w:bCs/>
          <w:spacing w:val="-2"/>
        </w:rPr>
        <w:t>负责人员：</w:t>
      </w:r>
      <w:r>
        <w:rPr>
          <w:spacing w:val="-2"/>
        </w:rPr>
        <w:t>王天睿、张雅欣</w:t>
      </w:r>
    </w:p>
    <w:p w14:paraId="5C4EE14C">
      <w:pPr>
        <w:spacing w:line="304" w:lineRule="auto"/>
        <w:rPr>
          <w:rFonts w:ascii="Arial"/>
          <w:sz w:val="21"/>
        </w:rPr>
      </w:pPr>
    </w:p>
    <w:p w14:paraId="5381F4C0">
      <w:pPr>
        <w:pStyle w:val="4"/>
        <w:spacing w:before="68" w:line="221" w:lineRule="auto"/>
        <w:ind w:left="422"/>
      </w:pPr>
      <w:r>
        <w:rPr>
          <w:b/>
          <w:bCs/>
          <w:spacing w:val="-5"/>
        </w:rPr>
        <w:t>形式一：</w:t>
      </w:r>
    </w:p>
    <w:p w14:paraId="197DB502">
      <w:pPr>
        <w:pStyle w:val="4"/>
        <w:spacing w:before="60" w:line="219" w:lineRule="auto"/>
        <w:ind w:left="421"/>
      </w:pPr>
      <w:r>
        <w:rPr>
          <w:spacing w:val="-4"/>
        </w:rPr>
        <w:t>两两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PK</w:t>
      </w:r>
      <w:r>
        <w:rPr>
          <w:spacing w:val="-4"/>
        </w:rPr>
        <w:t>，由一位代表抽签选令字（花、月、春、酒、山、江、秋、雪、雨、风</w:t>
      </w:r>
      <w:r>
        <w:rPr>
          <w:spacing w:val="3"/>
        </w:rPr>
        <w:t>）；</w:t>
      </w:r>
    </w:p>
    <w:p w14:paraId="0B6D16F4">
      <w:pPr>
        <w:pStyle w:val="4"/>
        <w:spacing w:before="62" w:line="220" w:lineRule="auto"/>
        <w:ind w:left="421"/>
      </w:pPr>
      <w:r>
        <w:rPr>
          <w:spacing w:val="-4"/>
        </w:rPr>
        <w:t>两人轮流说出含关键字的句子（出自古代诗、词、曲），同一作品中的不同诗句视为重</w:t>
      </w:r>
      <w:r>
        <w:rPr>
          <w:spacing w:val="-5"/>
        </w:rPr>
        <w:t>复；</w:t>
      </w:r>
    </w:p>
    <w:p w14:paraId="3D2AE681">
      <w:pPr>
        <w:pStyle w:val="4"/>
        <w:spacing w:before="63" w:line="233" w:lineRule="auto"/>
        <w:ind w:left="423"/>
      </w:pPr>
      <w:r>
        <w:rPr>
          <w:spacing w:val="-2"/>
        </w:rPr>
        <w:t>一人限时</w:t>
      </w:r>
      <w:r>
        <w:rPr>
          <w:spacing w:val="-1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15 </w:t>
      </w:r>
      <w:r>
        <w:rPr>
          <w:spacing w:val="-2"/>
        </w:rPr>
        <w:t>秒，坚持到最后者获胜，奖品诗词胶带。</w:t>
      </w:r>
    </w:p>
    <w:p w14:paraId="6DBE58CF">
      <w:pPr>
        <w:spacing w:before="70" w:line="2960" w:lineRule="exact"/>
        <w:ind w:firstLine="411"/>
      </w:pPr>
      <w:r>
        <w:rPr>
          <w:position w:val="-59"/>
        </w:rPr>
        <w:drawing>
          <wp:inline distT="0" distB="0" distL="0" distR="0">
            <wp:extent cx="1879600" cy="1878965"/>
            <wp:effectExtent l="0" t="0" r="0" b="0"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879600" cy="1879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50B29">
      <w:pPr>
        <w:spacing w:line="377" w:lineRule="auto"/>
        <w:rPr>
          <w:rFonts w:ascii="Arial"/>
          <w:sz w:val="21"/>
        </w:rPr>
      </w:pPr>
    </w:p>
    <w:p w14:paraId="24E7F3B0">
      <w:pPr>
        <w:pStyle w:val="4"/>
        <w:spacing w:before="69" w:line="221" w:lineRule="auto"/>
        <w:ind w:left="422"/>
      </w:pPr>
      <w:r>
        <w:rPr>
          <w:b/>
          <w:bCs/>
          <w:spacing w:val="-13"/>
        </w:rPr>
        <w:t>形式二：</w:t>
      </w:r>
    </w:p>
    <w:p w14:paraId="76537231">
      <w:pPr>
        <w:pStyle w:val="4"/>
        <w:spacing w:before="60" w:line="233" w:lineRule="auto"/>
        <w:ind w:left="423"/>
      </w:pPr>
      <w:r>
        <w:rPr>
          <w:spacing w:val="1"/>
        </w:rPr>
        <w:t>如只有一位同学，可以领取填空纸，写出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 xml:space="preserve">5 </w:t>
      </w:r>
      <w:r>
        <w:rPr>
          <w:spacing w:val="1"/>
        </w:rPr>
        <w:t>句完整飞花令获得书</w:t>
      </w:r>
      <w:r>
        <w:t>签</w:t>
      </w:r>
      <w:r>
        <w:rPr>
          <w:rFonts w:ascii="Times New Roman" w:hAnsi="Times New Roman" w:eastAsia="Times New Roman" w:cs="Times New Roman"/>
        </w:rPr>
        <w:t xml:space="preserve">2 </w:t>
      </w:r>
      <w:r>
        <w:t>张作为奖品。</w:t>
      </w:r>
    </w:p>
    <w:p w14:paraId="36704C13">
      <w:pPr>
        <w:spacing w:before="95" w:line="2600" w:lineRule="exact"/>
        <w:ind w:firstLine="415"/>
      </w:pPr>
      <w:r>
        <w:drawing>
          <wp:anchor distT="0" distB="0" distL="0" distR="0" simplePos="0" relativeHeight="251675648" behindDoc="0" locked="0" layoutInCell="1" allowOverlap="1">
            <wp:simplePos x="0" y="0"/>
            <wp:positionH relativeFrom="column">
              <wp:posOffset>2120900</wp:posOffset>
            </wp:positionH>
            <wp:positionV relativeFrom="paragraph">
              <wp:posOffset>72390</wp:posOffset>
            </wp:positionV>
            <wp:extent cx="1397000" cy="1644650"/>
            <wp:effectExtent l="0" t="0" r="0" b="0"/>
            <wp:wrapNone/>
            <wp:docPr id="62" name="IM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62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397000" cy="1644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1"/>
        </w:rPr>
        <w:drawing>
          <wp:inline distT="0" distB="0" distL="0" distR="0">
            <wp:extent cx="1789430" cy="1650365"/>
            <wp:effectExtent l="0" t="0" r="0" b="0"/>
            <wp:docPr id="64" name="IM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 64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790064" cy="165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A05FB">
      <w:pPr>
        <w:spacing w:line="401" w:lineRule="auto"/>
        <w:rPr>
          <w:rFonts w:ascii="Arial"/>
          <w:sz w:val="21"/>
        </w:rPr>
      </w:pPr>
    </w:p>
    <w:p w14:paraId="00A674DF">
      <w:pPr>
        <w:pStyle w:val="4"/>
        <w:spacing w:before="69" w:line="219" w:lineRule="auto"/>
        <w:ind w:left="419"/>
      </w:pPr>
      <w:r>
        <w:rPr>
          <w:b/>
          <w:bCs/>
          <w:spacing w:val="-3"/>
        </w:rPr>
        <w:t>摊位布置效果图：</w:t>
      </w:r>
    </w:p>
    <w:p w14:paraId="3ED3F849">
      <w:pPr>
        <w:spacing w:before="18" w:line="3408" w:lineRule="exact"/>
        <w:ind w:firstLine="415"/>
      </w:pPr>
      <w:r>
        <w:rPr>
          <w:position w:val="-68"/>
        </w:rPr>
        <w:drawing>
          <wp:inline distT="0" distB="0" distL="0" distR="0">
            <wp:extent cx="1426845" cy="2164080"/>
            <wp:effectExtent l="0" t="0" r="0" b="0"/>
            <wp:docPr id="66" name="IM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 66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426845" cy="2164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3F1EA">
      <w:pPr>
        <w:spacing w:line="3408" w:lineRule="exact"/>
        <w:sectPr>
          <w:pgSz w:w="11907" w:h="16839"/>
          <w:pgMar w:top="1310" w:right="1415" w:bottom="0" w:left="1426" w:header="0" w:footer="0" w:gutter="0"/>
          <w:cols w:space="720" w:num="1"/>
        </w:sectPr>
      </w:pPr>
    </w:p>
    <w:p w14:paraId="0C0338B6">
      <w:pPr>
        <w:pStyle w:val="4"/>
        <w:spacing w:before="45" w:line="215" w:lineRule="auto"/>
        <w:ind w:left="8"/>
        <w:outlineLvl w:val="2"/>
      </w:pPr>
      <w:r>
        <w:rPr>
          <w:rFonts w:ascii="Times New Roman" w:hAnsi="Times New Roman" w:eastAsia="Times New Roman" w:cs="Times New Roman"/>
          <w:b/>
          <w:bCs/>
          <w:spacing w:val="-4"/>
        </w:rPr>
        <w:t>(6)</w:t>
      </w:r>
      <w:r>
        <w:rPr>
          <w:rFonts w:ascii="Times New Roman" w:hAnsi="Times New Roman" w:eastAsia="Times New Roman" w:cs="Times New Roman"/>
          <w:b/>
          <w:bCs/>
          <w:spacing w:val="10"/>
        </w:rPr>
        <w:t xml:space="preserve">   </w:t>
      </w:r>
      <w:r>
        <w:rPr>
          <w:b/>
          <w:bCs/>
          <w:spacing w:val="-4"/>
        </w:rPr>
        <w:t>兑奖</w:t>
      </w:r>
    </w:p>
    <w:p w14:paraId="36C4D7C2">
      <w:pPr>
        <w:spacing w:line="308" w:lineRule="auto"/>
        <w:rPr>
          <w:rFonts w:ascii="Arial"/>
          <w:sz w:val="21"/>
        </w:rPr>
      </w:pPr>
    </w:p>
    <w:p w14:paraId="2C234C2F">
      <w:pPr>
        <w:pStyle w:val="4"/>
        <w:spacing w:before="68" w:line="220" w:lineRule="auto"/>
        <w:ind w:left="439"/>
      </w:pPr>
      <w:r>
        <w:rPr>
          <w:b/>
          <w:bCs/>
          <w:spacing w:val="-3"/>
        </w:rPr>
        <w:t>负责人员：</w:t>
      </w:r>
      <w:r>
        <w:rPr>
          <w:spacing w:val="-3"/>
        </w:rPr>
        <w:t>余桐、刘淼喜</w:t>
      </w:r>
    </w:p>
    <w:p w14:paraId="24CC7872">
      <w:pPr>
        <w:pStyle w:val="4"/>
        <w:spacing w:before="61" w:line="220" w:lineRule="auto"/>
        <w:ind w:left="434"/>
      </w:pPr>
      <w:r>
        <w:rPr>
          <w:spacing w:val="-3"/>
        </w:rPr>
        <w:t>兑奖需要在签领表上签字领取。</w:t>
      </w:r>
    </w:p>
    <w:p w14:paraId="6A7FC1FA">
      <w:pPr>
        <w:spacing w:line="305" w:lineRule="auto"/>
        <w:rPr>
          <w:rFonts w:ascii="Arial"/>
          <w:sz w:val="21"/>
        </w:rPr>
      </w:pPr>
    </w:p>
    <w:p w14:paraId="23C2D406">
      <w:pPr>
        <w:pStyle w:val="4"/>
        <w:spacing w:before="68" w:line="253" w:lineRule="auto"/>
        <w:ind w:left="869" w:hanging="440"/>
      </w:pPr>
      <w:r>
        <w:rPr>
          <w:rFonts w:ascii="Times New Roman" w:hAnsi="Times New Roman" w:eastAsia="Times New Roman" w:cs="Times New Roman"/>
          <w:spacing w:val="-2"/>
        </w:rPr>
        <w:t xml:space="preserve">(a)    </w:t>
      </w:r>
      <w:r>
        <w:rPr>
          <w:spacing w:val="-2"/>
        </w:rPr>
        <w:t>集满</w:t>
      </w:r>
      <w:r>
        <w:rPr>
          <w:b/>
          <w:bCs/>
          <w:spacing w:val="-2"/>
        </w:rPr>
        <w:t>所有印章</w:t>
      </w:r>
      <w:r>
        <w:rPr>
          <w:spacing w:val="-2"/>
        </w:rPr>
        <w:t>的同学，获得活动指定限</w:t>
      </w:r>
      <w:r>
        <w:rPr>
          <w:spacing w:val="-3"/>
        </w:rPr>
        <w:t>定纪念品。前</w:t>
      </w:r>
      <w:r>
        <w:rPr>
          <w:spacing w:val="-37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 xml:space="preserve">20 </w:t>
      </w:r>
      <w:r>
        <w:rPr>
          <w:spacing w:val="-3"/>
        </w:rPr>
        <w:t>名完成的同学，可以获得古风手账</w:t>
      </w:r>
      <w:r>
        <w:t xml:space="preserve"> </w:t>
      </w:r>
      <w:r>
        <w:rPr>
          <w:spacing w:val="-4"/>
        </w:rPr>
        <w:t>本套装（限量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20 </w:t>
      </w:r>
      <w:r>
        <w:rPr>
          <w:spacing w:val="-4"/>
        </w:rPr>
        <w:t>个）。后续集满章的同学送</w:t>
      </w:r>
      <w:r>
        <w:rPr>
          <w:spacing w:val="-5"/>
        </w:rPr>
        <w:t>钥匙扣、卡套、书签等。</w:t>
      </w:r>
    </w:p>
    <w:p w14:paraId="69EE169B">
      <w:pPr>
        <w:pStyle w:val="4"/>
        <w:spacing w:before="47" w:line="247" w:lineRule="auto"/>
        <w:ind w:left="870" w:right="11" w:hanging="441"/>
      </w:pPr>
      <w:r>
        <w:rPr>
          <w:rFonts w:ascii="Times New Roman" w:hAnsi="Times New Roman" w:eastAsia="Times New Roman" w:cs="Times New Roman"/>
        </w:rPr>
        <w:t>(b)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  </w:t>
      </w:r>
      <w:r>
        <w:t>集齐三枚以上印章的同学，可在如下纪念品当中选择一个作为纪念：钥</w:t>
      </w:r>
      <w:r>
        <w:rPr>
          <w:spacing w:val="-1"/>
        </w:rPr>
        <w:t>匙扣、卡套、书签</w:t>
      </w:r>
      <w:r>
        <w:t xml:space="preserve"> </w:t>
      </w:r>
      <w:r>
        <w:rPr>
          <w:spacing w:val="-5"/>
        </w:rPr>
        <w:t>等。</w:t>
      </w:r>
    </w:p>
    <w:p w14:paraId="54F4D12B">
      <w:pPr>
        <w:spacing w:line="304" w:lineRule="auto"/>
        <w:rPr>
          <w:rFonts w:ascii="Arial"/>
          <w:sz w:val="21"/>
        </w:rPr>
      </w:pPr>
    </w:p>
    <w:p w14:paraId="399EA309">
      <w:pPr>
        <w:pStyle w:val="4"/>
        <w:spacing w:before="69" w:line="215" w:lineRule="auto"/>
        <w:ind w:left="8"/>
        <w:outlineLvl w:val="2"/>
      </w:pPr>
      <w:r>
        <w:rPr>
          <w:rFonts w:ascii="Times New Roman" w:hAnsi="Times New Roman" w:eastAsia="Times New Roman" w:cs="Times New Roman"/>
          <w:b/>
          <w:bCs/>
          <w:spacing w:val="-3"/>
        </w:rPr>
        <w:t>(7)</w:t>
      </w:r>
      <w:r>
        <w:rPr>
          <w:rFonts w:ascii="Times New Roman" w:hAnsi="Times New Roman" w:eastAsia="Times New Roman" w:cs="Times New Roman"/>
          <w:b/>
          <w:bCs/>
          <w:spacing w:val="9"/>
        </w:rPr>
        <w:t xml:space="preserve">   </w:t>
      </w:r>
      <w:r>
        <w:rPr>
          <w:b/>
          <w:bCs/>
          <w:spacing w:val="-3"/>
        </w:rPr>
        <w:t>摊位位置分布图</w:t>
      </w:r>
    </w:p>
    <w:p w14:paraId="5566FEB2">
      <w:pPr>
        <w:spacing w:before="91" w:line="6402" w:lineRule="exact"/>
        <w:ind w:firstLine="269"/>
      </w:pPr>
      <w:r>
        <w:rPr>
          <w:position w:val="-128"/>
        </w:rPr>
        <w:drawing>
          <wp:inline distT="0" distB="0" distL="0" distR="0">
            <wp:extent cx="5417820" cy="4065270"/>
            <wp:effectExtent l="0" t="0" r="0" b="0"/>
            <wp:docPr id="68" name="IM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 68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18328" cy="406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ADEFA">
      <w:pPr>
        <w:spacing w:line="342" w:lineRule="auto"/>
        <w:rPr>
          <w:rFonts w:ascii="Arial"/>
          <w:sz w:val="21"/>
        </w:rPr>
      </w:pPr>
    </w:p>
    <w:p w14:paraId="703246F3">
      <w:pPr>
        <w:pStyle w:val="4"/>
        <w:spacing w:before="79" w:line="233" w:lineRule="auto"/>
        <w:ind w:left="5"/>
        <w:outlineLvl w:val="1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4"/>
        </w:rPr>
        <w:t>2.</w:t>
      </w:r>
      <w:r>
        <w:rPr>
          <w:rFonts w:ascii="Times New Roman" w:hAnsi="Times New Roman" w:eastAsia="Times New Roman" w:cs="Times New Roman"/>
          <w:b/>
          <w:bCs/>
          <w:spacing w:val="8"/>
          <w:sz w:val="24"/>
          <w:szCs w:val="24"/>
        </w:rPr>
        <w:t xml:space="preserve">    </w:t>
      </w:r>
      <w:r>
        <w:rPr>
          <w:b/>
          <w:bCs/>
          <w:spacing w:val="-4"/>
          <w:sz w:val="24"/>
          <w:szCs w:val="24"/>
        </w:rPr>
        <w:t>才艺展示</w:t>
      </w:r>
    </w:p>
    <w:p w14:paraId="27D6123D">
      <w:pPr>
        <w:pStyle w:val="4"/>
        <w:spacing w:before="24" w:line="219" w:lineRule="auto"/>
        <w:ind w:left="7"/>
      </w:pPr>
      <w:r>
        <w:rPr>
          <w:spacing w:val="-2"/>
        </w:rPr>
        <w:t>在摊位旁边的空地，邀请会才艺的同学进行展示。</w:t>
      </w:r>
    </w:p>
    <w:p w14:paraId="5FB5CCC6">
      <w:pPr>
        <w:spacing w:line="133" w:lineRule="auto"/>
        <w:rPr>
          <w:rFonts w:ascii="Arial"/>
          <w:sz w:val="2"/>
        </w:rPr>
      </w:pPr>
    </w:p>
    <w:tbl>
      <w:tblPr>
        <w:tblStyle w:val="7"/>
        <w:tblW w:w="5535" w:type="dxa"/>
        <w:tblInd w:w="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7"/>
      </w:tblGrid>
      <w:tr w14:paraId="6227D14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2768" w:type="dxa"/>
            <w:tcBorders>
              <w:top w:val="single" w:color="000000" w:sz="6" w:space="0"/>
              <w:left w:val="single" w:color="000000" w:sz="6" w:space="0"/>
            </w:tcBorders>
            <w:vAlign w:val="top"/>
          </w:tcPr>
          <w:p w14:paraId="19A4D72A">
            <w:pPr>
              <w:pStyle w:val="8"/>
              <w:spacing w:before="56" w:line="220" w:lineRule="auto"/>
              <w:ind w:left="1174"/>
            </w:pPr>
            <w:r>
              <w:rPr>
                <w:b/>
                <w:bCs/>
                <w:spacing w:val="-4"/>
              </w:rPr>
              <w:t>节目</w:t>
            </w:r>
          </w:p>
        </w:tc>
        <w:tc>
          <w:tcPr>
            <w:tcW w:w="2767" w:type="dxa"/>
            <w:tcBorders>
              <w:top w:val="single" w:color="000000" w:sz="6" w:space="0"/>
              <w:right w:val="single" w:color="000000" w:sz="6" w:space="0"/>
            </w:tcBorders>
            <w:vAlign w:val="top"/>
          </w:tcPr>
          <w:p w14:paraId="75894EAC">
            <w:pPr>
              <w:pStyle w:val="8"/>
              <w:spacing w:before="56" w:line="221" w:lineRule="auto"/>
              <w:ind w:left="1070"/>
            </w:pPr>
            <w:r>
              <w:rPr>
                <w:b/>
                <w:bCs/>
                <w:spacing w:val="-4"/>
              </w:rPr>
              <w:t>表演人</w:t>
            </w:r>
          </w:p>
        </w:tc>
      </w:tr>
      <w:tr w14:paraId="5488F4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2768" w:type="dxa"/>
            <w:tcBorders>
              <w:left w:val="single" w:color="000000" w:sz="6" w:space="0"/>
            </w:tcBorders>
            <w:vAlign w:val="top"/>
          </w:tcPr>
          <w:p w14:paraId="049D31D6">
            <w:pPr>
              <w:pStyle w:val="8"/>
              <w:spacing w:before="55" w:line="218" w:lineRule="auto"/>
              <w:ind w:left="970"/>
            </w:pPr>
            <w:r>
              <w:rPr>
                <w:spacing w:val="-3"/>
              </w:rPr>
              <w:t>古筝表演</w:t>
            </w:r>
          </w:p>
        </w:tc>
        <w:tc>
          <w:tcPr>
            <w:tcW w:w="2767" w:type="dxa"/>
            <w:tcBorders>
              <w:right w:val="single" w:color="000000" w:sz="6" w:space="0"/>
            </w:tcBorders>
            <w:vAlign w:val="top"/>
          </w:tcPr>
          <w:p w14:paraId="474A35C2">
            <w:pPr>
              <w:pStyle w:val="8"/>
              <w:spacing w:before="55" w:line="218" w:lineRule="auto"/>
              <w:ind w:left="1073"/>
            </w:pPr>
            <w:r>
              <w:t>丰子一</w:t>
            </w:r>
          </w:p>
        </w:tc>
      </w:tr>
      <w:tr w14:paraId="7A25FEF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2768" w:type="dxa"/>
            <w:tcBorders>
              <w:left w:val="single" w:color="000000" w:sz="6" w:space="0"/>
            </w:tcBorders>
            <w:vAlign w:val="top"/>
          </w:tcPr>
          <w:p w14:paraId="2DF56622">
            <w:pPr>
              <w:pStyle w:val="8"/>
              <w:spacing w:before="60" w:line="214" w:lineRule="auto"/>
              <w:ind w:left="968"/>
            </w:pPr>
            <w:r>
              <w:rPr>
                <w:spacing w:val="-3"/>
              </w:rPr>
              <w:t>武术表演</w:t>
            </w:r>
          </w:p>
        </w:tc>
        <w:tc>
          <w:tcPr>
            <w:tcW w:w="2767" w:type="dxa"/>
            <w:tcBorders>
              <w:right w:val="single" w:color="000000" w:sz="6" w:space="0"/>
            </w:tcBorders>
            <w:vAlign w:val="top"/>
          </w:tcPr>
          <w:p w14:paraId="69AE2FD3">
            <w:pPr>
              <w:pStyle w:val="8"/>
              <w:spacing w:before="60" w:line="214" w:lineRule="auto"/>
              <w:ind w:left="1072"/>
            </w:pPr>
            <w:r>
              <w:rPr>
                <w:spacing w:val="-2"/>
              </w:rPr>
              <w:t>徐夏童</w:t>
            </w:r>
          </w:p>
        </w:tc>
      </w:tr>
      <w:tr w14:paraId="096D22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</w:trPr>
        <w:tc>
          <w:tcPr>
            <w:tcW w:w="2768" w:type="dxa"/>
            <w:tcBorders>
              <w:left w:val="single" w:color="000000" w:sz="6" w:space="0"/>
              <w:bottom w:val="single" w:color="000000" w:sz="6" w:space="0"/>
            </w:tcBorders>
            <w:vAlign w:val="top"/>
          </w:tcPr>
          <w:p w14:paraId="76CA5D4D">
            <w:pPr>
              <w:pStyle w:val="8"/>
              <w:spacing w:before="62" w:line="220" w:lineRule="auto"/>
              <w:ind w:left="971"/>
            </w:pPr>
            <w:r>
              <w:rPr>
                <w:spacing w:val="-3"/>
              </w:rPr>
              <w:t>舞蹈表演</w:t>
            </w:r>
          </w:p>
        </w:tc>
        <w:tc>
          <w:tcPr>
            <w:tcW w:w="2767" w:type="dxa"/>
            <w:tcBorders>
              <w:bottom w:val="single" w:color="000000" w:sz="6" w:space="0"/>
              <w:right w:val="single" w:color="000000" w:sz="6" w:space="0"/>
            </w:tcBorders>
            <w:vAlign w:val="top"/>
          </w:tcPr>
          <w:p w14:paraId="462C4BC4">
            <w:pPr>
              <w:pStyle w:val="8"/>
              <w:spacing w:before="62" w:line="220" w:lineRule="auto"/>
              <w:ind w:left="1073"/>
            </w:pPr>
            <w:r>
              <w:rPr>
                <w:spacing w:val="-3"/>
              </w:rPr>
              <w:t>李若楠</w:t>
            </w:r>
          </w:p>
        </w:tc>
      </w:tr>
    </w:tbl>
    <w:p w14:paraId="76283F87">
      <w:pPr>
        <w:spacing w:line="294" w:lineRule="auto"/>
        <w:rPr>
          <w:rFonts w:ascii="Arial"/>
          <w:sz w:val="21"/>
        </w:rPr>
      </w:pPr>
    </w:p>
    <w:p w14:paraId="560B3D35">
      <w:pPr>
        <w:pStyle w:val="4"/>
        <w:spacing w:before="68" w:line="219" w:lineRule="auto"/>
        <w:ind w:left="8"/>
      </w:pPr>
      <w:r>
        <w:rPr>
          <w:spacing w:val="-1"/>
        </w:rPr>
        <w:t>注：活动详细人员安排表格另附</w:t>
      </w:r>
    </w:p>
    <w:p w14:paraId="7B0AB656">
      <w:pPr>
        <w:spacing w:line="405" w:lineRule="auto"/>
        <w:rPr>
          <w:rFonts w:ascii="Arial"/>
          <w:sz w:val="21"/>
        </w:rPr>
      </w:pPr>
    </w:p>
    <w:p w14:paraId="15E1E355">
      <w:pPr>
        <w:pStyle w:val="4"/>
        <w:spacing w:before="89" w:line="227" w:lineRule="auto"/>
        <w:ind w:left="15"/>
        <w:rPr>
          <w:sz w:val="27"/>
          <w:szCs w:val="27"/>
        </w:rPr>
      </w:pPr>
      <w:r>
        <w:rPr>
          <w:b/>
          <w:bCs/>
          <w:spacing w:val="6"/>
          <w:sz w:val="27"/>
          <w:szCs w:val="27"/>
        </w:rPr>
        <w:t>八、</w:t>
      </w:r>
      <w:r>
        <w:rPr>
          <w:spacing w:val="6"/>
          <w:sz w:val="27"/>
          <w:szCs w:val="27"/>
        </w:rPr>
        <w:t xml:space="preserve">  </w:t>
      </w:r>
      <w:r>
        <w:rPr>
          <w:b/>
          <w:bCs/>
          <w:spacing w:val="6"/>
          <w:sz w:val="27"/>
          <w:szCs w:val="27"/>
        </w:rPr>
        <w:t>活动可能出现的情况及应对措施</w:t>
      </w:r>
    </w:p>
    <w:p w14:paraId="7932C336">
      <w:pPr>
        <w:pStyle w:val="4"/>
        <w:spacing w:before="171" w:line="219" w:lineRule="auto"/>
        <w:ind w:left="11"/>
      </w:pPr>
      <w:r>
        <w:rPr>
          <w:spacing w:val="-2"/>
        </w:rPr>
        <w:t>如若下雨，则考虑换场地，在二公寓楼下的多功能厅举办。</w:t>
      </w:r>
    </w:p>
    <w:sectPr>
      <w:pgSz w:w="11907" w:h="16839"/>
      <w:pgMar w:top="1310" w:right="1415" w:bottom="0" w:left="1418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5C561E8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3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table" w:customStyle="1" w:styleId="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0" Type="http://schemas.openxmlformats.org/officeDocument/2006/relationships/fontTable" Target="fontTable.xml"/><Relationship Id="rId4" Type="http://schemas.openxmlformats.org/officeDocument/2006/relationships/endnotes" Target="endnotes.xml"/><Relationship Id="rId39" Type="http://schemas.openxmlformats.org/officeDocument/2006/relationships/image" Target="media/image34.jpeg"/><Relationship Id="rId38" Type="http://schemas.openxmlformats.org/officeDocument/2006/relationships/image" Target="media/image33.jpeg"/><Relationship Id="rId37" Type="http://schemas.openxmlformats.org/officeDocument/2006/relationships/image" Target="media/image32.jpeg"/><Relationship Id="rId36" Type="http://schemas.openxmlformats.org/officeDocument/2006/relationships/image" Target="media/image31.jpeg"/><Relationship Id="rId35" Type="http://schemas.openxmlformats.org/officeDocument/2006/relationships/image" Target="media/image30.jpe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jpeg"/><Relationship Id="rId30" Type="http://schemas.openxmlformats.org/officeDocument/2006/relationships/image" Target="media/image25.jpe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pn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2159</Words>
  <Characters>2272</Characters>
  <TotalTime>7</TotalTime>
  <ScaleCrop>false</ScaleCrop>
  <LinksUpToDate>false</LinksUpToDate>
  <CharactersWithSpaces>2419</CharactersWithSpaces>
  <Application>WPS Office_12.1.0.22529_F1E327BC-269C-435d-A152-05C5408002CA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2025-10-14T18:47:00Z</dcterms:created>
  <dc:creator>xujiamin221@mails.ucas.ac.cn</dc:creator>
  <cp:lastModifiedBy>冯子慧</cp:lastModifiedBy>
  <dcterms:modified xsi:type="dcterms:W3CDTF">2025-10-16T03:17:00Z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2025-10-16T11:09:54Z</vt:filetime>
  </property>
  <property fmtid="{D5CDD505-2E9C-101B-9397-08002B2CF9AE}" pid="4" name="KSOTemplateDocerSaveRecord">
    <vt:lpwstr>eyJoZGlkIjoiYTY2MDk0ZmZjMzc3MDM5NGJhOWFkM2IyMTk3ODM0MjQiLCJ1c2VySWQiOiI4OTMwNDM2NzkifQ==</vt:lpwstr>
  </property>
  <property fmtid="{D5CDD505-2E9C-101B-9397-08002B2CF9AE}" pid="5" name="KSOProductBuildVer">
    <vt:lpwstr>2052-12.1.0.22529</vt:lpwstr>
  </property>
  <property fmtid="{D5CDD505-2E9C-101B-9397-08002B2CF9AE}" pid="6" name="ICV">
    <vt:lpwstr>9FB2420910204665B953E2D9C3AE57E1_12</vt:lpwstr>
  </property>
</Properties>
</file>