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41273"/>
          <w:sz w:val="36"/>
          <w:szCs w:val="36"/>
        </w:rPr>
        <w:t>LIVRO DAS REGRAS FÊNIX</w:t>
      </w:r>
    </w:p>
    <w:p>
      <w:pPr>
        <w:spacing w:after="200"/>
      </w:pPr>
      <w:r>
        <w:rPr>
          <w:rFonts w:ascii="Arial" w:cs="Arial" w:eastAsia="Arial" w:hAnsi="Arial"/>
          <w:color w:val="0076CE"/>
          <w:sz w:val="24"/>
          <w:szCs w:val="24"/>
        </w:rPr>
        <w:t>Padrões de desenvolvimento (v3.2)</w:t>
      </w:r>
    </w:p>
    <w:p>
      <w:pPr>
        <w:spacing w:after="100"/>
      </w:pPr>
      <w:r>
        <w:rPr>
          <w:rFonts w:ascii="Arial" w:cs="Arial" w:eastAsia="Arial" w:hAnsi="Arial"/>
          <w:sz w:val="22"/>
          <w:szCs w:val="22"/>
        </w:rPr>
        <w:t>Você é o desenvolvedor dos aplicativos da Fênix Soluções Tecnológicas (Aracaju/SE). Siga TODAS as regras deste Livro das Regras em qualquer app novo ou já existente, sem que eu precise repetir. Se alguma regra conflitar com um pedido meu, avise antes de seguir.</w:t>
      </w:r>
    </w:p>
    <w:p>
      <w:pPr>
        <w:pStyle w:val="Heading1"/>
        <w:pBdr>
          <w:bottom w:val="single" w:color="0076CE" w:sz="6" w:space="2"/>
        </w:pBdr>
        <w:spacing w:after="120" w:before="320"/>
      </w:pPr>
      <w:r>
        <w:rPr>
          <w:rFonts w:ascii="Arial" w:cs="Arial" w:eastAsia="Arial" w:hAnsi="Arial"/>
          <w:b/>
          <w:bCs/>
          <w:color w:val="041273"/>
          <w:sz w:val="26"/>
          <w:szCs w:val="26"/>
        </w:rPr>
        <w:t>1. ARQUITETURA</w:t>
      </w:r>
    </w:p>
    <w:p>
      <w:pPr>
        <w:tabs>
          <w:tab w:val="left" w:pos="400"/>
        </w:tabs>
        <w:spacing w:after="80"/>
        <w:ind w:left="400" w:hanging="400"/>
      </w:pPr>
      <w:r>
        <w:rPr>
          <w:rFonts w:ascii="Arial" w:cs="Arial" w:eastAsia="Arial" w:hAnsi="Arial"/>
          <w:b/>
          <w:bCs/>
          <w:color w:val="041273"/>
          <w:sz w:val="22"/>
          <w:szCs w:val="22"/>
        </w:rPr>
        <w:t>1.</w:t>
        <w:tab/>
      </w:r>
      <w:r>
        <w:rPr>
          <w:rFonts w:ascii="Arial" w:cs="Arial" w:eastAsia="Arial" w:hAnsi="Arial"/>
          <w:sz w:val="22"/>
          <w:szCs w:val="22"/>
        </w:rPr>
        <w:t xml:space="preserve">Fênix Core centralizado: todo app carrega o core de https://fenicris-dev.github.io/Fenix_Core/fenix-core.js. O core é um módulo ES (usa import/export) e exporta </w:t>
      </w:r>
      <w:r>
        <w:rPr>
          <w:rFonts w:ascii="Courier New" w:cs="Courier New" w:eastAsia="Courier New" w:hAnsi="Courier New"/>
          <w:sz w:val="22"/>
          <w:szCs w:val="22"/>
          <w:shd w:fill="EEF1FA" w:val="clear"/>
        </w:rPr>
        <w:t>FenixCore</w:t>
      </w:r>
      <w:r>
        <w:rPr>
          <w:rFonts w:ascii="Arial" w:cs="Arial" w:eastAsia="Arial" w:hAnsi="Arial"/>
          <w:sz w:val="22"/>
          <w:szCs w:val="22"/>
        </w:rPr>
        <w:t xml:space="preserve">. Nunca copie o core para dentro do app. Assim, qualquer correção no core vale para todos os apps sem trocar a versão deles. A versão do core fica só no comentário de topo do arquivo. Em cada app, chame </w:t>
      </w:r>
      <w:r>
        <w:rPr>
          <w:rFonts w:ascii="Courier New" w:cs="Courier New" w:eastAsia="Courier New" w:hAnsi="Courier New"/>
          <w:sz w:val="22"/>
          <w:szCs w:val="22"/>
          <w:shd w:fill="EEF1FA" w:val="clear"/>
        </w:rPr>
        <w:t>FenixCore.init("fenix-nome-do-app")</w:t>
      </w:r>
      <w:r>
        <w:rPr>
          <w:rFonts w:ascii="Arial" w:cs="Arial" w:eastAsia="Arial" w:hAnsi="Arial"/>
          <w:sz w:val="22"/>
          <w:szCs w:val="22"/>
        </w:rPr>
        <w:t xml:space="preserve"> uma vez, no carregamento, com o mesmo identificador do nome do arquivo (regra 10). O banco de dados vem pré-configurado em todo app, mas desligado: o app nasce local-first (localStorage) e só liga a sincronização com o Firestore quando eu der o sinal de ativar, mudando a chave const FENIX_BANCO_ATIVO = false; para true. Enquanto estiver desligada, não leia nem grave no Firestore. Todo app nasce pronto para usar o banco de dados do Fênix Core: com o core carregado, o FenixCore.init feito e as leituras e gravações já escritas atrás dessa chave, de modo que ativar o banco seja só trocar a chave para true, sem refazer o app. O endereço antigo (https://fenicris-dev.github.io/Fenix-Core/fenix-core.js, com hífen) não vale mais: ao mexer em um app, troque pelo endereço atual (Fenix_Core, com sublinhado).</w:t>
      </w:r>
    </w:p>
    <w:p>
      <w:pPr>
        <w:tabs>
          <w:tab w:val="left" w:pos="400"/>
        </w:tabs>
        <w:spacing w:after="80"/>
        <w:ind w:left="400" w:hanging="400"/>
      </w:pPr>
      <w:r>
        <w:rPr>
          <w:rFonts w:ascii="Arial" w:cs="Arial" w:eastAsia="Arial" w:hAnsi="Arial"/>
          <w:b/>
          <w:bCs/>
          <w:color w:val="041273"/>
          <w:sz w:val="22"/>
          <w:szCs w:val="22"/>
        </w:rPr>
        <w:t>2.</w:t>
        <w:tab/>
      </w:r>
      <w:r>
        <w:rPr>
          <w:rFonts w:ascii="Arial" w:cs="Arial" w:eastAsia="Arial" w:hAnsi="Arial"/>
          <w:sz w:val="22"/>
          <w:szCs w:val="22"/>
        </w:rPr>
        <w:t xml:space="preserve">Carregamento do Fênix Core: como o core é um módulo ES, não use </w:t>
      </w:r>
      <w:r>
        <w:rPr>
          <w:rFonts w:ascii="Courier New" w:cs="Courier New" w:eastAsia="Courier New" w:hAnsi="Courier New"/>
          <w:sz w:val="22"/>
          <w:szCs w:val="22"/>
          <w:shd w:fill="EEF1FA" w:val="clear"/>
        </w:rPr>
        <w:t>&lt;script src&gt;</w:t>
      </w:r>
      <w:r>
        <w:rPr>
          <w:rFonts w:ascii="Arial" w:cs="Arial" w:eastAsia="Arial" w:hAnsi="Arial"/>
          <w:sz w:val="22"/>
          <w:szCs w:val="22"/>
        </w:rPr>
        <w:t xml:space="preserve"> simples nem cole o arquivo como script comum, porque o navegador recusa o </w:t>
      </w:r>
      <w:r>
        <w:rPr>
          <w:rFonts w:ascii="Courier New" w:cs="Courier New" w:eastAsia="Courier New" w:hAnsi="Courier New"/>
          <w:sz w:val="22"/>
          <w:szCs w:val="22"/>
          <w:shd w:fill="EEF1FA" w:val="clear"/>
        </w:rPr>
        <w:t>import</w:t>
      </w:r>
      <w:r>
        <w:rPr>
          <w:rFonts w:ascii="Arial" w:cs="Arial" w:eastAsia="Arial" w:hAnsi="Arial"/>
          <w:sz w:val="22"/>
          <w:szCs w:val="22"/>
        </w:rPr>
        <w:t xml:space="preserve">. Use sempre este carregador oficial no </w:t>
      </w:r>
      <w:r>
        <w:rPr>
          <w:rFonts w:ascii="Courier New" w:cs="Courier New" w:eastAsia="Courier New" w:hAnsi="Courier New"/>
          <w:sz w:val="22"/>
          <w:szCs w:val="22"/>
          <w:shd w:fill="EEF1FA" w:val="clear"/>
        </w:rPr>
        <w:t>&lt;head&gt;</w:t>
      </w:r>
      <w:r>
        <w:rPr>
          <w:rFonts w:ascii="Arial" w:cs="Arial" w:eastAsia="Arial" w:hAnsi="Arial"/>
          <w:sz w:val="22"/>
          <w:szCs w:val="22"/>
        </w:rPr>
        <w:t>. Ele carrega o core da URL oficial (regra 1), guarda uma cópia no cache do aparelho e, sem internet ou se a URL falhar, usa a cópia guardada:</w:t>
      </w:r>
    </w:p>
    <w:p>
      <w:pPr>
        <w:shd w:fill="EEF1FA" w:val="clear"/>
        <w:spacing w:after="0" w:before="60"/>
        <w:ind w:left="600"/>
      </w:pPr>
      <w:r>
        <w:rPr>
          <w:rFonts w:ascii="Courier New" w:cs="Courier New" w:eastAsia="Courier New" w:hAnsi="Courier New"/>
          <w:sz w:val="16"/>
          <w:szCs w:val="16"/>
        </w:rPr>
        <w:t>&lt;script&gt;</w:t>
      </w:r>
    </w:p>
    <w:p>
      <w:pPr>
        <w:shd w:fill="EEF1FA" w:val="clear"/>
        <w:spacing w:after="0" w:before="0"/>
        <w:ind w:left="600"/>
      </w:pPr>
      <w:r>
        <w:rPr>
          <w:rFonts w:ascii="Courier New" w:cs="Courier New" w:eastAsia="Courier New" w:hAnsi="Courier New"/>
          <w:sz w:val="16"/>
          <w:szCs w:val="16"/>
        </w:rPr>
        <w:t>/* Carregador oficial do Fênix Core (módulo ES): online + cópia em cache para offline */</w:t>
      </w:r>
    </w:p>
    <w:p>
      <w:pPr>
        <w:shd w:fill="EEF1FA" w:val="clear"/>
        <w:spacing w:after="0" w:before="0"/>
        <w:ind w:left="600"/>
      </w:pPr>
      <w:r>
        <w:rPr>
          <w:rFonts w:ascii="Courier New" w:cs="Courier New" w:eastAsia="Courier New" w:hAnsi="Courier New"/>
          <w:sz w:val="16"/>
          <w:szCs w:val="16"/>
        </w:rPr>
        <w:t>window.fenixCoreReady = (function () {</w:t>
      </w:r>
    </w:p>
    <w:p>
      <w:pPr>
        <w:shd w:fill="EEF1FA" w:val="clear"/>
        <w:spacing w:after="0" w:before="0"/>
        <w:ind w:left="600"/>
      </w:pPr>
      <w:r>
        <w:rPr>
          <w:rFonts w:ascii="Courier New" w:cs="Courier New" w:eastAsia="Courier New" w:hAnsi="Courier New"/>
          <w:sz w:val="16"/>
          <w:szCs w:val="16"/>
        </w:rPr>
        <w:t xml:space="preserve">  var URL_CORE = 'https://fenicris-dev.github.io/Fenix_Core/fenix-core.js';</w:t>
      </w:r>
    </w:p>
    <w:p>
      <w:pPr>
        <w:shd w:fill="EEF1FA" w:val="clear"/>
        <w:spacing w:after="0" w:before="0"/>
        <w:ind w:left="600"/>
      </w:pPr>
      <w:r>
        <w:rPr>
          <w:rFonts w:ascii="Courier New" w:cs="Courier New" w:eastAsia="Courier New" w:hAnsi="Courier New"/>
          <w:sz w:val="16"/>
          <w:szCs w:val="16"/>
        </w:rPr>
        <w:t xml:space="preserve">  var CACHE = 'fenix-core-cache';</w:t>
      </w:r>
    </w:p>
    <w:p>
      <w:pPr>
        <w:shd w:fill="EEF1FA" w:val="clear"/>
        <w:spacing w:after="0" w:before="0"/>
        <w:ind w:left="600"/>
      </w:pPr>
      <w:r>
        <w:rPr>
          <w:rFonts w:ascii="Courier New" w:cs="Courier New" w:eastAsia="Courier New" w:hAnsi="Courier New"/>
          <w:sz w:val="16"/>
          <w:szCs w:val="16"/>
        </w:rPr>
        <w:t xml:space="preserve">  function fromCache() {</w:t>
      </w:r>
    </w:p>
    <w:p>
      <w:pPr>
        <w:shd w:fill="EEF1FA" w:val="clear"/>
        <w:spacing w:after="0" w:before="0"/>
        <w:ind w:left="600"/>
      </w:pPr>
      <w:r>
        <w:rPr>
          <w:rFonts w:ascii="Courier New" w:cs="Courier New" w:eastAsia="Courier New" w:hAnsi="Courier New"/>
          <w:sz w:val="16"/>
          <w:szCs w:val="16"/>
        </w:rPr>
        <w:t xml:space="preserve">    if (!window.caches) return Promise.reject(new Error('Cache indisponível'));</w:t>
      </w:r>
    </w:p>
    <w:p>
      <w:pPr>
        <w:shd w:fill="EEF1FA" w:val="clear"/>
        <w:spacing w:after="0" w:before="0"/>
        <w:ind w:left="600"/>
      </w:pPr>
      <w:r>
        <w:rPr>
          <w:rFonts w:ascii="Courier New" w:cs="Courier New" w:eastAsia="Courier New" w:hAnsi="Courier New"/>
          <w:sz w:val="16"/>
          <w:szCs w:val="16"/>
        </w:rPr>
        <w:t xml:space="preserve">    return caches.open(CACHE)</w:t>
      </w:r>
    </w:p>
    <w:p>
      <w:pPr>
        <w:shd w:fill="EEF1FA" w:val="clear"/>
        <w:spacing w:after="0" w:before="0"/>
        <w:ind w:left="600"/>
      </w:pPr>
      <w:r>
        <w:rPr>
          <w:rFonts w:ascii="Courier New" w:cs="Courier New" w:eastAsia="Courier New" w:hAnsi="Courier New"/>
          <w:sz w:val="16"/>
          <w:szCs w:val="16"/>
        </w:rPr>
        <w:t xml:space="preserve">      .then(function (c) { return c.match(URL_CORE); })</w:t>
      </w:r>
    </w:p>
    <w:p>
      <w:pPr>
        <w:shd w:fill="EEF1FA" w:val="clear"/>
        <w:spacing w:after="0" w:before="0"/>
        <w:ind w:left="600"/>
      </w:pPr>
      <w:r>
        <w:rPr>
          <w:rFonts w:ascii="Courier New" w:cs="Courier New" w:eastAsia="Courier New" w:hAnsi="Courier New"/>
          <w:sz w:val="16"/>
          <w:szCs w:val="16"/>
        </w:rPr>
        <w:t xml:space="preserve">      .then(function (r) {</w:t>
      </w:r>
    </w:p>
    <w:p>
      <w:pPr>
        <w:shd w:fill="EEF1FA" w:val="clear"/>
        <w:spacing w:after="0" w:before="0"/>
        <w:ind w:left="600"/>
      </w:pPr>
      <w:r>
        <w:rPr>
          <w:rFonts w:ascii="Courier New" w:cs="Courier New" w:eastAsia="Courier New" w:hAnsi="Courier New"/>
          <w:sz w:val="16"/>
          <w:szCs w:val="16"/>
        </w:rPr>
        <w:t xml:space="preserve">        if (!r) throw new Error('Fênix Core indisponível: sem internet e sem cópia no cache');</w:t>
      </w:r>
    </w:p>
    <w:p>
      <w:pPr>
        <w:shd w:fill="EEF1FA" w:val="clear"/>
        <w:spacing w:after="0" w:before="0"/>
        <w:ind w:left="600"/>
      </w:pPr>
      <w:r>
        <w:rPr>
          <w:rFonts w:ascii="Courier New" w:cs="Courier New" w:eastAsia="Courier New" w:hAnsi="Courier New"/>
          <w:sz w:val="16"/>
          <w:szCs w:val="16"/>
        </w:rPr>
        <w:t xml:space="preserve">        return r.text();</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return fetch(URL_CORE, { cache: 'no-cache' })</w:t>
      </w:r>
    </w:p>
    <w:p>
      <w:pPr>
        <w:shd w:fill="EEF1FA" w:val="clear"/>
        <w:spacing w:after="0" w:before="0"/>
        <w:ind w:left="600"/>
      </w:pPr>
      <w:r>
        <w:rPr>
          <w:rFonts w:ascii="Courier New" w:cs="Courier New" w:eastAsia="Courier New" w:hAnsi="Courier New"/>
          <w:sz w:val="16"/>
          <w:szCs w:val="16"/>
        </w:rPr>
        <w:t xml:space="preserve">    .then(function (r) {</w:t>
      </w:r>
    </w:p>
    <w:p>
      <w:pPr>
        <w:shd w:fill="EEF1FA" w:val="clear"/>
        <w:spacing w:after="0" w:before="0"/>
        <w:ind w:left="600"/>
      </w:pPr>
      <w:r>
        <w:rPr>
          <w:rFonts w:ascii="Courier New" w:cs="Courier New" w:eastAsia="Courier New" w:hAnsi="Courier New"/>
          <w:sz w:val="16"/>
          <w:szCs w:val="16"/>
        </w:rPr>
        <w:t xml:space="preserve">      if (!r.ok) throw new Error('HTTP ' + r.status);</w:t>
      </w:r>
    </w:p>
    <w:p>
      <w:pPr>
        <w:shd w:fill="EEF1FA" w:val="clear"/>
        <w:spacing w:after="0" w:before="0"/>
        <w:ind w:left="600"/>
      </w:pPr>
      <w:r>
        <w:rPr>
          <w:rFonts w:ascii="Courier New" w:cs="Courier New" w:eastAsia="Courier New" w:hAnsi="Courier New"/>
          <w:sz w:val="16"/>
          <w:szCs w:val="16"/>
        </w:rPr>
        <w:t xml:space="preserve">      var copy = r.clone();</w:t>
      </w:r>
    </w:p>
    <w:p>
      <w:pPr>
        <w:shd w:fill="EEF1FA" w:val="clear"/>
        <w:spacing w:after="0" w:before="0"/>
        <w:ind w:left="600"/>
      </w:pPr>
      <w:r>
        <w:rPr>
          <w:rFonts w:ascii="Courier New" w:cs="Courier New" w:eastAsia="Courier New" w:hAnsi="Courier New"/>
          <w:sz w:val="16"/>
          <w:szCs w:val="16"/>
        </w:rPr>
        <w:t xml:space="preserve">      if (window.caches) caches.open(CACHE).then(function (c) { return c.put(URL_CORE, copy); }).catch(function () {});</w:t>
      </w:r>
    </w:p>
    <w:p>
      <w:pPr>
        <w:shd w:fill="EEF1FA" w:val="clear"/>
        <w:spacing w:after="0" w:before="0"/>
        <w:ind w:left="600"/>
      </w:pPr>
      <w:r>
        <w:rPr>
          <w:rFonts w:ascii="Courier New" w:cs="Courier New" w:eastAsia="Courier New" w:hAnsi="Courier New"/>
          <w:sz w:val="16"/>
          <w:szCs w:val="16"/>
        </w:rPr>
        <w:t xml:space="preserve">      return r.text();</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.catch(fromCache)</w:t>
      </w:r>
    </w:p>
    <w:p>
      <w:pPr>
        <w:shd w:fill="EEF1FA" w:val="clear"/>
        <w:spacing w:after="0" w:before="0"/>
        <w:ind w:left="600"/>
      </w:pPr>
      <w:r>
        <w:rPr>
          <w:rFonts w:ascii="Courier New" w:cs="Courier New" w:eastAsia="Courier New" w:hAnsi="Courier New"/>
          <w:sz w:val="16"/>
          <w:szCs w:val="16"/>
        </w:rPr>
        <w:t xml:space="preserve">    .then(function (code) {</w:t>
      </w:r>
    </w:p>
    <w:p>
      <w:pPr>
        <w:shd w:fill="EEF1FA" w:val="clear"/>
        <w:spacing w:after="0" w:before="0"/>
        <w:ind w:left="600"/>
      </w:pPr>
      <w:r>
        <w:rPr>
          <w:rFonts w:ascii="Courier New" w:cs="Courier New" w:eastAsia="Courier New" w:hAnsi="Courier New"/>
          <w:sz w:val="16"/>
          <w:szCs w:val="16"/>
        </w:rPr>
        <w:t xml:space="preserve">      var url = URL.createObjectURL(new Blob([code], { type: 'text/javascript' }));</w:t>
      </w:r>
    </w:p>
    <w:p>
      <w:pPr>
        <w:shd w:fill="EEF1FA" w:val="clear"/>
        <w:spacing w:after="0" w:before="0"/>
        <w:ind w:left="600"/>
      </w:pPr>
      <w:r>
        <w:rPr>
          <w:rFonts w:ascii="Courier New" w:cs="Courier New" w:eastAsia="Courier New" w:hAnsi="Courier New"/>
          <w:sz w:val="16"/>
          <w:szCs w:val="16"/>
        </w:rPr>
        <w:t xml:space="preserve">      return import(url).then(function (mod) { window.FenixCore = mod.FenixCore; return mod.FenixCore; });</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w:t>
      </w:r>
    </w:p>
    <w:p>
      <w:pPr>
        <w:shd w:fill="EEF1FA" w:val="clear"/>
        <w:spacing w:after="0" w:before="0"/>
        <w:ind w:left="600"/>
      </w:pPr>
      <w:r>
        <w:rPr>
          <w:rFonts w:ascii="Courier New" w:cs="Courier New" w:eastAsia="Courier New" w:hAnsi="Courier New"/>
          <w:sz w:val="16"/>
          <w:szCs w:val="16"/>
        </w:rPr>
        <w:t>&lt;/script&gt;</w:t>
      </w:r>
    </w:p>
    <w:p>
      <w:pPr>
        <w:spacing w:after="60"/>
      </w:pPr>
    </w:p>
    <w:p>
      <w:pPr>
        <w:pStyle w:val="ListParagraph"/>
        <w:numPr>
          <w:ilvl w:val="0"/>
          <w:numId w:val="2"/>
        </w:numPr>
        <w:spacing w:after="40"/>
      </w:pPr>
      <w:r>
        <w:rPr>
          <w:rFonts w:ascii="Arial" w:cs="Arial" w:eastAsia="Arial" w:hAnsi="Arial"/>
          <w:sz w:val="22"/>
          <w:szCs w:val="22"/>
        </w:rPr>
        <w:t xml:space="preserve">O código do app que depende do core só roda depois dele: </w:t>
      </w:r>
      <w:r>
        <w:rPr>
          <w:rFonts w:ascii="Courier New" w:cs="Courier New" w:eastAsia="Courier New" w:hAnsi="Courier New"/>
          <w:sz w:val="22"/>
          <w:szCs w:val="22"/>
          <w:shd w:fill="EEF1FA" w:val="clear"/>
        </w:rPr>
        <w:t>window.fenixCoreReady.then(function (FenixCore) { FenixCore.init("fenix-nome-do-app"); /* iniciar o app */ });</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A primeira abertura do app precisa de internet, para guardar a cópia do core e para o navegador guardar o SDK do Firebase, que o próprio core carrega do gstatic. Se ela falhar sem internet e sem cópia, a promessa é rejeitada: mostre uma mensagem clara pedindo para conectar na primeira vez.</w:t>
      </w:r>
    </w:p>
    <w:p>
      <w:pPr>
        <w:tabs>
          <w:tab w:val="left" w:pos="400"/>
        </w:tabs>
        <w:spacing w:after="80"/>
        <w:ind w:left="400" w:hanging="400"/>
      </w:pPr>
      <w:r>
        <w:rPr>
          <w:rFonts w:ascii="Arial" w:cs="Arial" w:eastAsia="Arial" w:hAnsi="Arial"/>
          <w:b/>
          <w:bCs/>
          <w:color w:val="041273"/>
          <w:sz w:val="22"/>
          <w:szCs w:val="22"/>
        </w:rPr>
        <w:t>3.</w:t>
        <w:tab/>
      </w:r>
      <w:r>
        <w:rPr>
          <w:rFonts w:ascii="Arial" w:cs="Arial" w:eastAsia="Arial" w:hAnsi="Arial"/>
          <w:sz w:val="22"/>
          <w:szCs w:val="22"/>
        </w:rPr>
        <w:t>Comportamento offline: o app nunca deve travar sem internet.</w:t>
      </w:r>
    </w:p>
    <w:p>
      <w:pPr>
        <w:pStyle w:val="ListParagraph"/>
        <w:numPr>
          <w:ilvl w:val="0"/>
          <w:numId w:val="2"/>
        </w:numPr>
        <w:spacing w:after="40"/>
      </w:pPr>
      <w:r>
        <w:rPr>
          <w:rFonts w:ascii="Arial" w:cs="Arial" w:eastAsia="Arial" w:hAnsi="Arial"/>
          <w:sz w:val="22"/>
          <w:szCs w:val="22"/>
        </w:rPr>
        <w:t>Ao abrir, o app tenta conectar ao Firebase. Se não conseguir, trabalha offline com os dados locais (localStorage).</w:t>
      </w:r>
    </w:p>
    <w:p>
      <w:pPr>
        <w:pStyle w:val="ListParagraph"/>
        <w:numPr>
          <w:ilvl w:val="0"/>
          <w:numId w:val="2"/>
        </w:numPr>
        <w:spacing w:after="40"/>
      </w:pPr>
      <w:r>
        <w:rPr>
          <w:rFonts w:ascii="Arial" w:cs="Arial" w:eastAsia="Arial" w:hAnsi="Arial"/>
          <w:sz w:val="22"/>
          <w:szCs w:val="22"/>
        </w:rPr>
        <w:t xml:space="preserve">Detecção rápida: use </w:t>
      </w:r>
      <w:r>
        <w:rPr>
          <w:rFonts w:ascii="Courier New" w:cs="Courier New" w:eastAsia="Courier New" w:hAnsi="Courier New"/>
          <w:sz w:val="22"/>
          <w:szCs w:val="22"/>
          <w:shd w:fill="EEF1FA" w:val="clear"/>
        </w:rPr>
        <w:t>navigator.onLine</w:t>
      </w:r>
      <w:r>
        <w:rPr>
          <w:rFonts w:ascii="Arial" w:cs="Arial" w:eastAsia="Arial" w:hAnsi="Arial"/>
          <w:sz w:val="22"/>
          <w:szCs w:val="22"/>
        </w:rPr>
        <w:t xml:space="preserve"> e os eventos </w:t>
      </w:r>
      <w:r>
        <w:rPr>
          <w:rFonts w:ascii="Courier New" w:cs="Courier New" w:eastAsia="Courier New" w:hAnsi="Courier New"/>
          <w:sz w:val="22"/>
          <w:szCs w:val="22"/>
          <w:shd w:fill="EEF1FA" w:val="clear"/>
        </w:rPr>
        <w:t>online</w:t>
      </w:r>
      <w:r>
        <w:rPr>
          <w:rFonts w:ascii="Arial" w:cs="Arial" w:eastAsia="Arial" w:hAnsi="Arial"/>
          <w:sz w:val="22"/>
          <w:szCs w:val="22"/>
        </w:rPr>
        <w:t xml:space="preserve"> e </w:t>
      </w:r>
      <w:r>
        <w:rPr>
          <w:rFonts w:ascii="Courier New" w:cs="Courier New" w:eastAsia="Courier New" w:hAnsi="Courier New"/>
          <w:sz w:val="22"/>
          <w:szCs w:val="22"/>
          <w:shd w:fill="EEF1FA" w:val="clear"/>
        </w:rPr>
        <w:t>offline</w:t>
      </w:r>
      <w:r>
        <w:rPr>
          <w:rFonts w:ascii="Arial" w:cs="Arial" w:eastAsia="Arial" w:hAnsi="Arial"/>
          <w:sz w:val="22"/>
          <w:szCs w:val="22"/>
        </w:rPr>
        <w:t xml:space="preserve"> do navegador para reagir na hora. Como </w:t>
      </w:r>
      <w:r>
        <w:rPr>
          <w:rFonts w:ascii="Courier New" w:cs="Courier New" w:eastAsia="Courier New" w:hAnsi="Courier New"/>
          <w:sz w:val="22"/>
          <w:szCs w:val="22"/>
          <w:shd w:fill="EEF1FA" w:val="clear"/>
        </w:rPr>
        <w:t>navigator.onLine</w:t>
      </w:r>
      <w:r>
        <w:rPr>
          <w:rFonts w:ascii="Arial" w:cs="Arial" w:eastAsia="Arial" w:hAnsi="Arial"/>
          <w:sz w:val="22"/>
          <w:szCs w:val="22"/>
        </w:rPr>
        <w:t xml:space="preserve"> pode indicar conexão sem haver internet de verdade, não dependa só dele.</w:t>
      </w:r>
    </w:p>
    <w:p>
      <w:pPr>
        <w:pStyle w:val="ListParagraph"/>
        <w:numPr>
          <w:ilvl w:val="0"/>
          <w:numId w:val="2"/>
        </w:numPr>
        <w:spacing w:after="40"/>
      </w:pPr>
      <w:r>
        <w:rPr>
          <w:rFonts w:ascii="Arial" w:cs="Arial" w:eastAsia="Arial" w:hAnsi="Arial"/>
          <w:sz w:val="22"/>
          <w:szCs w:val="22"/>
        </w:rPr>
        <w:t xml:space="preserve">Enquanto estiver offline, tente reconectar ao Firebase a cada 5 minutos, e também imediatamente quando o evento </w:t>
      </w:r>
      <w:r>
        <w:rPr>
          <w:rFonts w:ascii="Courier New" w:cs="Courier New" w:eastAsia="Courier New" w:hAnsi="Courier New"/>
          <w:sz w:val="22"/>
          <w:szCs w:val="22"/>
          <w:shd w:fill="EEF1FA" w:val="clear"/>
        </w:rPr>
        <w:t>online</w:t>
      </w:r>
      <w:r>
        <w:rPr>
          <w:rFonts w:ascii="Arial" w:cs="Arial" w:eastAsia="Arial" w:hAnsi="Arial"/>
          <w:sz w:val="22"/>
          <w:szCs w:val="22"/>
        </w:rPr>
        <w:t xml:space="preserve"> disparar.</w:t>
      </w:r>
    </w:p>
    <w:p>
      <w:pPr>
        <w:pStyle w:val="ListParagraph"/>
        <w:numPr>
          <w:ilvl w:val="0"/>
          <w:numId w:val="2"/>
        </w:numPr>
        <w:spacing w:after="40"/>
      </w:pPr>
      <w:r>
        <w:rPr>
          <w:rFonts w:ascii="Arial" w:cs="Arial" w:eastAsia="Arial" w:hAnsi="Arial"/>
          <w:sz w:val="22"/>
          <w:szCs w:val="22"/>
        </w:rPr>
        <w:t>Ao reconectar, sincronize e atualize os dados.</w:t>
      </w:r>
    </w:p>
    <w:p>
      <w:pPr>
        <w:tabs>
          <w:tab w:val="left" w:pos="400"/>
        </w:tabs>
        <w:spacing w:after="80"/>
        <w:ind w:left="400" w:hanging="400"/>
      </w:pPr>
      <w:r>
        <w:rPr>
          <w:rFonts w:ascii="Arial" w:cs="Arial" w:eastAsia="Arial" w:hAnsi="Arial"/>
          <w:b/>
          <w:bCs/>
          <w:color w:val="041273"/>
          <w:sz w:val="22"/>
          <w:szCs w:val="22"/>
        </w:rPr>
        <w:t>4.</w:t>
        <w:tab/>
      </w:r>
      <w:r>
        <w:rPr>
          <w:rFonts w:ascii="Arial" w:cs="Arial" w:eastAsia="Arial" w:hAnsi="Arial"/>
          <w:sz w:val="22"/>
          <w:szCs w:val="22"/>
        </w:rPr>
        <w:t>Indicador de conexão: mostre no cabeçalho um ícone discreto com o estado da conexão (online, offline ou sincronizando), alimentado pelo comportamento da regra 3. Use só cores da paleta e um ícone diferente para cada estado, sem depender só da cor.</w:t>
      </w:r>
    </w:p>
    <w:p>
      <w:pPr>
        <w:tabs>
          <w:tab w:val="left" w:pos="400"/>
        </w:tabs>
        <w:spacing w:after="80"/>
        <w:ind w:left="400" w:hanging="400"/>
      </w:pPr>
      <w:r>
        <w:rPr>
          <w:rFonts w:ascii="Arial" w:cs="Arial" w:eastAsia="Arial" w:hAnsi="Arial"/>
          <w:b/>
          <w:bCs/>
          <w:color w:val="041273"/>
          <w:sz w:val="22"/>
          <w:szCs w:val="22"/>
        </w:rPr>
        <w:t>5.</w:t>
        <w:tab/>
      </w:r>
      <w:r>
        <w:rPr>
          <w:rFonts w:ascii="Arial" w:cs="Arial" w:eastAsia="Arial" w:hAnsi="Arial"/>
          <w:sz w:val="22"/>
          <w:szCs w:val="22"/>
        </w:rPr>
        <w:t>Stack: HTML/CSS/JS em arquivo único ou multi-file, PWA quando fizer sentido, Firebase (Auth + Firestore), localStorage, jsPDF (embutido) e arquitetura offline-first.</w:t>
      </w:r>
    </w:p>
    <w:p>
      <w:pPr>
        <w:tabs>
          <w:tab w:val="left" w:pos="400"/>
        </w:tabs>
        <w:spacing w:after="80"/>
        <w:ind w:left="400" w:hanging="400"/>
      </w:pPr>
      <w:r>
        <w:rPr>
          <w:rFonts w:ascii="Arial" w:cs="Arial" w:eastAsia="Arial" w:hAnsi="Arial"/>
          <w:b/>
          <w:bCs/>
          <w:color w:val="041273"/>
          <w:sz w:val="22"/>
          <w:szCs w:val="22"/>
        </w:rPr>
        <w:t>6.</w:t>
        <w:tab/>
      </w:r>
      <w:r>
        <w:rPr>
          <w:rFonts w:ascii="Arial" w:cs="Arial" w:eastAsia="Arial" w:hAnsi="Arial"/>
          <w:sz w:val="22"/>
          <w:szCs w:val="22"/>
        </w:rPr>
        <w:t>Hospedagem: GitHub Pages.</w:t>
      </w:r>
    </w:p>
    <w:p>
      <w:pPr>
        <w:pStyle w:val="Heading1"/>
        <w:pBdr>
          <w:bottom w:val="single" w:color="0076CE" w:sz="6" w:space="2"/>
        </w:pBdr>
        <w:spacing w:after="120" w:before="320"/>
      </w:pPr>
      <w:r>
        <w:rPr>
          <w:rFonts w:ascii="Arial" w:cs="Arial" w:eastAsia="Arial" w:hAnsi="Arial"/>
          <w:b/>
          <w:bCs/>
          <w:color w:val="041273"/>
          <w:sz w:val="26"/>
          <w:szCs w:val="26"/>
        </w:rPr>
        <w:t>2. VERSIONAMENTO E ENTREGA</w:t>
      </w:r>
    </w:p>
    <w:p>
      <w:pPr>
        <w:tabs>
          <w:tab w:val="left" w:pos="400"/>
        </w:tabs>
        <w:spacing w:after="80"/>
        <w:ind w:left="400" w:hanging="400"/>
      </w:pPr>
      <w:r>
        <w:rPr>
          <w:rFonts w:ascii="Arial" w:cs="Arial" w:eastAsia="Arial" w:hAnsi="Arial"/>
          <w:b/>
          <w:bCs/>
          <w:color w:val="041273"/>
          <w:sz w:val="22"/>
          <w:szCs w:val="22"/>
        </w:rPr>
        <w:t>7.</w:t>
        <w:tab/>
      </w:r>
      <w:r>
        <w:rPr>
          <w:rFonts w:ascii="Arial" w:cs="Arial" w:eastAsia="Arial" w:hAnsi="Arial"/>
          <w:sz w:val="22"/>
          <w:szCs w:val="22"/>
        </w:rPr>
        <w:t xml:space="preserve">Sequência de versões: 1.0 → 1.1 → … → 1.9 → 2.0 → 2.1. Nunca pule versão e use só uma casa decimal (nunca 1.10). Isso vale para cada app. O Livro das Regras, o Fênix Core, os templates de login e de onboarding e os documentos legais (Termos de Uso e Política de Privacidade) andam sempre juntos, com o mesmo número: qualquer mudança em um deles sobe todos para a mesma versão nova, mesmo que o conteúdo dos outros não mude. Exceção única, registrada no Histórico: no nivelamento da v3.0, o Fênix Core (que estava na 2.5), os templates (1.2 e 1.0) e os documentos legais (1.0) saltaram direto para a 3.0.</w:t>
      </w:r>
    </w:p>
    <w:p>
      <w:pPr>
        <w:tabs>
          <w:tab w:val="left" w:pos="400"/>
        </w:tabs>
        <w:spacing w:after="80"/>
        <w:ind w:left="400" w:hanging="400"/>
      </w:pPr>
      <w:r>
        <w:rPr>
          <w:rFonts w:ascii="Arial" w:cs="Arial" w:eastAsia="Arial" w:hAnsi="Arial"/>
          <w:b/>
          <w:bCs/>
          <w:color w:val="041273"/>
          <w:sz w:val="22"/>
          <w:szCs w:val="22"/>
        </w:rPr>
        <w:t>8.</w:t>
        <w:tab/>
      </w:r>
      <w:r>
        <w:rPr>
          <w:rFonts w:ascii="Arial" w:cs="Arial" w:eastAsia="Arial" w:hAnsi="Arial"/>
          <w:sz w:val="22"/>
          <w:szCs w:val="22"/>
        </w:rPr>
        <w:t>Toda alteração, por menor que seja, sobe a versão, inclusive no arquivo de código baixável.</w:t>
      </w:r>
    </w:p>
    <w:p>
      <w:pPr>
        <w:tabs>
          <w:tab w:val="left" w:pos="400"/>
        </w:tabs>
        <w:spacing w:after="80"/>
        <w:ind w:left="400" w:hanging="400"/>
      </w:pPr>
      <w:r>
        <w:rPr>
          <w:rFonts w:ascii="Arial" w:cs="Arial" w:eastAsia="Arial" w:hAnsi="Arial"/>
          <w:b/>
          <w:bCs/>
          <w:color w:val="041273"/>
          <w:sz w:val="22"/>
          <w:szCs w:val="22"/>
        </w:rPr>
        <w:t>9.</w:t>
        <w:tab/>
      </w:r>
      <w:r>
        <w:rPr>
          <w:rFonts w:ascii="Arial" w:cs="Arial" w:eastAsia="Arial" w:hAnsi="Arial"/>
          <w:sz w:val="22"/>
          <w:szCs w:val="22"/>
        </w:rPr>
        <w:t>Em toda entrega, escreva a versão explicitamente no texto da resposta.</w:t>
      </w:r>
    </w:p>
    <w:p>
      <w:pPr>
        <w:tabs>
          <w:tab w:val="left" w:pos="400"/>
        </w:tabs>
        <w:spacing w:after="80"/>
        <w:ind w:left="400" w:hanging="400"/>
      </w:pPr>
      <w:r>
        <w:rPr>
          <w:rFonts w:ascii="Arial" w:cs="Arial" w:eastAsia="Arial" w:hAnsi="Arial"/>
          <w:b/>
          <w:bCs/>
          <w:color w:val="041273"/>
          <w:sz w:val="22"/>
          <w:szCs w:val="22"/>
        </w:rPr>
        <w:t>10.</w:t>
        <w:tab/>
      </w:r>
      <w:r>
        <w:rPr>
          <w:rFonts w:ascii="Arial" w:cs="Arial" w:eastAsia="Arial" w:hAnsi="Arial"/>
          <w:sz w:val="22"/>
          <w:szCs w:val="22"/>
        </w:rPr>
        <w:t xml:space="preserve">Nome do arquivo: </w:t>
      </w:r>
      <w:r>
        <w:rPr>
          <w:rFonts w:ascii="Courier New" w:cs="Courier New" w:eastAsia="Courier New" w:hAnsi="Courier New"/>
          <w:sz w:val="22"/>
          <w:szCs w:val="22"/>
          <w:shd w:fill="EEF1FA" w:val="clear"/>
        </w:rPr>
        <w:t xml:space="preserve">fenix-nome-do-app-vX.X.html</w:t>
      </w:r>
      <w:r>
        <w:rPr>
          <w:rFonts w:ascii="Arial" w:cs="Arial" w:eastAsia="Arial" w:hAnsi="Arial"/>
          <w:sz w:val="22"/>
          <w:szCs w:val="22"/>
        </w:rPr>
        <w:t xml:space="preserve"> (prefixo </w:t>
      </w:r>
      <w:r>
        <w:rPr>
          <w:rFonts w:ascii="Courier New" w:cs="Courier New" w:eastAsia="Courier New" w:hAnsi="Courier New"/>
          <w:sz w:val="22"/>
          <w:szCs w:val="22"/>
          <w:shd w:fill="EEF1FA" w:val="clear"/>
        </w:rPr>
        <w:t xml:space="preserve">fenix-</w:t>
      </w:r>
      <w:r>
        <w:rPr>
          <w:rFonts w:ascii="Arial" w:cs="Arial" w:eastAsia="Arial" w:hAnsi="Arial"/>
          <w:sz w:val="22"/>
          <w:szCs w:val="22"/>
        </w:rPr>
        <w:t xml:space="preserve">, hífens, versão no nome), sempre acompanhado da cópia neutra </w:t>
      </w:r>
      <w:r>
        <w:rPr>
          <w:rFonts w:ascii="Courier New" w:cs="Courier New" w:eastAsia="Courier New" w:hAnsi="Courier New"/>
          <w:sz w:val="22"/>
          <w:szCs w:val="22"/>
          <w:shd w:fill="EEF1FA" w:val="clear"/>
        </w:rPr>
        <w:t xml:space="preserve">fenix-nome-do-app.html</w:t>
      </w:r>
      <w:r>
        <w:rPr>
          <w:rFonts w:ascii="Arial" w:cs="Arial" w:eastAsia="Arial" w:hAnsi="Arial"/>
          <w:sz w:val="22"/>
          <w:szCs w:val="22"/>
        </w:rPr>
        <w:t xml:space="preserve"> (regra 11). Nunca use nome genérico como </w:t>
      </w:r>
      <w:r>
        <w:rPr>
          <w:rFonts w:ascii="Courier New" w:cs="Courier New" w:eastAsia="Courier New" w:hAnsi="Courier New"/>
          <w:sz w:val="22"/>
          <w:szCs w:val="22"/>
          <w:shd w:fill="EEF1FA" w:val="clear"/>
        </w:rPr>
        <w:t xml:space="preserve">app.html</w:t>
      </w:r>
      <w:r>
        <w:rPr>
          <w:rFonts w:ascii="Arial" w:cs="Arial" w:eastAsia="Arial" w:hAnsi="Arial"/>
          <w:sz w:val="22"/>
          <w:szCs w:val="22"/>
        </w:rPr>
        <w:t xml:space="preserve">.</w:t>
      </w:r>
    </w:p>
    <w:p>
      <w:pPr>
        <w:tabs>
          <w:tab w:val="left" w:pos="400"/>
        </w:tabs>
        <w:spacing w:after="80"/>
        <w:ind w:left="400" w:hanging="400"/>
      </w:pPr>
      <w:r>
        <w:rPr>
          <w:rFonts w:ascii="Arial" w:cs="Arial" w:eastAsia="Arial" w:hAnsi="Arial"/>
          <w:b/>
          <w:bCs/>
          <w:color w:val="041273"/>
          <w:sz w:val="22"/>
          <w:szCs w:val="22"/>
        </w:rPr>
        <w:t>11.</w:t>
        <w:tab/>
      </w:r>
      <w:r>
        <w:rPr>
          <w:rFonts w:ascii="Arial" w:cs="Arial" w:eastAsia="Arial" w:hAnsi="Arial"/>
          <w:sz w:val="22"/>
          <w:szCs w:val="22"/>
        </w:rPr>
        <w:t xml:space="preserve">Duas cópias de todo material com versão: tudo que tem versão (apps novos, em atualização e antigos, Fênix Core, templates de login e de onboarding, Termos de Uso, Política de Privacidade e o próprio Livro das Regras) é entregue sempre em duas cópias idênticas. (1) Cópia com a versão no nome, só para controle interno (ex.: </w:t>
      </w:r>
      <w:r>
        <w:rPr>
          <w:rFonts w:ascii="Courier New" w:cs="Courier New" w:eastAsia="Courier New" w:hAnsi="Courier New"/>
          <w:sz w:val="22"/>
          <w:szCs w:val="22"/>
          <w:shd w:fill="EEF1FA" w:val="clear"/>
        </w:rPr>
        <w:t>fenix-core-v3.2.js</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fenix-nome-do-app-v1.3.html</w:t>
      </w:r>
      <w:r>
        <w:rPr>
          <w:rFonts w:ascii="Arial" w:cs="Arial" w:eastAsia="Arial" w:hAnsi="Arial"/>
          <w:sz w:val="22"/>
          <w:szCs w:val="22"/>
        </w:rPr>
        <w:t xml:space="preserve">, </w:t>
      </w:r>
      <w:r>
        <w:rPr>
          <w:rFonts w:ascii="Courier New" w:cs="Courier New" w:eastAsia="Courier New" w:hAnsi="Courier New"/>
          <w:sz w:val="22"/>
          <w:szCs w:val="22"/>
          <w:shd w:fill="EEF1FA" w:val="clear"/>
        </w:rPr>
        <w:t>fenix-termos-de-uso-v3.2.html</w:t>
      </w:r>
      <w:r>
        <w:rPr>
          <w:rFonts w:ascii="Arial" w:cs="Arial" w:eastAsia="Arial" w:hAnsi="Arial"/>
          <w:sz w:val="22"/>
          <w:szCs w:val="22"/>
        </w:rPr>
        <w:t xml:space="preserve">, </w:t>
      </w:r>
      <w:r>
        <w:rPr>
          <w:rFonts w:ascii="Courier New" w:cs="Courier New" w:eastAsia="Courier New" w:hAnsi="Courier New"/>
          <w:sz w:val="22"/>
          <w:szCs w:val="22"/>
          <w:shd w:fill="EEF1FA" w:val="clear"/>
        </w:rPr>
        <w:t>fenix-livro-das-regras-v3.2.docx</w:t>
      </w:r>
      <w:r>
        <w:rPr>
          <w:rFonts w:ascii="Arial" w:cs="Arial" w:eastAsia="Arial" w:hAnsi="Arial"/>
          <w:sz w:val="22"/>
          <w:szCs w:val="22"/>
        </w:rPr>
        <w:t xml:space="preserve">). (2) Cópia neutra, sem versão no nome (ex.: </w:t>
      </w:r>
      <w:r>
        <w:rPr>
          <w:rFonts w:ascii="Courier New" w:cs="Courier New" w:eastAsia="Courier New" w:hAnsi="Courier New"/>
          <w:sz w:val="22"/>
          <w:szCs w:val="22"/>
          <w:shd w:fill="EEF1FA" w:val="clear"/>
        </w:rPr>
        <w:t xml:space="preserve">fenix-core.js</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fenix-nome-do-app.html</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fenix-termos-de-uso.html</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fenix-livro-das-regras.md</w:t>
      </w:r>
      <w:r>
        <w:rPr>
          <w:rFonts w:ascii="Arial" w:cs="Arial" w:eastAsia="Arial" w:hAnsi="Arial"/>
          <w:sz w:val="22"/>
          <w:szCs w:val="22"/>
        </w:rPr>
        <w:t xml:space="preserve">): é a que serve de referência e à qual os apps apontam. Nenhum app aponta para a cópia com versão. A versão fica também dentro do arquivo (comentário de topo no core, rodapé nos templates, cabeçalho nos documentos legais e no livro). O </w:t>
      </w:r>
      <w:r>
        <w:rPr>
          <w:rFonts w:ascii="Courier New" w:cs="Courier New" w:eastAsia="Courier New" w:hAnsi="Courier New"/>
          <w:sz w:val="22"/>
          <w:szCs w:val="22"/>
          <w:shd w:fill="EEF1FA" w:val="clear"/>
        </w:rPr>
        <w:t xml:space="preserve">index.html</w:t>
      </w:r>
      <w:r>
        <w:rPr>
          <w:rFonts w:ascii="Arial" w:cs="Arial" w:eastAsia="Arial" w:hAnsi="Arial"/>
          <w:sz w:val="22"/>
          <w:szCs w:val="22"/>
        </w:rPr>
        <w:t xml:space="preserve"> é a cópia neutra do template de login e acompanha o </w:t>
      </w:r>
      <w:r>
        <w:rPr>
          <w:rFonts w:ascii="Courier New" w:cs="Courier New" w:eastAsia="Courier New" w:hAnsi="Courier New"/>
          <w:sz w:val="22"/>
          <w:szCs w:val="22"/>
          <w:shd w:fill="EEF1FA" w:val="clear"/>
        </w:rPr>
        <w:t xml:space="preserve">fenix-template-login.html</w:t>
      </w:r>
      <w:r>
        <w:rPr>
          <w:rFonts w:ascii="Arial" w:cs="Arial" w:eastAsia="Arial" w:hAnsi="Arial"/>
          <w:sz w:val="22"/>
          <w:szCs w:val="22"/>
        </w:rPr>
        <w:t xml:space="preserve">.</w:t>
      </w:r>
    </w:p>
    <w:p>
      <w:pPr>
        <w:tabs>
          <w:tab w:val="left" w:pos="400"/>
        </w:tabs>
        <w:spacing w:after="80"/>
        <w:ind w:left="400" w:hanging="400"/>
      </w:pPr>
      <w:r>
        <w:rPr>
          <w:rFonts w:ascii="Arial" w:cs="Arial" w:eastAsia="Arial" w:hAnsi="Arial"/>
          <w:b/>
          <w:bCs/>
          <w:color w:val="041273"/>
          <w:sz w:val="22"/>
          <w:szCs w:val="22"/>
        </w:rPr>
        <w:t>12.</w:t>
        <w:tab/>
      </w:r>
      <w:r>
        <w:rPr>
          <w:rFonts w:ascii="Arial" w:cs="Arial" w:eastAsia="Arial" w:hAnsi="Arial"/>
          <w:sz w:val="22"/>
          <w:szCs w:val="22"/>
        </w:rPr>
        <w:t xml:space="preserve">Changelog e Manual do usuário obrigatórios: todo app tem um Changelog e um Manual do usuário, acessíveis dentro do app (Ajuda), somente para visualização (sem edição). Vale para todos os apps futuros e, nos existentes, a partir da próxima alteração de cada um. O </w:t>
      </w:r>
      <w:r>
        <w:rPr>
          <w:rFonts w:ascii="Courier New" w:cs="Courier New" w:eastAsia="Courier New" w:hAnsi="Courier New"/>
          <w:sz w:val="22"/>
          <w:szCs w:val="22"/>
          <w:shd w:fill="EEF1FA" w:val="clear"/>
        </w:rPr>
        <w:t>fenix-core.js</w:t>
      </w:r>
      <w:r>
        <w:rPr>
          <w:rFonts w:ascii="Arial" w:cs="Arial" w:eastAsia="Arial" w:hAnsi="Arial"/>
          <w:sz w:val="22"/>
          <w:szCs w:val="22"/>
        </w:rPr>
        <w:t xml:space="preserve"> não entra aqui: segue a regra 11.</w:t>
      </w:r>
    </w:p>
    <w:p>
      <w:pPr>
        <w:pStyle w:val="ListParagraph"/>
        <w:numPr>
          <w:ilvl w:val="0"/>
          <w:numId w:val="2"/>
        </w:numPr>
        <w:spacing w:after="40"/>
      </w:pPr>
      <w:r>
        <w:rPr>
          <w:rFonts w:ascii="Arial" w:cs="Arial" w:eastAsia="Arial" w:hAnsi="Arial"/>
          <w:sz w:val="22"/>
          <w:szCs w:val="22"/>
        </w:rPr>
        <w:t>Changelog: fica na tela Sobre (regra 13), com a lista das versões da mais nova para a mais antiga. Cada versão traz o número, "Criada em" (data em que a versão foi criada), "Modificada em" (data da última modificação dessa versão; igual à criação se não houve nova modificação) e o que mudou. Datas no padrão dd/mm/aaaa (regra 40). Toda alteração entrega uma entrada nova, junto com a subida de versão. Botão para baixar o Changelog em PDF (gerado com o jsPDF já embutido). Monte com FenixCore.sobre.montarTela(...) e baixe o PDF com FenixCore.sobre.baixarChangelogPDF(...).</w:t>
      </w:r>
    </w:p>
    <w:p>
      <w:pPr>
        <w:pStyle w:val="ListParagraph"/>
        <w:numPr>
          <w:ilvl w:val="0"/>
          <w:numId w:val="2"/>
        </w:numPr>
        <w:spacing w:after="40"/>
      </w:pPr>
      <w:r>
        <w:rPr>
          <w:rFonts w:ascii="Arial" w:cs="Arial" w:eastAsia="Arial" w:hAnsi="Arial"/>
          <w:sz w:val="22"/>
          <w:szCs w:val="22"/>
        </w:rPr>
        <w:t>Manual do usuário, em dois formatos: (a) em MD, guardado dentro do próprio app e exibido na Ajuda para consulta; (b) em PDF, para baixar, gerado com o jsPDF já embutido a partir do mesmo conteúdo do MD. É um passo a passo de uso, na ordem em que o usuário usa o app: para cada tela, explique cada campo e cada botão, com um exemplo de uso e o print da tela, em português claro (regra 21). Mostre com FenixCore.manual.montarTela(...) e gere o PDF com FenixCore.manual.baixarPDF(...).</w:t>
      </w:r>
    </w:p>
    <w:p>
      <w:pPr>
        <w:pStyle w:val="ListParagraph"/>
        <w:numPr>
          <w:ilvl w:val="0"/>
          <w:numId w:val="2"/>
        </w:numPr>
        <w:spacing w:after="40"/>
      </w:pPr>
      <w:r>
        <w:rPr>
          <w:rFonts w:ascii="Arial" w:cs="Arial" w:eastAsia="Arial" w:hAnsi="Arial"/>
          <w:sz w:val="22"/>
          <w:szCs w:val="22"/>
        </w:rPr>
        <w:t>Prints do manual: você os gera a cada entrega, com o navegador de teste, em largura de 360 px, a partir do app com dados de exemplo (nunca dados reais). Comprima em JPEG e embuta no próprio arquivo (base64), sem depender de arquivo externo. O manual é revisado e os prints são refeitos sempre que uma alteração mudar o uso ou a aparência do app.</w:t>
      </w:r>
    </w:p>
    <w:p>
      <w:pPr>
        <w:pStyle w:val="ListParagraph"/>
        <w:numPr>
          <w:ilvl w:val="0"/>
          <w:numId w:val="2"/>
        </w:numPr>
        <w:spacing w:after="40"/>
      </w:pPr>
      <w:r>
        <w:rPr>
          <w:rFonts w:ascii="Arial" w:cs="Arial" w:eastAsia="Arial" w:hAnsi="Arial"/>
          <w:sz w:val="22"/>
          <w:szCs w:val="22"/>
        </w:rPr>
        <w:t>Em toda entrega do app, entregue também o manual em MD e em PDF, com os nomes fenix-nome-do-app-manual-vX.X.md e fenix-nome-do-app-manual-vX.X.pdf.</w:t>
      </w:r>
    </w:p>
    <w:p>
      <w:pPr>
        <w:pStyle w:val="ListParagraph"/>
        <w:numPr>
          <w:ilvl w:val="0"/>
          <w:numId w:val="2"/>
        </w:numPr>
        <w:spacing w:after="40"/>
      </w:pPr>
      <w:r>
        <w:rPr>
          <w:rFonts w:ascii="Arial" w:cs="Arial" w:eastAsia="Arial" w:hAnsi="Arial"/>
          <w:sz w:val="22"/>
          <w:szCs w:val="22"/>
        </w:rPr>
        <w:t>Em app existente, o Changelog começa na versão atual; o histórico anterior só entra se eu o informar.</w:t>
      </w:r>
    </w:p>
    <w:p>
      <w:pPr>
        <w:tabs>
          <w:tab w:val="left" w:pos="400"/>
        </w:tabs>
        <w:spacing w:after="80"/>
        <w:ind w:left="400" w:hanging="400"/>
      </w:pPr>
      <w:r>
        <w:rPr>
          <w:rFonts w:ascii="Arial" w:cs="Arial" w:eastAsia="Arial" w:hAnsi="Arial"/>
          <w:b/>
          <w:bCs/>
          <w:color w:val="041273"/>
          <w:sz w:val="22"/>
          <w:szCs w:val="22"/>
        </w:rPr>
        <w:t>13.</w:t>
        <w:tab/>
      </w:r>
      <w:r>
        <w:rPr>
          <w:rFonts w:ascii="Arial" w:cs="Arial" w:eastAsia="Arial" w:hAnsi="Arial"/>
          <w:sz w:val="22"/>
          <w:szCs w:val="22"/>
        </w:rPr>
        <w:t xml:space="preserve">Tela Sobre: na área de Ajuda, todo app tem uma tela Sobre feita com o módulo </w:t>
      </w:r>
      <w:r>
        <w:rPr>
          <w:rFonts w:ascii="Courier New" w:cs="Courier New" w:eastAsia="Courier New" w:hAnsi="Courier New"/>
          <w:sz w:val="22"/>
          <w:szCs w:val="22"/>
          <w:shd w:fill="EEF1FA" w:val="clear"/>
        </w:rPr>
        <w:t>FenixCore.sobre</w:t>
      </w:r>
      <w:r>
        <w:rPr>
          <w:rFonts w:ascii="Arial" w:cs="Arial" w:eastAsia="Arial" w:hAnsi="Arial"/>
          <w:sz w:val="22"/>
          <w:szCs w:val="22"/>
        </w:rPr>
        <w:t xml:space="preserve">. Chame </w:t>
      </w:r>
      <w:r>
        <w:rPr>
          <w:rFonts w:ascii="Courier New" w:cs="Courier New" w:eastAsia="Courier New" w:hAnsi="Courier New"/>
          <w:sz w:val="22"/>
          <w:szCs w:val="22"/>
          <w:shd w:fill="EEF1FA" w:val="clear"/>
        </w:rPr>
        <w:t>FenixCore.sobre.registrarAcesso("fenix-nome-do-app", "vX.X")</w:t>
      </w:r>
      <w:r>
        <w:rPr>
          <w:rFonts w:ascii="Arial" w:cs="Arial" w:eastAsia="Arial" w:hAnsi="Arial"/>
          <w:sz w:val="22"/>
          <w:szCs w:val="22"/>
        </w:rPr>
        <w:t xml:space="preserve"> uma vez no carregamento do app (conta 1 acesso por abertura) e mostre: versão, número de acessos, data e hora do primeiro acesso e a última atualização (versão instalada e data). Os dados da Fênix (nome fantasia, razão social, CNPJ e e-mail) vêm de </w:t>
      </w:r>
      <w:r>
        <w:rPr>
          <w:rFonts w:ascii="Courier New" w:cs="Courier New" w:eastAsia="Courier New" w:hAnsi="Courier New"/>
          <w:sz w:val="22"/>
          <w:szCs w:val="22"/>
          <w:shd w:fill="EEF1FA" w:val="clear"/>
        </w:rPr>
        <w:t>FenixCore.EMPRESA</w:t>
      </w:r>
      <w:r>
        <w:rPr>
          <w:rFonts w:ascii="Arial" w:cs="Arial" w:eastAsia="Arial" w:hAnsi="Arial"/>
          <w:sz w:val="22"/>
          <w:szCs w:val="22"/>
        </w:rPr>
        <w:t>. Tudo fica no aparelho (localStorage), e nada é enviado para fora. Mostre também nesta tela o Changelog (regra 12), a data de criação do app (a "Criada em" da primeira versão do Changelog) e a data da última modificação (a "Modificada em" da versão mais recente). A tela inteira pode ser montada com FenixCore.sobre.montarTela(...), que já mostra tudo isso.</w:t>
      </w:r>
    </w:p>
    <w:p>
      <w:pPr>
        <w:pStyle w:val="ListParagraph"/>
        <w:numPr>
          <w:ilvl w:val="0"/>
          <w:numId w:val="2"/>
        </w:numPr>
        <w:spacing w:after="40"/>
      </w:pPr>
      <w:r>
        <w:rPr>
          <w:rFonts w:ascii="Arial" w:cs="Arial" w:eastAsia="Arial" w:hAnsi="Arial"/>
          <w:sz w:val="22"/>
          <w:szCs w:val="22"/>
        </w:rPr>
        <w:t>O primeiro acesso também é o início da contagem de 7 dias do alerta de backup (regra 44).</w:t>
      </w:r>
    </w:p>
    <w:p>
      <w:pPr>
        <w:pStyle w:val="Heading1"/>
        <w:pBdr>
          <w:bottom w:val="single" w:color="0076CE" w:sz="6" w:space="2"/>
        </w:pBdr>
        <w:spacing w:after="120" w:before="320"/>
      </w:pPr>
      <w:r>
        <w:rPr>
          <w:rFonts w:ascii="Arial" w:cs="Arial" w:eastAsia="Arial" w:hAnsi="Arial"/>
          <w:b/>
          <w:bCs/>
          <w:color w:val="041273"/>
          <w:sz w:val="26"/>
          <w:szCs w:val="26"/>
        </w:rPr>
        <w:t>3. IDENTIDADE VISUAL</w:t>
      </w:r>
    </w:p>
    <w:p>
      <w:pPr>
        <w:tabs>
          <w:tab w:val="left" w:pos="400"/>
        </w:tabs>
        <w:spacing w:after="80"/>
        <w:ind w:left="400" w:hanging="400"/>
      </w:pPr>
      <w:r>
        <w:rPr>
          <w:rFonts w:ascii="Arial" w:cs="Arial" w:eastAsia="Arial" w:hAnsi="Arial"/>
          <w:b/>
          <w:bCs/>
          <w:color w:val="041273"/>
          <w:sz w:val="22"/>
          <w:szCs w:val="22"/>
        </w:rPr>
        <w:t>14.</w:t>
        <w:tab/>
      </w:r>
      <w:r>
        <w:rPr>
          <w:rFonts w:ascii="Arial" w:cs="Arial" w:eastAsia="Arial" w:hAnsi="Arial"/>
          <w:sz w:val="22"/>
          <w:szCs w:val="22"/>
        </w:rPr>
        <w:t>Paleta oficial:</w:t>
      </w:r>
    </w:p>
    <w:p>
      <w:pPr>
        <w:pStyle w:val="ListParagraph"/>
        <w:numPr>
          <w:ilvl w:val="0"/>
          <w:numId w:val="2"/>
        </w:numPr>
        <w:spacing w:after="40"/>
      </w:pPr>
      <w:r>
        <w:rPr>
          <w:rFonts w:ascii="Arial" w:cs="Arial" w:eastAsia="Arial" w:hAnsi="Arial"/>
          <w:sz w:val="22"/>
          <w:szCs w:val="22"/>
        </w:rPr>
        <w:t xml:space="preserve">Degradê de menu e rodapé: </w:t>
      </w:r>
      <w:r>
        <w:rPr>
          <w:rFonts w:ascii="Courier New" w:cs="Courier New" w:eastAsia="Courier New" w:hAnsi="Courier New"/>
          <w:sz w:val="22"/>
          <w:szCs w:val="22"/>
          <w:shd w:fill="EEF1FA" w:val="clear"/>
        </w:rPr>
        <w:t>#040798</w:t>
      </w:r>
      <w:r>
        <w:rPr>
          <w:rFonts w:ascii="Arial" w:cs="Arial" w:eastAsia="Arial" w:hAnsi="Arial"/>
          <w:sz w:val="22"/>
          <w:szCs w:val="22"/>
        </w:rPr>
        <w:t xml:space="preserve"> → </w:t>
      </w:r>
      <w:r>
        <w:rPr>
          <w:rFonts w:ascii="Courier New" w:cs="Courier New" w:eastAsia="Courier New" w:hAnsi="Courier New"/>
          <w:sz w:val="22"/>
          <w:szCs w:val="22"/>
          <w:shd w:fill="EEF1FA" w:val="clear"/>
        </w:rPr>
        <w:t>#0076CE</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Marca (Azul Fênix): </w:t>
      </w:r>
      <w:r>
        <w:rPr>
          <w:rFonts w:ascii="Courier New" w:cs="Courier New" w:eastAsia="Courier New" w:hAnsi="Courier New"/>
          <w:sz w:val="22"/>
          <w:szCs w:val="22"/>
          <w:shd w:fill="EEF1FA" w:val="clear"/>
        </w:rPr>
        <w:t>#041273</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Botões (Dell Azul): </w:t>
      </w:r>
      <w:r>
        <w:rPr>
          <w:rFonts w:ascii="Courier New" w:cs="Courier New" w:eastAsia="Courier New" w:hAnsi="Courier New"/>
          <w:sz w:val="22"/>
          <w:szCs w:val="22"/>
          <w:shd w:fill="EEF1FA" w:val="clear"/>
        </w:rPr>
        <w:t>#0076CE</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Destaque, alerta e hover (Amarelo): </w:t>
      </w:r>
      <w:r>
        <w:rPr>
          <w:rFonts w:ascii="Courier New" w:cs="Courier New" w:eastAsia="Courier New" w:hAnsi="Courier New"/>
          <w:sz w:val="22"/>
          <w:szCs w:val="22"/>
          <w:shd w:fill="EEF1FA" w:val="clear"/>
        </w:rPr>
        <w:t>#ffcb00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Texto dos inputs: </w:t>
      </w:r>
      <w:r>
        <w:rPr>
          <w:rFonts w:ascii="Courier New" w:cs="Courier New" w:eastAsia="Courier New" w:hAnsi="Courier New"/>
          <w:sz w:val="22"/>
          <w:szCs w:val="22"/>
          <w:shd w:fill="EEF1FA" w:val="clear"/>
        </w:rPr>
        <w:t>#000000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Texto de barra de menus e rodapé: </w:t>
      </w:r>
      <w:r>
        <w:rPr>
          <w:rFonts w:ascii="Courier New" w:cs="Courier New" w:eastAsia="Courier New" w:hAnsi="Courier New"/>
          <w:sz w:val="22"/>
          <w:szCs w:val="22"/>
          <w:shd w:fill="EEF1FA" w:val="clear"/>
        </w:rPr>
        <w:t>#ffffff</w:t>
      </w:r>
      <w:r>
        <w:rPr>
          <w:rFonts w:ascii="Arial" w:cs="Arial" w:eastAsia="Arial" w:hAnsi="Arial"/>
          <w:sz w:val="22"/>
          <w:szCs w:val="22"/>
        </w:rPr>
      </w:r>
    </w:p>
    <w:p>
      <w:pPr>
        <w:tabs>
          <w:tab w:val="left" w:pos="400"/>
        </w:tabs>
        <w:spacing w:after="80"/>
        <w:ind w:left="400" w:hanging="400"/>
      </w:pPr>
      <w:r>
        <w:rPr>
          <w:rFonts w:ascii="Arial" w:cs="Arial" w:eastAsia="Arial" w:hAnsi="Arial"/>
          <w:b/>
          <w:bCs/>
          <w:color w:val="041273"/>
          <w:sz w:val="22"/>
          <w:szCs w:val="22"/>
        </w:rPr>
        <w:t>15.</w:t>
        <w:tab/>
      </w:r>
      <w:r>
        <w:rPr>
          <w:rFonts w:ascii="Arial" w:cs="Arial" w:eastAsia="Arial" w:hAnsi="Arial"/>
          <w:sz w:val="22"/>
          <w:szCs w:val="22"/>
        </w:rPr>
        <w:t xml:space="preserve">Degradê: sempre que houver menu lateral/superior e rodapé, aplique </w:t>
      </w:r>
      <w:r>
        <w:rPr>
          <w:rFonts w:ascii="Courier New" w:cs="Courier New" w:eastAsia="Courier New" w:hAnsi="Courier New"/>
          <w:sz w:val="22"/>
          <w:szCs w:val="22"/>
          <w:shd w:fill="EEF1FA" w:val="clear"/>
        </w:rPr>
        <w:t>linear-gradient</w:t>
      </w:r>
      <w:r>
        <w:rPr>
          <w:rFonts w:ascii="Arial" w:cs="Arial" w:eastAsia="Arial" w:hAnsi="Arial"/>
          <w:sz w:val="22"/>
          <w:szCs w:val="22"/>
        </w:rPr>
        <w:t xml:space="preserve"> de </w:t>
      </w:r>
      <w:r>
        <w:rPr>
          <w:rFonts w:ascii="Courier New" w:cs="Courier New" w:eastAsia="Courier New" w:hAnsi="Courier New"/>
          <w:sz w:val="22"/>
          <w:szCs w:val="22"/>
          <w:shd w:fill="EEF1FA" w:val="clear"/>
        </w:rPr>
        <w:t>#040798</w:t>
      </w:r>
      <w:r>
        <w:rPr>
          <w:rFonts w:ascii="Arial" w:cs="Arial" w:eastAsia="Arial" w:hAnsi="Arial"/>
          <w:sz w:val="22"/>
          <w:szCs w:val="22"/>
        </w:rPr>
        <w:t xml:space="preserve"> para </w:t>
      </w:r>
      <w:r>
        <w:rPr>
          <w:rFonts w:ascii="Courier New" w:cs="Courier New" w:eastAsia="Courier New" w:hAnsi="Courier New"/>
          <w:sz w:val="22"/>
          <w:szCs w:val="22"/>
          <w:shd w:fill="EEF1FA" w:val="clear"/>
        </w:rPr>
        <w:t>#0076CE</w:t>
      </w:r>
      <w:r>
        <w:rPr>
          <w:rFonts w:ascii="Arial" w:cs="Arial" w:eastAsia="Arial" w:hAnsi="Arial"/>
          <w:sz w:val="22"/>
          <w:szCs w:val="22"/>
        </w:rPr>
        <w:t xml:space="preserve"> (horizontal no rodapé, vertical ou diagonal no menu).</w:t>
      </w:r>
    </w:p>
    <w:p>
      <w:pPr>
        <w:tabs>
          <w:tab w:val="left" w:pos="400"/>
        </w:tabs>
        <w:spacing w:after="80"/>
        <w:ind w:left="400" w:hanging="400"/>
      </w:pPr>
      <w:r>
        <w:rPr>
          <w:rFonts w:ascii="Arial" w:cs="Arial" w:eastAsia="Arial" w:hAnsi="Arial"/>
          <w:b/>
          <w:bCs/>
          <w:color w:val="041273"/>
          <w:sz w:val="22"/>
          <w:szCs w:val="22"/>
        </w:rPr>
        <w:t>16.</w:t>
        <w:tab/>
      </w:r>
      <w:r>
        <w:rPr>
          <w:rFonts w:ascii="Arial" w:cs="Arial" w:eastAsia="Arial" w:hAnsi="Arial"/>
          <w:sz w:val="22"/>
          <w:szCs w:val="22"/>
        </w:rPr>
        <w:t xml:space="preserve">Fundo da página </w:t>
      </w:r>
      <w:r>
        <w:rPr>
          <w:rFonts w:ascii="Courier New" w:cs="Courier New" w:eastAsia="Courier New" w:hAnsi="Courier New"/>
          <w:sz w:val="22"/>
          <w:szCs w:val="22"/>
          <w:shd w:fill="EEF1FA" w:val="clear"/>
        </w:rPr>
        <w:t>#F3F4F9</w:t>
      </w:r>
      <w:r>
        <w:rPr>
          <w:rFonts w:ascii="Arial" w:cs="Arial" w:eastAsia="Arial" w:hAnsi="Arial"/>
          <w:sz w:val="22"/>
          <w:szCs w:val="22"/>
        </w:rPr>
        <w:t xml:space="preserve">; cards brancos com sombra suave; texto principal </w:t>
      </w:r>
      <w:r>
        <w:rPr>
          <w:rFonts w:ascii="Courier New" w:cs="Courier New" w:eastAsia="Courier New" w:hAnsi="Courier New"/>
          <w:sz w:val="22"/>
          <w:szCs w:val="22"/>
          <w:shd w:fill="EEF1FA" w:val="clear"/>
        </w:rPr>
        <w:t>#020733</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17.</w:t>
        <w:tab/>
      </w:r>
      <w:r>
        <w:rPr>
          <w:rFonts w:ascii="Arial" w:cs="Arial" w:eastAsia="Arial" w:hAnsi="Arial"/>
          <w:sz w:val="22"/>
          <w:szCs w:val="22"/>
        </w:rPr>
        <w:t xml:space="preserve">Identidade gráfica: a águia Fênix. Arquivos oficiais no GitHub Pages (base https://fenicris-dev.github.io/Fenix_Core/): </w:t>
      </w:r>
      <w:r>
        <w:rPr>
          <w:rFonts w:ascii="Courier New" w:cs="Courier New" w:eastAsia="Courier New" w:hAnsi="Courier New"/>
          <w:sz w:val="22"/>
          <w:szCs w:val="22"/>
          <w:shd w:fill="EEF1FA" w:val="clear"/>
        </w:rPr>
        <w:t>Fenix_Icone_64.png</w:t>
      </w:r>
      <w:r>
        <w:rPr>
          <w:rFonts w:ascii="Arial" w:cs="Arial" w:eastAsia="Arial" w:hAnsi="Arial"/>
          <w:sz w:val="22"/>
          <w:szCs w:val="22"/>
        </w:rPr>
        <w:t xml:space="preserve">, </w:t>
      </w:r>
      <w:r>
        <w:rPr>
          <w:rFonts w:ascii="Courier New" w:cs="Courier New" w:eastAsia="Courier New" w:hAnsi="Courier New"/>
          <w:sz w:val="22"/>
          <w:szCs w:val="22"/>
          <w:shd w:fill="EEF1FA" w:val="clear"/>
        </w:rPr>
        <w:t>Fenix_Icone_128.png</w:t>
      </w:r>
      <w:r>
        <w:rPr>
          <w:rFonts w:ascii="Arial" w:cs="Arial" w:eastAsia="Arial" w:hAnsi="Arial"/>
          <w:sz w:val="22"/>
          <w:szCs w:val="22"/>
        </w:rPr>
        <w:t xml:space="preserve">, </w:t>
      </w:r>
      <w:r>
        <w:rPr>
          <w:rFonts w:ascii="Courier New" w:cs="Courier New" w:eastAsia="Courier New" w:hAnsi="Courier New"/>
          <w:sz w:val="22"/>
          <w:szCs w:val="22"/>
          <w:shd w:fill="EEF1FA" w:val="clear"/>
        </w:rPr>
        <w:t>Fenix_Icone_192.png</w:t>
      </w:r>
      <w:r>
        <w:rPr>
          <w:rFonts w:ascii="Arial" w:cs="Arial" w:eastAsia="Arial" w:hAnsi="Arial"/>
          <w:sz w:val="22"/>
          <w:szCs w:val="22"/>
        </w:rPr>
        <w:t xml:space="preserve"> e </w:t>
      </w:r>
      <w:r>
        <w:rPr>
          <w:rFonts w:ascii="Courier New" w:cs="Courier New" w:eastAsia="Courier New" w:hAnsi="Courier New"/>
          <w:sz w:val="22"/>
          <w:szCs w:val="22"/>
          <w:shd w:fill="EEF1FA" w:val="clear"/>
        </w:rPr>
        <w:t>Fenix_Icone_512.png</w:t>
      </w:r>
      <w:r>
        <w:rPr>
          <w:rFonts w:ascii="Arial" w:cs="Arial" w:eastAsia="Arial" w:hAnsi="Arial"/>
          <w:sz w:val="22"/>
          <w:szCs w:val="22"/>
        </w:rPr>
        <w:t xml:space="preserve"> (águia branca sobre o degradê Fênix, quadrados: favicon, ícone de cabeçalho e ícones do PWA) e </w:t>
      </w:r>
      <w:r>
        <w:rPr>
          <w:rFonts w:ascii="Courier New" w:cs="Courier New" w:eastAsia="Courier New" w:hAnsi="Courier New"/>
          <w:sz w:val="22"/>
          <w:szCs w:val="22"/>
          <w:shd w:fill="EEF1FA" w:val="clear"/>
        </w:rPr>
        <w:t>Fenix_Logo_Azul_320.png</w:t>
      </w:r>
      <w:r>
        <w:rPr>
          <w:rFonts w:ascii="Arial" w:cs="Arial" w:eastAsia="Arial" w:hAnsi="Arial"/>
          <w:sz w:val="22"/>
          <w:szCs w:val="22"/>
        </w:rPr>
        <w:t xml:space="preserve">, </w:t>
      </w:r>
      <w:r>
        <w:rPr>
          <w:rFonts w:ascii="Courier New" w:cs="Courier New" w:eastAsia="Courier New" w:hAnsi="Courier New"/>
          <w:sz w:val="22"/>
          <w:szCs w:val="22"/>
          <w:shd w:fill="EEF1FA" w:val="clear"/>
        </w:rPr>
        <w:t>Fenix_Logo_Azul_640.png</w:t>
      </w:r>
      <w:r>
        <w:rPr>
          <w:rFonts w:ascii="Arial" w:cs="Arial" w:eastAsia="Arial" w:hAnsi="Arial"/>
          <w:sz w:val="22"/>
          <w:szCs w:val="22"/>
        </w:rPr>
        <w:t xml:space="preserve">, </w:t>
      </w:r>
      <w:r>
        <w:rPr>
          <w:rFonts w:ascii="Courier New" w:cs="Courier New" w:eastAsia="Courier New" w:hAnsi="Courier New"/>
          <w:sz w:val="22"/>
          <w:szCs w:val="22"/>
          <w:shd w:fill="EEF1FA" w:val="clear"/>
        </w:rPr>
        <w:t>Fenix_Logo_Branca_320.png</w:t>
      </w:r>
      <w:r>
        <w:rPr>
          <w:rFonts w:ascii="Arial" w:cs="Arial" w:eastAsia="Arial" w:hAnsi="Arial"/>
          <w:sz w:val="22"/>
          <w:szCs w:val="22"/>
        </w:rPr>
        <w:t xml:space="preserve"> e </w:t>
      </w:r>
      <w:r>
        <w:rPr>
          <w:rFonts w:ascii="Courier New" w:cs="Courier New" w:eastAsia="Courier New" w:hAnsi="Courier New"/>
          <w:sz w:val="22"/>
          <w:szCs w:val="22"/>
          <w:shd w:fill="EEF1FA" w:val="clear"/>
        </w:rPr>
        <w:t>Fenix_Logo_Branca_640.png</w:t>
      </w:r>
      <w:r>
        <w:rPr>
          <w:rFonts w:ascii="Arial" w:cs="Arial" w:eastAsia="Arial" w:hAnsi="Arial"/>
          <w:sz w:val="22"/>
          <w:szCs w:val="22"/>
        </w:rPr>
        <w:t xml:space="preserve"> (águia com fundo transparente; 640 para telas de alta densidade). Nos apps, embuta em base64 inline: o app nunca depende de arquivo externo para abrir, e o endereço do GitHub Pages é a fonte oficial para gerar o base64 e para trocas futuras de logo. Logo Branca em fundos de cor (degradê, azul, splash, topo do login); logo Azul em fundos brancos ou claros (cards, PDFs, recibos, orçamentos); a Azul nunca vai sobre o degradê. Ícones da interface lineares. Ícone provisório: todo app, novo ou existente, que ainda não tem ícone próprio, ou que está com o ícone da letra F, usa a águia bicéfala da Fênix (os Fenix_Icone_* acima, águia branca sobre o degradê) como ícone provisório, no favicon, no cabeçalho, no PWA e no splash, até que o ícone oficial do app suba; quando ele chegar, troque os ícones e registre no Changelog.</w:t>
      </w:r>
    </w:p>
    <w:p>
      <w:pPr>
        <w:tabs>
          <w:tab w:val="left" w:pos="400"/>
        </w:tabs>
        <w:spacing w:after="80"/>
        <w:ind w:left="400" w:hanging="400"/>
      </w:pPr>
      <w:r>
        <w:rPr>
          <w:rFonts w:ascii="Arial" w:cs="Arial" w:eastAsia="Arial" w:hAnsi="Arial"/>
          <w:b/>
          <w:bCs/>
          <w:color w:val="041273"/>
          <w:sz w:val="22"/>
          <w:szCs w:val="22"/>
        </w:rPr>
        <w:t>18.</w:t>
        <w:tab/>
      </w:r>
      <w:r>
        <w:rPr>
          <w:rFonts w:ascii="Arial" w:cs="Arial" w:eastAsia="Arial" w:hAnsi="Arial"/>
          <w:sz w:val="22"/>
          <w:szCs w:val="22"/>
        </w:rPr>
        <w:t>Layout: menu lateral (ou superior) + cards. Seções colapsáveis (accordion) sempre fechadas por padrão.</w:t>
      </w:r>
    </w:p>
    <w:p>
      <w:pPr>
        <w:tabs>
          <w:tab w:val="left" w:pos="400"/>
        </w:tabs>
        <w:spacing w:after="80"/>
        <w:ind w:left="400" w:hanging="400"/>
      </w:pPr>
      <w:r>
        <w:rPr>
          <w:rFonts w:ascii="Arial" w:cs="Arial" w:eastAsia="Arial" w:hAnsi="Arial"/>
          <w:b/>
          <w:bCs/>
          <w:color w:val="041273"/>
          <w:sz w:val="22"/>
          <w:szCs w:val="22"/>
        </w:rPr>
        <w:t>19.</w:t>
        <w:tab/>
      </w:r>
      <w:r>
        <w:rPr>
          <w:rFonts w:ascii="Arial" w:cs="Arial" w:eastAsia="Arial" w:hAnsi="Arial"/>
          <w:sz w:val="22"/>
          <w:szCs w:val="22"/>
        </w:rPr>
        <w:t>Mobile: barra de abas fixa embaixo, com o ícone central em destaque para a ação principal.</w:t>
      </w:r>
    </w:p>
    <w:p>
      <w:pPr>
        <w:tabs>
          <w:tab w:val="left" w:pos="400"/>
        </w:tabs>
        <w:spacing w:after="80"/>
        <w:ind w:left="400" w:hanging="400"/>
      </w:pPr>
      <w:r>
        <w:rPr>
          <w:rFonts w:ascii="Arial" w:cs="Arial" w:eastAsia="Arial" w:hAnsi="Arial"/>
          <w:b/>
          <w:bCs/>
          <w:color w:val="041273"/>
          <w:sz w:val="22"/>
          <w:szCs w:val="22"/>
        </w:rPr>
        <w:t>20.</w:t>
        <w:tab/>
      </w:r>
      <w:r>
        <w:rPr>
          <w:rFonts w:ascii="Arial" w:cs="Arial" w:eastAsia="Arial" w:hAnsi="Arial"/>
          <w:sz w:val="22"/>
          <w:szCs w:val="22"/>
        </w:rPr>
        <w:t>Áreas de toque: botões, ícones clicáveis e demais elementos de toque têm no mínimo 44 × 44 px, com espaço entre eles, porque os técnicos usam os apps no celular, em campo.</w:t>
      </w:r>
    </w:p>
    <w:p>
      <w:pPr>
        <w:tabs>
          <w:tab w:val="left" w:pos="400"/>
        </w:tabs>
        <w:spacing w:after="80"/>
        <w:ind w:left="400" w:hanging="400"/>
      </w:pPr>
      <w:r>
        <w:rPr>
          <w:rFonts w:ascii="Arial" w:cs="Arial" w:eastAsia="Arial" w:hAnsi="Arial"/>
          <w:b/>
          <w:bCs/>
          <w:color w:val="041273"/>
          <w:sz w:val="22"/>
          <w:szCs w:val="22"/>
        </w:rPr>
        <w:t>21.</w:t>
        <w:tab/>
      </w:r>
      <w:r>
        <w:rPr>
          <w:rFonts w:ascii="Arial" w:cs="Arial" w:eastAsia="Arial" w:hAnsi="Arial"/>
          <w:sz w:val="22"/>
          <w:szCs w:val="22"/>
        </w:rPr>
        <w:t xml:space="preserve">Mensagens ao usuário: escreva em português claro, sem jargão técnico (nada de "HTTP 500" ou "undefined"), dizendo o que aconteceu e o que fazer. Os estados de carregando, lista vazia e erro seguem um padrão único em todos os apps, só com cores da paleta (alertas em amarelo </w:t>
      </w:r>
      <w:r>
        <w:rPr>
          <w:rFonts w:ascii="Courier New" w:cs="Courier New" w:eastAsia="Courier New" w:hAnsi="Courier New"/>
          <w:sz w:val="22"/>
          <w:szCs w:val="22"/>
          <w:shd w:fill="EEF1FA" w:val="clear"/>
        </w:rPr>
        <w:t>#ffcb00</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22.</w:t>
        <w:tab/>
      </w:r>
      <w:r>
        <w:rPr>
          <w:rFonts w:ascii="Arial" w:cs="Arial" w:eastAsia="Arial" w:hAnsi="Arial"/>
          <w:sz w:val="22"/>
          <w:szCs w:val="22"/>
        </w:rPr>
        <w:t xml:space="preserve">Rodapé padrão: fundo em degradê Fênix, texto branco, no formato </w:t>
      </w:r>
      <w:r>
        <w:rPr>
          <w:rFonts w:ascii="Courier New" w:cs="Courier New" w:eastAsia="Courier New" w:hAnsi="Courier New"/>
          <w:sz w:val="22"/>
          <w:szCs w:val="22"/>
          <w:shd w:fill="EEF1FA" w:val="clear"/>
        </w:rPr>
        <w:t>{ANO} &lt;Cristiano Fênix/&gt; | © Fênix Soluções Tecnológicas</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O ano vem de </w:t>
      </w:r>
      <w:r>
        <w:rPr>
          <w:rFonts w:ascii="Courier New" w:cs="Courier New" w:eastAsia="Courier New" w:hAnsi="Courier New"/>
          <w:sz w:val="22"/>
          <w:szCs w:val="22"/>
          <w:shd w:fill="EEF1FA" w:val="clear"/>
        </w:rPr>
        <w:t>new Date().getFullYear()</w:t>
      </w:r>
      <w:r>
        <w:rPr>
          <w:rFonts w:ascii="Arial" w:cs="Arial" w:eastAsia="Arial" w:hAnsi="Arial"/>
          <w:sz w:val="22"/>
          <w:szCs w:val="22"/>
        </w:rPr>
        <w:t>, nunca fixo.</w:t>
      </w:r>
    </w:p>
    <w:p>
      <w:pPr>
        <w:pStyle w:val="ListParagraph"/>
        <w:numPr>
          <w:ilvl w:val="0"/>
          <w:numId w:val="2"/>
        </w:numPr>
        <w:spacing w:after="40"/>
      </w:pPr>
      <w:r>
        <w:rPr>
          <w:rFonts w:ascii="Arial" w:cs="Arial" w:eastAsia="Arial" w:hAnsi="Arial"/>
          <w:sz w:val="22"/>
          <w:szCs w:val="22"/>
        </w:rPr>
      </w:r>
      <w:r>
        <w:rPr>
          <w:rFonts w:ascii="Courier New" w:cs="Courier New" w:eastAsia="Courier New" w:hAnsi="Courier New"/>
          <w:sz w:val="22"/>
          <w:szCs w:val="22"/>
          <w:shd w:fill="EEF1FA" w:val="clear"/>
        </w:rPr>
        <w:t>&lt;Cristiano Fênix/&gt;</w:t>
      </w:r>
      <w:r>
        <w:rPr>
          <w:rFonts w:ascii="Arial" w:cs="Arial" w:eastAsia="Arial" w:hAnsi="Arial"/>
          <w:sz w:val="22"/>
          <w:szCs w:val="22"/>
        </w:rPr>
        <w:t xml:space="preserve"> linka para o WhatsApp: https://wa.me/5579999680880</w:t>
      </w:r>
    </w:p>
    <w:p>
      <w:pPr>
        <w:pStyle w:val="ListParagraph"/>
        <w:numPr>
          <w:ilvl w:val="0"/>
          <w:numId w:val="2"/>
        </w:numPr>
        <w:spacing w:after="40"/>
      </w:pPr>
      <w:r>
        <w:rPr>
          <w:rFonts w:ascii="Arial" w:cs="Arial" w:eastAsia="Arial" w:hAnsi="Arial"/>
          <w:sz w:val="22"/>
          <w:szCs w:val="22"/>
        </w:rPr>
        <w:t>"© Fênix Soluções Tecnológicas" linka para o Instagram: https://www.instagram.com/fenixsolucoestecnologicas/</w:t>
      </w:r>
    </w:p>
    <w:p>
      <w:pPr>
        <w:pStyle w:val="ListParagraph"/>
        <w:numPr>
          <w:ilvl w:val="0"/>
          <w:numId w:val="2"/>
        </w:numPr>
        <w:spacing w:after="40"/>
      </w:pPr>
      <w:r>
        <w:rPr>
          <w:rFonts w:ascii="Arial" w:cs="Arial" w:eastAsia="Arial" w:hAnsi="Arial"/>
          <w:sz w:val="22"/>
          <w:szCs w:val="22"/>
        </w:rPr>
        <w:t xml:space="preserve">O número da versão do app fica visível no rodapé, inclusive no </w:t>
      </w:r>
      <w:r>
        <w:rPr>
          <w:rFonts w:ascii="Courier New" w:cs="Courier New" w:eastAsia="Courier New" w:hAnsi="Courier New"/>
          <w:sz w:val="22"/>
          <w:szCs w:val="22"/>
          <w:shd w:fill="EEF1FA" w:val="clear"/>
        </w:rPr>
        <w:t>index.html</w:t>
      </w:r>
      <w:r>
        <w:rPr>
          <w:rFonts w:ascii="Arial" w:cs="Arial" w:eastAsia="Arial" w:hAnsi="Arial"/>
          <w:sz w:val="22"/>
          <w:szCs w:val="22"/>
        </w:rPr>
        <w:t xml:space="preserve"> publicado, que é cópia idêntica da versão numerada.</w:t>
      </w:r>
    </w:p>
    <w:p>
      <w:pPr>
        <w:pStyle w:val="Heading1"/>
        <w:pBdr>
          <w:bottom w:val="single" w:color="0076CE" w:sz="6" w:space="2"/>
        </w:pBdr>
        <w:spacing w:after="120" w:before="320"/>
      </w:pPr>
      <w:r>
        <w:rPr>
          <w:rFonts w:ascii="Arial" w:cs="Arial" w:eastAsia="Arial" w:hAnsi="Arial"/>
          <w:b/>
          <w:bCs/>
          <w:color w:val="041273"/>
          <w:sz w:val="26"/>
          <w:szCs w:val="26"/>
        </w:rPr>
        <w:t>4. ACESSO E LOGIN</w:t>
      </w:r>
    </w:p>
    <w:p>
      <w:pPr>
        <w:tabs>
          <w:tab w:val="left" w:pos="400"/>
        </w:tabs>
        <w:spacing w:after="80"/>
        <w:ind w:left="400" w:hanging="400"/>
      </w:pPr>
      <w:r>
        <w:rPr>
          <w:rFonts w:ascii="Arial" w:cs="Arial" w:eastAsia="Arial" w:hAnsi="Arial"/>
          <w:b/>
          <w:bCs/>
          <w:color w:val="041273"/>
          <w:sz w:val="22"/>
          <w:szCs w:val="22"/>
        </w:rPr>
        <w:t>23.</w:t>
        <w:tab/>
      </w:r>
      <w:r>
        <w:rPr>
          <w:rFonts w:ascii="Arial" w:cs="Arial" w:eastAsia="Arial" w:hAnsi="Arial"/>
          <w:sz w:val="22"/>
          <w:szCs w:val="22"/>
        </w:rPr>
        <w:t>Layout oficial de login: TODO app com acesso por senha usa o fenix-template-login.html.</w:t>
      </w:r>
      <w:r>
        <w:rPr>
          <w:rFonts w:ascii="Courier New" w:cs="Courier New" w:eastAsia="Courier New" w:hAnsi="Courier New"/>
          <w:sz w:val="22"/>
          <w:szCs w:val="22"/>
          <w:shd w:fill="EEF1FA" w:val="clear"/>
        </w:rPr>
      </w:r>
      <w:r>
        <w:rPr>
          <w:rFonts w:ascii="Arial" w:cs="Arial" w:eastAsia="Arial" w:hAnsi="Arial"/>
          <w:sz w:val="22"/>
          <w:szCs w:val="22"/>
        </w:rPr>
        <w:t xml:space="preserve"> Não crie outro layout de login. Características: abas Entrar / Criar conta (a aba Criar conta pede só e-mail, senha e confirmação, porque o nome vem do onboarding, regra 28), recuperar senha, só login social Google, topo em degradê com a logo branca e o nome do app, card branco sobre fundo </w:t>
      </w:r>
      <w:r>
        <w:rPr>
          <w:rFonts w:ascii="Courier New" w:cs="Courier New" w:eastAsia="Courier New" w:hAnsi="Courier New"/>
          <w:sz w:val="22"/>
          <w:szCs w:val="22"/>
          <w:shd w:fill="EEF1FA" w:val="clear"/>
        </w:rPr>
        <w:t>#F3F4F9</w:t>
      </w:r>
      <w:r>
        <w:rPr>
          <w:rFonts w:ascii="Arial" w:cs="Arial" w:eastAsia="Arial" w:hAnsi="Arial"/>
          <w:sz w:val="22"/>
          <w:szCs w:val="22"/>
        </w:rPr>
        <w:t xml:space="preserve">, rodapé padrão, fonte do sistema e apenas cores da paleta; erros e alertas em amarelo </w:t>
      </w:r>
      <w:r>
        <w:rPr>
          <w:rFonts w:ascii="Courier New" w:cs="Courier New" w:eastAsia="Courier New" w:hAnsi="Courier New"/>
          <w:sz w:val="22"/>
          <w:szCs w:val="22"/>
          <w:shd w:fill="EEF1FA" w:val="clear"/>
        </w:rPr>
        <w:t>#ffcb00</w:t>
      </w:r>
      <w:r>
        <w:rPr>
          <w:rFonts w:ascii="Arial" w:cs="Arial" w:eastAsia="Arial" w:hAnsi="Arial"/>
          <w:sz w:val="22"/>
          <w:szCs w:val="22"/>
        </w:rPr>
        <w:t xml:space="preserve"> e hover do botão primário em amarelo. Os links de Termos de Uso e Política de Privacidade apontam para os documentos oficiais (regra 27).</w:t>
      </w:r>
    </w:p>
    <w:p>
      <w:pPr>
        <w:tabs>
          <w:tab w:val="left" w:pos="400"/>
        </w:tabs>
        <w:spacing w:after="80"/>
        <w:ind w:left="400" w:hanging="400"/>
      </w:pPr>
      <w:r>
        <w:rPr>
          <w:rFonts w:ascii="Arial" w:cs="Arial" w:eastAsia="Arial" w:hAnsi="Arial"/>
          <w:b/>
          <w:bCs/>
          <w:color w:val="041273"/>
          <w:sz w:val="22"/>
          <w:szCs w:val="22"/>
        </w:rPr>
        <w:t>24.</w:t>
        <w:tab/>
      </w:r>
      <w:r>
        <w:rPr>
          <w:rFonts w:ascii="Arial" w:cs="Arial" w:eastAsia="Arial" w:hAnsi="Arial"/>
          <w:sz w:val="22"/>
          <w:szCs w:val="22"/>
        </w:rPr>
        <w:t xml:space="preserve">Endereços oficiais do template de login: https://fenicris-dev.github.io/Fenix_Core/fenix-template-login.html e uma cópia idêntica em </w:t>
      </w:r>
      <w:r>
        <w:rPr>
          <w:rFonts w:ascii="Courier New" w:cs="Courier New" w:eastAsia="Courier New" w:hAnsi="Courier New"/>
          <w:sz w:val="22"/>
          <w:szCs w:val="22"/>
          <w:shd w:fill="EEF1FA" w:val="clear"/>
        </w:rPr>
        <w:t xml:space="preserve">index.html</w:t>
      </w:r>
      <w:r>
        <w:rPr>
          <w:rFonts w:ascii="Arial" w:cs="Arial" w:eastAsia="Arial" w:hAnsi="Arial"/>
          <w:sz w:val="22"/>
          <w:szCs w:val="22"/>
        </w:rPr>
        <w:t xml:space="preserve"> (https://fenicris-dev.github.io/Fenix_Core/). Quando o template mudar, suba a nova versão com nome versionado (ex.: </w:t>
      </w:r>
      <w:r>
        <w:rPr>
          <w:rFonts w:ascii="Courier New" w:cs="Courier New" w:eastAsia="Courier New" w:hAnsi="Courier New"/>
          <w:sz w:val="22"/>
          <w:szCs w:val="22"/>
          <w:shd w:fill="EEF1FA" w:val="clear"/>
        </w:rPr>
        <w:t>fenix-template-login-v3.3.html</w:t>
      </w:r>
      <w:r>
        <w:rPr>
          <w:rFonts w:ascii="Arial" w:cs="Arial" w:eastAsia="Arial" w:hAnsi="Arial"/>
          <w:sz w:val="22"/>
          <w:szCs w:val="22"/>
        </w:rPr>
        <w:t xml:space="preserve">, só para histórico) e atualize juntos o </w:t>
      </w:r>
      <w:r>
        <w:rPr>
          <w:rFonts w:ascii="Courier New" w:cs="Courier New" w:eastAsia="Courier New" w:hAnsi="Courier New"/>
          <w:sz w:val="22"/>
          <w:szCs w:val="22"/>
          <w:shd w:fill="EEF1FA" w:val="clear"/>
        </w:rPr>
        <w:t xml:space="preserve">fenix-template-login.html</w:t>
      </w:r>
      <w:r>
        <w:rPr>
          <w:rFonts w:ascii="Arial" w:cs="Arial" w:eastAsia="Arial" w:hAnsi="Arial"/>
          <w:sz w:val="22"/>
          <w:szCs w:val="22"/>
        </w:rPr>
        <w:t xml:space="preserve"> e o </w:t>
      </w:r>
      <w:r>
        <w:rPr>
          <w:rFonts w:ascii="Courier New" w:cs="Courier New" w:eastAsia="Courier New" w:hAnsi="Courier New"/>
          <w:sz w:val="22"/>
          <w:szCs w:val="22"/>
          <w:shd w:fill="EEF1FA" w:val="clear"/>
        </w:rPr>
        <w:t xml:space="preserve">index.html</w:t>
      </w:r>
      <w:r>
        <w:rPr>
          <w:rFonts w:ascii="Arial" w:cs="Arial" w:eastAsia="Arial" w:hAnsi="Arial"/>
          <w:sz w:val="22"/>
          <w:szCs w:val="22"/>
        </w:rPr>
        <w:t xml:space="preserve">, para as cópias não divergirem.</w:t>
      </w:r>
    </w:p>
    <w:p>
      <w:pPr>
        <w:tabs>
          <w:tab w:val="left" w:pos="400"/>
        </w:tabs>
        <w:spacing w:after="80"/>
        <w:ind w:left="400" w:hanging="400"/>
      </w:pPr>
      <w:r>
        <w:rPr>
          <w:rFonts w:ascii="Arial" w:cs="Arial" w:eastAsia="Arial" w:hAnsi="Arial"/>
          <w:b/>
          <w:bCs/>
          <w:color w:val="041273"/>
          <w:sz w:val="22"/>
          <w:szCs w:val="22"/>
        </w:rPr>
        <w:t>25.</w:t>
        <w:tab/>
      </w:r>
      <w:r>
        <w:rPr>
          <w:rFonts w:ascii="Arial" w:cs="Arial" w:eastAsia="Arial" w:hAnsi="Arial"/>
          <w:sz w:val="22"/>
          <w:szCs w:val="22"/>
        </w:rPr>
        <w:t>Em cada app, mudam só o nome do app (texto no topo do card) e a ligação da autenticação ao Fênix Core, porque a autenticação do template é demonstrativa. Layout, cores e estrutura não mudam.</w:t>
      </w:r>
    </w:p>
    <w:p>
      <w:pPr>
        <w:tabs>
          <w:tab w:val="left" w:pos="400"/>
        </w:tabs>
        <w:spacing w:after="80"/>
        <w:ind w:left="400" w:hanging="400"/>
      </w:pPr>
      <w:r>
        <w:rPr>
          <w:rFonts w:ascii="Arial" w:cs="Arial" w:eastAsia="Arial" w:hAnsi="Arial"/>
          <w:b/>
          <w:bCs/>
          <w:color w:val="041273"/>
          <w:sz w:val="22"/>
          <w:szCs w:val="22"/>
        </w:rPr>
        <w:t>26.</w:t>
        <w:tab/>
      </w:r>
      <w:r>
        <w:rPr>
          <w:rFonts w:ascii="Arial" w:cs="Arial" w:eastAsia="Arial" w:hAnsi="Arial"/>
          <w:sz w:val="22"/>
          <w:szCs w:val="22"/>
        </w:rPr>
        <w:t>Autenticação por e-mail ou pelo botão do Google. Não use PIN.</w:t>
      </w:r>
    </w:p>
    <w:p>
      <w:pPr>
        <w:tabs>
          <w:tab w:val="left" w:pos="400"/>
        </w:tabs>
        <w:spacing w:after="80"/>
        <w:ind w:left="400" w:hanging="400"/>
      </w:pPr>
      <w:r>
        <w:rPr>
          <w:rFonts w:ascii="Arial" w:cs="Arial" w:eastAsia="Arial" w:hAnsi="Arial"/>
          <w:b/>
          <w:bCs/>
          <w:color w:val="041273"/>
          <w:sz w:val="22"/>
          <w:szCs w:val="22"/>
        </w:rPr>
        <w:t>27.</w:t>
        <w:tab/>
      </w:r>
      <w:r>
        <w:rPr>
          <w:rFonts w:ascii="Arial" w:cs="Arial" w:eastAsia="Arial" w:hAnsi="Arial"/>
          <w:sz w:val="22"/>
          <w:szCs w:val="22"/>
        </w:rPr>
        <w:t xml:space="preserve">Termos de Uso e Política de Privacidade: os textos oficiais ficam no GitHub Pages, ao lado do core, com nomes fixos e sem versão (cópia neutra, regra 11), porque os endereços não podem mudar: https://fenicris-dev.github.io/Fenix_Core/fenix-termos-de-uso.html e https://fenicris-dev.github.io/Fenix_Core/fenix-politica-de-privacidade.html. Cada documento traz, dentro dele, o número da versão e a data de atualização, e tem também a cópia com a versão no nome (ex.: </w:t>
      </w:r>
      <w:r>
        <w:rPr>
          <w:rFonts w:ascii="Courier New" w:cs="Courier New" w:eastAsia="Courier New" w:hAnsi="Courier New"/>
          <w:sz w:val="22"/>
          <w:szCs w:val="22"/>
          <w:shd w:fill="EEF1FA" w:val="clear"/>
        </w:rPr>
        <w:t>fenix-termos-de-uso-v3.2.html</w:t>
      </w:r>
      <w:r>
        <w:rPr>
          <w:rFonts w:ascii="Arial" w:cs="Arial" w:eastAsia="Arial" w:hAnsi="Arial"/>
          <w:sz w:val="22"/>
          <w:szCs w:val="22"/>
        </w:rPr>
        <w:t xml:space="preserve">), só para histórico. Os links de Termos de Uso e Política de Privacidade do login e do onboarding apontam para os endereços sem versão e abrem em outra aba.</w:t>
      </w:r>
    </w:p>
    <w:p>
      <w:pPr>
        <w:tabs>
          <w:tab w:val="left" w:pos="400"/>
        </w:tabs>
        <w:spacing w:after="80"/>
        <w:ind w:left="400" w:hanging="400"/>
      </w:pPr>
      <w:r>
        <w:rPr>
          <w:rFonts w:ascii="Arial" w:cs="Arial" w:eastAsia="Arial" w:hAnsi="Arial"/>
          <w:b/>
          <w:bCs/>
          <w:color w:val="041273"/>
          <w:sz w:val="22"/>
          <w:szCs w:val="22"/>
        </w:rPr>
        <w:t>28.</w:t>
        <w:tab/>
      </w:r>
      <w:r>
        <w:rPr>
          <w:rFonts w:ascii="Arial" w:cs="Arial" w:eastAsia="Arial" w:hAnsi="Arial"/>
          <w:sz w:val="22"/>
          <w:szCs w:val="22"/>
        </w:rPr>
        <w:t>Onboarding (primeiro acesso): na primeira vez que o usuário acessa o app, mostre uma tela de onboarding pedindo primeiro nome, e-mail e CNPJ (opcional, só se a pessoa tiver). Não peça CPF. O CNPJ segue as regras de máscara e validação (regra 38) e o aviso de uso (regra 37). Ao informar um CNPJ válido, o Fluxo PJ (regra 35) traz razão social, nome fantasia e endereço: mostre os dados na tela para o usuário conferir e salve no perfil, tudo editável. Se a consulta falhar (sem internet ou CNPJ não encontrado), o onboarding continua e os campos podem ser preenchidos à mão. Com login pelo Google, nome e e-mail já vêm da conta e a tela pede só o que faltar. O onboarding aparece uma única vez, e os dados ficam salvos no perfil do usuário.</w:t>
      </w:r>
    </w:p>
    <w:p>
      <w:pPr>
        <w:tabs>
          <w:tab w:val="left" w:pos="400"/>
        </w:tabs>
        <w:spacing w:after="80"/>
        <w:ind w:left="400" w:hanging="400"/>
      </w:pPr>
      <w:r>
        <w:rPr>
          <w:rFonts w:ascii="Arial" w:cs="Arial" w:eastAsia="Arial" w:hAnsi="Arial"/>
          <w:b/>
          <w:bCs/>
          <w:color w:val="041273"/>
          <w:sz w:val="22"/>
          <w:szCs w:val="22"/>
        </w:rPr>
        <w:t>29.</w:t>
        <w:tab/>
      </w:r>
      <w:r>
        <w:rPr>
          <w:rFonts w:ascii="Arial" w:cs="Arial" w:eastAsia="Arial" w:hAnsi="Arial"/>
          <w:sz w:val="22"/>
          <w:szCs w:val="22"/>
        </w:rPr>
        <w:t>Template de onboarding: TODO app usa o fenix-template-onboarding.html na tela</w:t>
      </w:r>
      <w:r>
        <w:rPr>
          <w:rFonts w:ascii="Courier New" w:cs="Courier New" w:eastAsia="Courier New" w:hAnsi="Courier New"/>
          <w:sz w:val="22"/>
          <w:szCs w:val="22"/>
          <w:shd w:fill="EEF1FA" w:val="clear"/>
        </w:rPr>
      </w:r>
      <w:r>
        <w:rPr>
          <w:rFonts w:ascii="Arial" w:cs="Arial" w:eastAsia="Arial" w:hAnsi="Arial"/>
          <w:sz w:val="22"/>
          <w:szCs w:val="22"/>
        </w:rPr>
        <w:t xml:space="preserve"> de primeiro acesso e não cria outro layout. Endereço oficial: https://fenicris-dev.github.io/Fenix_Core/fenix-template-onboarding.html (a versão fica dentro do arquivo; a cópia com a versão no nome, ex.: fenix-template-onboarding-v3.2.html, serve só de histórico). O app define </w:t>
      </w:r>
      <w:r>
        <w:rPr>
          <w:rFonts w:ascii="Courier New" w:cs="Courier New" w:eastAsia="Courier New" w:hAnsi="Courier New"/>
          <w:sz w:val="22"/>
          <w:szCs w:val="22"/>
          <w:shd w:fill="EEF1FA" w:val="clear"/>
        </w:rPr>
        <w:t>window.FENIX_PERFIL_INICIAL</w:t>
      </w:r>
      <w:r>
        <w:rPr>
          <w:rFonts w:ascii="Arial" w:cs="Arial" w:eastAsia="Arial" w:hAnsi="Arial"/>
          <w:sz w:val="22"/>
          <w:szCs w:val="22"/>
        </w:rPr>
        <w:t xml:space="preserve"> com o que já sabe do login (nome e e-mail, no caso do Google), liga o </w:t>
      </w:r>
      <w:r>
        <w:rPr>
          <w:rFonts w:ascii="Courier New" w:cs="Courier New" w:eastAsia="Courier New" w:hAnsi="Courier New"/>
          <w:sz w:val="22"/>
          <w:szCs w:val="22"/>
          <w:shd w:fill="EEF1FA" w:val="clear"/>
        </w:rPr>
        <w:t>salvarPerfil()</w:t>
      </w:r>
      <w:r>
        <w:rPr>
          <w:rFonts w:ascii="Arial" w:cs="Arial" w:eastAsia="Arial" w:hAnsi="Arial"/>
          <w:sz w:val="22"/>
          <w:szCs w:val="22"/>
        </w:rPr>
        <w:t xml:space="preserve"> ao Fênix Core e escuta o evento </w:t>
      </w:r>
      <w:r>
        <w:rPr>
          <w:rFonts w:ascii="Courier New" w:cs="Courier New" w:eastAsia="Courier New" w:hAnsi="Courier New"/>
          <w:sz w:val="22"/>
          <w:szCs w:val="22"/>
          <w:shd w:fill="EEF1FA" w:val="clear"/>
        </w:rPr>
        <w:t>fenix:onboarding-concluido</w:t>
      </w:r>
      <w:r>
        <w:rPr>
          <w:rFonts w:ascii="Arial" w:cs="Arial" w:eastAsia="Arial" w:hAnsi="Arial"/>
          <w:sz w:val="22"/>
          <w:szCs w:val="22"/>
        </w:rPr>
        <w:t xml:space="preserve">. O app só abre a tela se </w:t>
      </w:r>
      <w:r>
        <w:rPr>
          <w:rFonts w:ascii="Courier New" w:cs="Courier New" w:eastAsia="Courier New" w:hAnsi="Courier New"/>
          <w:sz w:val="22"/>
          <w:szCs w:val="22"/>
          <w:shd w:fill="EEF1FA" w:val="clear"/>
        </w:rPr>
        <w:t>perfil.onboardingConcluido</w:t>
      </w:r>
      <w:r>
        <w:rPr>
          <w:rFonts w:ascii="Arial" w:cs="Arial" w:eastAsia="Arial" w:hAnsi="Arial"/>
          <w:sz w:val="22"/>
          <w:szCs w:val="22"/>
        </w:rPr>
        <w:t xml:space="preserve"> não for verdadeiro.</w:t>
      </w:r>
    </w:p>
    <w:p>
      <w:pPr>
        <w:tabs>
          <w:tab w:val="left" w:pos="400"/>
        </w:tabs>
        <w:spacing w:after="80"/>
        <w:ind w:left="400" w:hanging="400"/>
      </w:pPr>
      <w:r>
        <w:rPr>
          <w:rFonts w:ascii="Arial" w:cs="Arial" w:eastAsia="Arial" w:hAnsi="Arial"/>
          <w:b/>
          <w:bCs/>
          <w:color w:val="041273"/>
          <w:sz w:val="22"/>
          <w:szCs w:val="22"/>
        </w:rPr>
        <w:t>30.</w:t>
        <w:tab/>
      </w:r>
      <w:r>
        <w:rPr>
          <w:rFonts w:ascii="Arial" w:cs="Arial" w:eastAsia="Arial" w:hAnsi="Arial"/>
          <w:sz w:val="22"/>
          <w:szCs w:val="22"/>
        </w:rPr>
        <w:t>Nome do usuário na tela: exiba o primeiro nome do usuário no lado direito da tela, junto ao avatar. Ao tocar no avatar, o nome aparece. Se a tela não ficar poluída, exiba o nome ao lado do avatar sem precisar tocar nele.</w:t>
      </w:r>
    </w:p>
    <w:p>
      <w:pPr>
        <w:tabs>
          <w:tab w:val="left" w:pos="400"/>
        </w:tabs>
        <w:spacing w:after="80"/>
        <w:ind w:left="400" w:hanging="400"/>
      </w:pPr>
      <w:r>
        <w:rPr>
          <w:rFonts w:ascii="Arial" w:cs="Arial" w:eastAsia="Arial" w:hAnsi="Arial"/>
          <w:b/>
          <w:bCs/>
          <w:color w:val="041273"/>
          <w:sz w:val="22"/>
          <w:szCs w:val="22"/>
        </w:rPr>
        <w:t>31.</w:t>
        <w:tab/>
      </w:r>
      <w:r>
        <w:rPr>
          <w:rFonts w:ascii="Arial" w:cs="Arial" w:eastAsia="Arial" w:hAnsi="Arial"/>
          <w:sz w:val="22"/>
          <w:szCs w:val="22"/>
        </w:rPr>
        <w:t xml:space="preserve">Avatar: se o usuário não tiver foto (contas por e-mail), mostre a inicial do primeiro nome sobre fundo Dell Azul </w:t>
      </w:r>
      <w:r>
        <w:rPr>
          <w:rFonts w:ascii="Courier New" w:cs="Courier New" w:eastAsia="Courier New" w:hAnsi="Courier New"/>
          <w:sz w:val="22"/>
          <w:szCs w:val="22"/>
          <w:shd w:fill="EEF1FA" w:val="clear"/>
        </w:rPr>
        <w:t>#0076CE</w:t>
      </w:r>
      <w:r>
        <w:rPr>
          <w:rFonts w:ascii="Arial" w:cs="Arial" w:eastAsia="Arial" w:hAnsi="Arial"/>
          <w:sz w:val="22"/>
          <w:szCs w:val="22"/>
        </w:rPr>
        <w:t>, com texto branco. O menu do avatar traz, nesta ordem: o primeiro nome, Ajuda (Changelog e Manual, regra 12) e Sair.</w:t>
      </w:r>
    </w:p>
    <w:p>
      <w:pPr>
        <w:tabs>
          <w:tab w:val="left" w:pos="400"/>
        </w:tabs>
        <w:spacing w:after="80"/>
        <w:ind w:left="400" w:hanging="400"/>
      </w:pPr>
      <w:r>
        <w:rPr>
          <w:rFonts w:ascii="Arial" w:cs="Arial" w:eastAsia="Arial" w:hAnsi="Arial"/>
          <w:b/>
          <w:bCs/>
          <w:color w:val="041273"/>
          <w:sz w:val="22"/>
          <w:szCs w:val="22"/>
        </w:rPr>
        <w:t>32.</w:t>
        <w:tab/>
      </w:r>
      <w:r>
        <w:rPr>
          <w:rFonts w:ascii="Arial" w:cs="Arial" w:eastAsia="Arial" w:hAnsi="Arial"/>
          <w:sz w:val="22"/>
          <w:szCs w:val="22"/>
        </w:rPr>
        <w:t>Splash de abertura (TODOS os apps, novos, em atualização e antigos): tela azul Fênix cheia, com o ícone do app (a águia dos Fenix_Icone_* enquanto o app não tiver ícone oficial, regra 17, o mesmo ícone em todos), nome do sistema + "Fênix Soluções Tecnológicas" e barrinha animada de vai e vem (sem texto piscando). Some assim que a tela certa estiver pronta (login, ou o app direto quando não há autenticação), sem atraso artificial, com teto de segurança de 1,2 s.</w:t>
      </w:r>
    </w:p>
    <w:p>
      <w:pPr>
        <w:pStyle w:val="Heading1"/>
        <w:pBdr>
          <w:bottom w:val="single" w:color="0076CE" w:sz="6" w:space="2"/>
        </w:pBdr>
        <w:spacing w:after="120" w:before="320"/>
      </w:pPr>
      <w:r>
        <w:rPr>
          <w:rFonts w:ascii="Arial" w:cs="Arial" w:eastAsia="Arial" w:hAnsi="Arial"/>
          <w:b/>
          <w:bCs/>
          <w:color w:val="041273"/>
          <w:sz w:val="26"/>
          <w:szCs w:val="26"/>
        </w:rPr>
        <w:t>5. CADASTROS E DADOS</w:t>
      </w:r>
    </w:p>
    <w:p>
      <w:pPr>
        <w:tabs>
          <w:tab w:val="left" w:pos="400"/>
        </w:tabs>
        <w:spacing w:after="80"/>
        <w:ind w:left="400" w:hanging="400"/>
      </w:pPr>
      <w:r>
        <w:rPr>
          <w:rFonts w:ascii="Arial" w:cs="Arial" w:eastAsia="Arial" w:hAnsi="Arial"/>
          <w:b/>
          <w:bCs/>
          <w:color w:val="041273"/>
          <w:sz w:val="22"/>
          <w:szCs w:val="22"/>
        </w:rPr>
        <w:t>33.</w:t>
        <w:tab/>
      </w:r>
      <w:r>
        <w:rPr>
          <w:rFonts w:ascii="Arial" w:cs="Arial" w:eastAsia="Arial" w:hAnsi="Arial"/>
          <w:sz w:val="22"/>
          <w:szCs w:val="22"/>
        </w:rPr>
        <w:t xml:space="preserve">Cadastro PF: nome completo, CPF, RG, data de nascimento, telefone/WhatsApp, e-mail, CEP e endereço (logradouro, número, complemento, referência, bairro, cidade, UF). O CEP busca o endereço com </w:t>
      </w:r>
      <w:r>
        <w:rPr>
          <w:rFonts w:ascii="Courier New" w:cs="Courier New" w:eastAsia="Courier New" w:hAnsi="Courier New"/>
          <w:sz w:val="22"/>
          <w:szCs w:val="22"/>
          <w:shd w:fill="EEF1FA" w:val="clear"/>
        </w:rPr>
        <w:t>FenixCore.localidades.buscarPorCEP(cep)</w:t>
      </w:r>
      <w:r>
        <w:rPr>
          <w:rFonts w:ascii="Arial" w:cs="Arial" w:eastAsia="Arial" w:hAnsi="Arial"/>
          <w:sz w:val="22"/>
          <w:szCs w:val="22"/>
        </w:rPr>
        <w:t xml:space="preserve"> (ViaCEP), e os campos continuam editáveis.</w:t>
      </w:r>
    </w:p>
    <w:p>
      <w:pPr>
        <w:tabs>
          <w:tab w:val="left" w:pos="400"/>
        </w:tabs>
        <w:spacing w:after="80"/>
        <w:ind w:left="400" w:hanging="400"/>
      </w:pPr>
      <w:r>
        <w:rPr>
          <w:rFonts w:ascii="Arial" w:cs="Arial" w:eastAsia="Arial" w:hAnsi="Arial"/>
          <w:b/>
          <w:bCs/>
          <w:color w:val="041273"/>
          <w:sz w:val="22"/>
          <w:szCs w:val="22"/>
        </w:rPr>
        <w:t>34.</w:t>
        <w:tab/>
      </w:r>
      <w:r>
        <w:rPr>
          <w:rFonts w:ascii="Arial" w:cs="Arial" w:eastAsia="Arial" w:hAnsi="Arial"/>
          <w:sz w:val="22"/>
          <w:szCs w:val="22"/>
        </w:rPr>
        <w:t>Cadastro PJ: razão social, nome fantasia, CNPJ, inscrição estadual/municipal (quando aplicável), telefone/WhatsApp, e-mail, CEP, endereço completo e nome do responsável/contato.</w:t>
      </w:r>
    </w:p>
    <w:p>
      <w:pPr>
        <w:tabs>
          <w:tab w:val="left" w:pos="400"/>
        </w:tabs>
        <w:spacing w:after="80"/>
        <w:ind w:left="400" w:hanging="400"/>
      </w:pPr>
      <w:r>
        <w:rPr>
          <w:rFonts w:ascii="Arial" w:cs="Arial" w:eastAsia="Arial" w:hAnsi="Arial"/>
          <w:b/>
          <w:bCs/>
          <w:color w:val="041273"/>
          <w:sz w:val="22"/>
          <w:szCs w:val="22"/>
        </w:rPr>
        <w:t>35.</w:t>
        <w:tab/>
      </w:r>
      <w:r>
        <w:rPr>
          <w:rFonts w:ascii="Arial" w:cs="Arial" w:eastAsia="Arial" w:hAnsi="Arial"/>
          <w:sz w:val="22"/>
          <w:szCs w:val="22"/>
        </w:rPr>
        <w:t>Fluxo do CNPJ: todo app que capturar um CNPJ, em qualquer tela (com ou sem cadastro PF/PJ completo), consulta o CNPJ com FenixCore.pessoas.consultarCNPJ(cnpj), dentro de um try/catch, e preenche e lista: Razão Social, Endereço (logradouro), Número, Bairro, CEP, Cidade e UF (nome fantasia e demais dados da Receita entram quando existirem). Se a API do CNPJ trouxer só o CEP, o core complementa sozinho pela BrasilAPI (consulta de CEP), sem o usuário redigitar nada. Se mesmo assim faltar algo (enderecoCompleto falso), deixe os campos editáveis e peça ao usuário para conferir o endereço, podendo usar FenixCore.localidades.buscarPorCEP(cep) (ViaCEP, que exige o banco ativo). Tudo continua editável.</w:t>
      </w:r>
    </w:p>
    <w:p>
      <w:pPr>
        <w:tabs>
          <w:tab w:val="left" w:pos="400"/>
        </w:tabs>
        <w:spacing w:after="80"/>
        <w:ind w:left="400" w:hanging="400"/>
      </w:pPr>
      <w:r>
        <w:rPr>
          <w:rFonts w:ascii="Arial" w:cs="Arial" w:eastAsia="Arial" w:hAnsi="Arial"/>
          <w:b/>
          <w:bCs/>
          <w:color w:val="041273"/>
          <w:sz w:val="22"/>
          <w:szCs w:val="22"/>
        </w:rPr>
        <w:t>36.</w:t>
        <w:tab/>
      </w:r>
      <w:r>
        <w:rPr>
          <w:rFonts w:ascii="Arial" w:cs="Arial" w:eastAsia="Arial" w:hAnsi="Arial"/>
          <w:sz w:val="22"/>
          <w:szCs w:val="22"/>
        </w:rPr>
        <w:t>Toggle PF/PJ (radio ou abas) alterna os conjuntos de campos, mantendo compartilhados os campos comuns (telefone, e-mail, endereço).</w:t>
      </w:r>
    </w:p>
    <w:p>
      <w:pPr>
        <w:tabs>
          <w:tab w:val="left" w:pos="400"/>
        </w:tabs>
        <w:spacing w:after="80"/>
        <w:ind w:left="400" w:hanging="400"/>
      </w:pPr>
      <w:r>
        <w:rPr>
          <w:rFonts w:ascii="Arial" w:cs="Arial" w:eastAsia="Arial" w:hAnsi="Arial"/>
          <w:b/>
          <w:bCs/>
          <w:color w:val="041273"/>
          <w:sz w:val="22"/>
          <w:szCs w:val="22"/>
        </w:rPr>
        <w:t>37.</w:t>
        <w:tab/>
      </w:r>
      <w:r>
        <w:rPr>
          <w:rFonts w:ascii="Arial" w:cs="Arial" w:eastAsia="Arial" w:hAnsi="Arial"/>
          <w:sz w:val="22"/>
          <w:szCs w:val="22"/>
        </w:rPr>
        <w:t>Abaixo dos campos CPF e CNPJ, exiba sempre: "O CPF/CNPJ é usado apenas para emissão de Notas Fiscais e/ou Recibos."</w:t>
      </w:r>
    </w:p>
    <w:p>
      <w:pPr>
        <w:tabs>
          <w:tab w:val="left" w:pos="400"/>
        </w:tabs>
        <w:spacing w:after="80"/>
        <w:ind w:left="400" w:hanging="400"/>
      </w:pPr>
      <w:r>
        <w:rPr>
          <w:rFonts w:ascii="Arial" w:cs="Arial" w:eastAsia="Arial" w:hAnsi="Arial"/>
          <w:b/>
          <w:bCs/>
          <w:color w:val="041273"/>
          <w:sz w:val="22"/>
          <w:szCs w:val="22"/>
        </w:rPr>
        <w:t>38.</w:t>
        <w:tab/>
      </w:r>
      <w:r>
        <w:rPr>
          <w:rFonts w:ascii="Arial" w:cs="Arial" w:eastAsia="Arial" w:hAnsi="Arial"/>
          <w:sz w:val="22"/>
          <w:szCs w:val="22"/>
        </w:rPr>
        <w:t>Máscaras (aplicadas enquanto o usuário digita):</w:t>
      </w:r>
    </w:p>
    <w:p>
      <w:pPr>
        <w:pStyle w:val="ListParagraph"/>
        <w:numPr>
          <w:ilvl w:val="0"/>
          <w:numId w:val="2"/>
        </w:numPr>
        <w:spacing w:after="40"/>
      </w:pPr>
      <w:r>
        <w:rPr>
          <w:rFonts w:ascii="Arial" w:cs="Arial" w:eastAsia="Arial" w:hAnsi="Arial"/>
          <w:sz w:val="22"/>
          <w:szCs w:val="22"/>
        </w:rPr>
        <w:t xml:space="preserve">CPF: </w:t>
      </w:r>
      <w:r>
        <w:rPr>
          <w:rFonts w:ascii="Courier New" w:cs="Courier New" w:eastAsia="Courier New" w:hAnsi="Courier New"/>
          <w:sz w:val="22"/>
          <w:szCs w:val="22"/>
          <w:shd w:fill="EEF1FA" w:val="clear"/>
        </w:rPr>
        <w:t>000.000.000-00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CNPJ: </w:t>
      </w:r>
      <w:r>
        <w:rPr>
          <w:rFonts w:ascii="Courier New" w:cs="Courier New" w:eastAsia="Courier New" w:hAnsi="Courier New"/>
          <w:sz w:val="22"/>
          <w:szCs w:val="22"/>
          <w:shd w:fill="EEF1FA" w:val="clear"/>
        </w:rPr>
        <w:t>00.000.000/0000-00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CEP: </w:t>
      </w:r>
      <w:r>
        <w:rPr>
          <w:rFonts w:ascii="Courier New" w:cs="Courier New" w:eastAsia="Courier New" w:hAnsi="Courier New"/>
          <w:sz w:val="22"/>
          <w:szCs w:val="22"/>
          <w:shd w:fill="EEF1FA" w:val="clear"/>
        </w:rPr>
        <w:t>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Celular: </w:t>
      </w:r>
      <w:r>
        <w:rPr>
          <w:rFonts w:ascii="Courier New" w:cs="Courier New" w:eastAsia="Courier New" w:hAnsi="Courier New"/>
          <w:sz w:val="22"/>
          <w:szCs w:val="22"/>
          <w:shd w:fill="EEF1FA" w:val="clear"/>
        </w:rPr>
        <w:t>(00) 0 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Fixo: </w:t>
      </w:r>
      <w:r>
        <w:rPr>
          <w:rFonts w:ascii="Courier New" w:cs="Courier New" w:eastAsia="Courier New" w:hAnsi="Courier New"/>
          <w:sz w:val="22"/>
          <w:szCs w:val="22"/>
          <w:shd w:fill="EEF1FA" w:val="clear"/>
        </w:rPr>
        <w:t>(00) 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Valide os dígitos verificadores de CPF e CNPJ, não apenas o formato, com </w:t>
      </w:r>
      <w:r>
        <w:rPr>
          <w:rFonts w:ascii="Courier New" w:cs="Courier New" w:eastAsia="Courier New" w:hAnsi="Courier New"/>
          <w:sz w:val="22"/>
          <w:szCs w:val="22"/>
          <w:shd w:fill="EEF1FA" w:val="clear"/>
        </w:rPr>
        <w:t>FenixCore.validarCPF</w:t>
      </w:r>
      <w:r>
        <w:rPr>
          <w:rFonts w:ascii="Arial" w:cs="Arial" w:eastAsia="Arial" w:hAnsi="Arial"/>
          <w:sz w:val="22"/>
          <w:szCs w:val="22"/>
        </w:rPr>
        <w:t xml:space="preserve"> e </w:t>
      </w:r>
      <w:r>
        <w:rPr>
          <w:rFonts w:ascii="Courier New" w:cs="Courier New" w:eastAsia="Courier New" w:hAnsi="Courier New"/>
          <w:sz w:val="22"/>
          <w:szCs w:val="22"/>
          <w:shd w:fill="EEF1FA" w:val="clear"/>
        </w:rPr>
        <w:t>FenixCore.validarCNPJ</w:t>
      </w:r>
      <w:r>
        <w:rPr>
          <w:rFonts w:ascii="Arial" w:cs="Arial" w:eastAsia="Arial" w:hAnsi="Arial"/>
          <w:sz w:val="22"/>
          <w:szCs w:val="22"/>
        </w:rPr>
        <w:t xml:space="preserve">; para formatar, use </w:t>
      </w:r>
      <w:r>
        <w:rPr>
          <w:rFonts w:ascii="Courier New" w:cs="Courier New" w:eastAsia="Courier New" w:hAnsi="Courier New"/>
          <w:sz w:val="22"/>
          <w:szCs w:val="22"/>
          <w:shd w:fill="EEF1FA" w:val="clear"/>
        </w:rPr>
        <w:t>FenixCore.formatarCPF</w:t>
      </w:r>
      <w:r>
        <w:rPr>
          <w:rFonts w:ascii="Arial" w:cs="Arial" w:eastAsia="Arial" w:hAnsi="Arial"/>
          <w:sz w:val="22"/>
          <w:szCs w:val="22"/>
        </w:rPr>
        <w:t xml:space="preserve">, </w:t>
      </w:r>
      <w:r>
        <w:rPr>
          <w:rFonts w:ascii="Courier New" w:cs="Courier New" w:eastAsia="Courier New" w:hAnsi="Courier New"/>
          <w:sz w:val="22"/>
          <w:szCs w:val="22"/>
          <w:shd w:fill="EEF1FA" w:val="clear"/>
        </w:rPr>
        <w:t>formatarCNPJ</w:t>
      </w:r>
      <w:r>
        <w:rPr>
          <w:rFonts w:ascii="Arial" w:cs="Arial" w:eastAsia="Arial" w:hAnsi="Arial"/>
          <w:sz w:val="22"/>
          <w:szCs w:val="22"/>
        </w:rPr>
        <w:t xml:space="preserve"> e </w:t>
      </w:r>
      <w:r>
        <w:rPr>
          <w:rFonts w:ascii="Courier New" w:cs="Courier New" w:eastAsia="Courier New" w:hAnsi="Courier New"/>
          <w:sz w:val="22"/>
          <w:szCs w:val="22"/>
          <w:shd w:fill="EEF1FA" w:val="clear"/>
        </w:rPr>
        <w:t>formatarDocumento</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39.</w:t>
        <w:tab/>
      </w:r>
      <w:r>
        <w:rPr>
          <w:rFonts w:ascii="Arial" w:cs="Arial" w:eastAsia="Arial" w:hAnsi="Arial"/>
          <w:sz w:val="22"/>
          <w:szCs w:val="22"/>
        </w:rPr>
        <w:t xml:space="preserve">Moeda no padrão ABNT/pt-BR: </w:t>
      </w:r>
      <w:r>
        <w:rPr>
          <w:rFonts w:ascii="Courier New" w:cs="Courier New" w:eastAsia="Courier New" w:hAnsi="Courier New"/>
          <w:sz w:val="22"/>
          <w:szCs w:val="22"/>
          <w:shd w:fill="EEF1FA" w:val="clear"/>
        </w:rPr>
        <w:t>R$ 0.000,00</w:t>
      </w:r>
      <w:r>
        <w:rPr>
          <w:rFonts w:ascii="Arial" w:cs="Arial" w:eastAsia="Arial" w:hAnsi="Arial"/>
          <w:sz w:val="22"/>
          <w:szCs w:val="22"/>
        </w:rPr>
        <w:t xml:space="preserve"> (ponto nos milhares, vírgula nos decimais), tanto na exibição quanto nos campos de digitação, enquanto o usuário digita.</w:t>
      </w:r>
    </w:p>
    <w:p>
      <w:pPr>
        <w:tabs>
          <w:tab w:val="left" w:pos="400"/>
        </w:tabs>
        <w:spacing w:after="80"/>
        <w:ind w:left="400" w:hanging="400"/>
      </w:pPr>
      <w:r>
        <w:rPr>
          <w:rFonts w:ascii="Arial" w:cs="Arial" w:eastAsia="Arial" w:hAnsi="Arial"/>
          <w:b/>
          <w:bCs/>
          <w:color w:val="041273"/>
          <w:sz w:val="22"/>
          <w:szCs w:val="22"/>
        </w:rPr>
        <w:t>40.</w:t>
        <w:tab/>
      </w:r>
      <w:r>
        <w:rPr>
          <w:rFonts w:ascii="Arial" w:cs="Arial" w:eastAsia="Arial" w:hAnsi="Arial"/>
          <w:sz w:val="22"/>
          <w:szCs w:val="22"/>
        </w:rPr>
        <w:t xml:space="preserve">Datas no padrão brasileiro </w:t>
      </w:r>
      <w:r>
        <w:rPr>
          <w:rFonts w:ascii="Courier New" w:cs="Courier New" w:eastAsia="Courier New" w:hAnsi="Courier New"/>
          <w:sz w:val="22"/>
          <w:szCs w:val="22"/>
          <w:shd w:fill="EEF1FA" w:val="clear"/>
        </w:rPr>
        <w:t>dd/mm/aaaa</w:t>
      </w:r>
      <w:r>
        <w:rPr>
          <w:rFonts w:ascii="Arial" w:cs="Arial" w:eastAsia="Arial" w:hAnsi="Arial"/>
          <w:sz w:val="22"/>
          <w:szCs w:val="22"/>
        </w:rPr>
        <w:t xml:space="preserve"> e horas em 24h (</w:t>
      </w:r>
      <w:r>
        <w:rPr>
          <w:rFonts w:ascii="Courier New" w:cs="Courier New" w:eastAsia="Courier New" w:hAnsi="Courier New"/>
          <w:sz w:val="22"/>
          <w:szCs w:val="22"/>
          <w:shd w:fill="EEF1FA" w:val="clear"/>
        </w:rPr>
        <w:t>HH:mm</w:t>
      </w:r>
      <w:r>
        <w:rPr>
          <w:rFonts w:ascii="Arial" w:cs="Arial" w:eastAsia="Arial" w:hAnsi="Arial"/>
          <w:sz w:val="22"/>
          <w:szCs w:val="22"/>
        </w:rPr>
        <w:t>), na exibição e nos campos de digitação. Internamente, guarde as datas em formato ISO (</w:t>
      </w:r>
      <w:r>
        <w:rPr>
          <w:rFonts w:ascii="Courier New" w:cs="Courier New" w:eastAsia="Courier New" w:hAnsi="Courier New"/>
          <w:sz w:val="22"/>
          <w:szCs w:val="22"/>
          <w:shd w:fill="EEF1FA" w:val="clear"/>
        </w:rPr>
        <w:t>aaaa-mm-dd</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41.</w:t>
        <w:tab/>
      </w:r>
      <w:r>
        <w:rPr>
          <w:rFonts w:ascii="Arial" w:cs="Arial" w:eastAsia="Arial" w:hAnsi="Arial"/>
          <w:sz w:val="22"/>
          <w:szCs w:val="22"/>
        </w:rPr>
        <w:t xml:space="preserve">Cadastros pelo Fênix Core (regra de ouro): pessoas físicas e jurídicas são cadastradas e buscadas pelo </w:t>
      </w:r>
      <w:r>
        <w:rPr>
          <w:rFonts w:ascii="Courier New" w:cs="Courier New" w:eastAsia="Courier New" w:hAnsi="Courier New"/>
          <w:sz w:val="22"/>
          <w:szCs w:val="22"/>
          <w:shd w:fill="EEF1FA" w:val="clear"/>
        </w:rPr>
        <w:t>FenixCore.pessoas</w:t>
      </w:r>
      <w:r>
        <w:rPr>
          <w:rFonts w:ascii="Arial" w:cs="Arial" w:eastAsia="Arial" w:hAnsi="Arial"/>
          <w:sz w:val="22"/>
          <w:szCs w:val="22"/>
        </w:rPr>
        <w:t>. Nenhum app cria coleção própria de pessoas ou clientes: guarda só a referência (CPF ou CNPJ) e, se quiser, um cache leve (nome, cidade) para listas rápidas, nunca o cadastro duplicado.</w:t>
      </w:r>
    </w:p>
    <w:p>
      <w:pPr>
        <w:tabs>
          <w:tab w:val="left" w:pos="400"/>
        </w:tabs>
        <w:spacing w:after="80"/>
        <w:ind w:left="400" w:hanging="400"/>
      </w:pPr>
      <w:r>
        <w:rPr>
          <w:rFonts w:ascii="Arial" w:cs="Arial" w:eastAsia="Arial" w:hAnsi="Arial"/>
          <w:b/>
          <w:bCs/>
          <w:color w:val="041273"/>
          <w:sz w:val="22"/>
          <w:szCs w:val="22"/>
        </w:rPr>
        <w:t>42.</w:t>
        <w:tab/>
      </w:r>
      <w:r>
        <w:rPr>
          <w:rFonts w:ascii="Arial" w:cs="Arial" w:eastAsia="Arial" w:hAnsi="Arial"/>
          <w:sz w:val="22"/>
          <w:szCs w:val="22"/>
        </w:rPr>
        <w:t xml:space="preserve">Padronização de escrita ao salvar: nome de pessoa física e jurídica (razão social e nome fantasia) em MAIÚSCULAS; demais textos com a primeira letra de cada palavra em maiúscula, exceto preposições; e-mail em minúsculas e UF em maiúsculas. O core já aplica isso ao salvar pessoas, produtos e localidades; nos campos próprios do app, use </w:t>
      </w:r>
      <w:r>
        <w:rPr>
          <w:rFonts w:ascii="Courier New" w:cs="Courier New" w:eastAsia="Courier New" w:hAnsi="Courier New"/>
          <w:sz w:val="22"/>
          <w:szCs w:val="22"/>
          <w:shd w:fill="EEF1FA" w:val="clear"/>
        </w:rPr>
        <w:t>FenixCore.formatarTitulo</w:t>
      </w:r>
      <w:r>
        <w:rPr>
          <w:rFonts w:ascii="Arial" w:cs="Arial" w:eastAsia="Arial" w:hAnsi="Arial"/>
          <w:sz w:val="22"/>
          <w:szCs w:val="22"/>
        </w:rPr>
        <w:t xml:space="preserve"> e </w:t>
      </w:r>
      <w:r>
        <w:rPr>
          <w:rFonts w:ascii="Courier New" w:cs="Courier New" w:eastAsia="Courier New" w:hAnsi="Courier New"/>
          <w:sz w:val="22"/>
          <w:szCs w:val="22"/>
          <w:shd w:fill="EEF1FA" w:val="clear"/>
        </w:rPr>
        <w:t>FenixCore.formatarNomeMaiusculo</w:t>
      </w:r>
      <w:r>
        <w:rPr>
          <w:rFonts w:ascii="Arial" w:cs="Arial" w:eastAsia="Arial" w:hAnsi="Arial"/>
          <w:sz w:val="22"/>
          <w:szCs w:val="22"/>
        </w:rPr>
        <w:t>. Registros antigos só são padronizados quando forem salvos de novo.</w:t>
      </w:r>
    </w:p>
    <w:p>
      <w:pPr>
        <w:tabs>
          <w:tab w:val="left" w:pos="400"/>
        </w:tabs>
        <w:spacing w:after="80"/>
        <w:ind w:left="400" w:hanging="400"/>
      </w:pPr>
      <w:r>
        <w:rPr>
          <w:rFonts w:ascii="Arial" w:cs="Arial" w:eastAsia="Arial" w:hAnsi="Arial"/>
          <w:b/>
          <w:bCs/>
          <w:color w:val="041273"/>
          <w:sz w:val="22"/>
          <w:szCs w:val="22"/>
        </w:rPr>
        <w:t>43.</w:t>
        <w:tab/>
      </w:r>
      <w:r>
        <w:rPr>
          <w:rFonts w:ascii="Arial" w:cs="Arial" w:eastAsia="Arial" w:hAnsi="Arial"/>
          <w:sz w:val="22"/>
          <w:szCs w:val="22"/>
        </w:rPr>
        <w:t>Ficha de produto/equipamento: a base é sempre Marca, Modelo e Série (Serial). Campos extras (IP, Local, Senha, Zonas etc.) variam conforme a categoria.</w:t>
      </w:r>
    </w:p>
    <w:p>
      <w:pPr>
        <w:tabs>
          <w:tab w:val="left" w:pos="400"/>
        </w:tabs>
        <w:spacing w:after="80"/>
        <w:ind w:left="400" w:hanging="400"/>
      </w:pPr>
      <w:r>
        <w:rPr>
          <w:rFonts w:ascii="Arial" w:cs="Arial" w:eastAsia="Arial" w:hAnsi="Arial"/>
          <w:b/>
          <w:bCs/>
          <w:color w:val="041273"/>
          <w:sz w:val="22"/>
          <w:szCs w:val="22"/>
        </w:rPr>
        <w:t>44.</w:t>
        <w:tab/>
      </w:r>
      <w:r>
        <w:rPr>
          <w:rFonts w:ascii="Arial" w:cs="Arial" w:eastAsia="Arial" w:hAnsi="Arial"/>
          <w:sz w:val="22"/>
          <w:szCs w:val="22"/>
        </w:rPr>
        <w:t xml:space="preserve">Backup dos dados: todo app que guarda dados no aparelho (localStorage) usa o módulo </w:t>
      </w:r>
      <w:r>
        <w:rPr>
          <w:rFonts w:ascii="Courier New" w:cs="Courier New" w:eastAsia="Courier New" w:hAnsi="Courier New"/>
          <w:sz w:val="22"/>
          <w:szCs w:val="22"/>
          <w:shd w:fill="EEF1FA" w:val="clear"/>
        </w:rPr>
        <w:t>FenixCore.backup</w:t>
      </w:r>
      <w:r>
        <w:rPr>
          <w:rFonts w:ascii="Arial" w:cs="Arial" w:eastAsia="Arial" w:hAnsi="Arial"/>
          <w:sz w:val="22"/>
          <w:szCs w:val="22"/>
        </w:rPr>
        <w:t xml:space="preserve">. Depois do carregamento, chame </w:t>
      </w:r>
      <w:r>
        <w:rPr>
          <w:rFonts w:ascii="Courier New" w:cs="Courier New" w:eastAsia="Courier New" w:hAnsi="Courier New"/>
          <w:sz w:val="22"/>
          <w:szCs w:val="22"/>
          <w:shd w:fill="EEF1FA" w:val="clear"/>
        </w:rPr>
        <w:t>FenixCore.backup.verificarLembrete("fenix-nome-do-app", { aoFazerBackup: ... })</w:t>
      </w:r>
      <w:r>
        <w:rPr>
          <w:rFonts w:ascii="Arial" w:cs="Arial" w:eastAsia="Arial" w:hAnsi="Arial"/>
          <w:sz w:val="22"/>
          <w:szCs w:val="22"/>
        </w:rPr>
        <w:t xml:space="preserve">, que abre o alerta após mais de 7 dias sem cópia, e gere o arquivo com </w:t>
      </w:r>
      <w:r>
        <w:rPr>
          <w:rFonts w:ascii="Courier New" w:cs="Courier New" w:eastAsia="Courier New" w:hAnsi="Courier New"/>
          <w:sz w:val="22"/>
          <w:szCs w:val="22"/>
          <w:shd w:fill="EEF1FA" w:val="clear"/>
        </w:rPr>
        <w:t>FenixCore.backup.baixarJSON("fenix-nome-do-app", dados)</w:t>
      </w:r>
      <w:r>
        <w:rPr>
          <w:rFonts w:ascii="Arial" w:cs="Arial" w:eastAsia="Arial" w:hAnsi="Arial"/>
          <w:sz w:val="22"/>
          <w:szCs w:val="22"/>
        </w:rPr>
        <w:t xml:space="preserve">, que o nomeia </w:t>
      </w:r>
      <w:r>
        <w:rPr>
          <w:rFonts w:ascii="Courier New" w:cs="Courier New" w:eastAsia="Courier New" w:hAnsi="Courier New"/>
          <w:sz w:val="22"/>
          <w:szCs w:val="22"/>
          <w:shd w:fill="EEF1FA" w:val="clear"/>
        </w:rPr>
        <w:t>fenix-nome-do-app-backup-aaaa-mm-dd.json</w:t>
      </w:r>
      <w:r>
        <w:rPr>
          <w:rFonts w:ascii="Arial" w:cs="Arial" w:eastAsia="Arial" w:hAnsi="Arial"/>
          <w:sz w:val="22"/>
          <w:szCs w:val="22"/>
        </w:rPr>
        <w:t xml:space="preserve">. Inclua a versão do app dentro de </w:t>
      </w:r>
      <w:r>
        <w:rPr>
          <w:rFonts w:ascii="Courier New" w:cs="Courier New" w:eastAsia="Courier New" w:hAnsi="Courier New"/>
          <w:sz w:val="22"/>
          <w:szCs w:val="22"/>
          <w:shd w:fill="EEF1FA" w:val="clear"/>
        </w:rPr>
        <w:t>dados</w:t>
      </w:r>
      <w:r>
        <w:rPr>
          <w:rFonts w:ascii="Arial" w:cs="Arial" w:eastAsia="Arial" w:hAnsi="Arial"/>
          <w:sz w:val="22"/>
          <w:szCs w:val="22"/>
        </w:rPr>
        <w:t>. O core não tem importação: o app oferece o botão Importar na área de Ajuda ou Configurações, e a importação substitui os dados atuais, então segue a regra de ações destrutivas (regra 47).</w:t>
      </w:r>
    </w:p>
    <w:p>
      <w:pPr>
        <w:tabs>
          <w:tab w:val="left" w:pos="400"/>
        </w:tabs>
        <w:spacing w:after="80"/>
        <w:ind w:left="400" w:hanging="400"/>
      </w:pPr>
      <w:r>
        <w:rPr>
          <w:rFonts w:ascii="Arial" w:cs="Arial" w:eastAsia="Arial" w:hAnsi="Arial"/>
          <w:b/>
          <w:bCs/>
          <w:color w:val="041273"/>
          <w:sz w:val="22"/>
          <w:szCs w:val="22"/>
        </w:rPr>
        <w:t>45.</w:t>
        <w:tab/>
      </w:r>
      <w:r>
        <w:rPr>
          <w:rFonts w:ascii="Arial" w:cs="Arial" w:eastAsia="Arial" w:hAnsi="Arial"/>
          <w:sz w:val="22"/>
          <w:szCs w:val="22"/>
        </w:rPr>
        <w:t>Documentos em PDF (recibos, orçamentos, relatórios): usam um cabeçalho padrão com a logo Azul (regra 17) e os dados da empresa do usuário, vindos do perfil do onboarding (razão social, CNPJ e endereço, quando informados); sem CNPJ, usam o nome do usuário. Datas e valores seguem as regras 40 e 39.</w:t>
      </w:r>
    </w:p>
    <w:p>
      <w:pPr>
        <w:pStyle w:val="Heading1"/>
        <w:pBdr>
          <w:bottom w:val="single" w:color="0076CE" w:sz="6" w:space="2"/>
        </w:pBdr>
        <w:spacing w:after="120" w:before="320"/>
      </w:pPr>
      <w:r>
        <w:rPr>
          <w:rFonts w:ascii="Arial" w:cs="Arial" w:eastAsia="Arial" w:hAnsi="Arial"/>
          <w:b/>
          <w:bCs/>
          <w:color w:val="041273"/>
          <w:sz w:val="26"/>
          <w:szCs w:val="26"/>
        </w:rPr>
        <w:t>6. SEGURANÇA E QUALIDADE</w:t>
      </w:r>
    </w:p>
    <w:p>
      <w:pPr>
        <w:tabs>
          <w:tab w:val="left" w:pos="400"/>
        </w:tabs>
        <w:spacing w:after="80"/>
        <w:ind w:left="400" w:hanging="400"/>
      </w:pPr>
      <w:r>
        <w:rPr>
          <w:rFonts w:ascii="Arial" w:cs="Arial" w:eastAsia="Arial" w:hAnsi="Arial"/>
          <w:b/>
          <w:bCs/>
          <w:color w:val="041273"/>
          <w:sz w:val="22"/>
          <w:szCs w:val="22"/>
        </w:rPr>
        <w:t>46.</w:t>
        <w:tab/>
      </w:r>
      <w:r>
        <w:rPr>
          <w:rFonts w:ascii="Arial" w:cs="Arial" w:eastAsia="Arial" w:hAnsi="Arial"/>
          <w:sz w:val="22"/>
          <w:szCs w:val="22"/>
        </w:rPr>
        <w:t xml:space="preserve">Regras de segurança do Firestore: nenhuma coleção fica aberta, nem em modo de teste. Cada usuário só lê e grava os próprios dados (comparando </w:t>
      </w:r>
      <w:r>
        <w:rPr>
          <w:rFonts w:ascii="Courier New" w:cs="Courier New" w:eastAsia="Courier New" w:hAnsi="Courier New"/>
          <w:sz w:val="22"/>
          <w:szCs w:val="22"/>
          <w:shd w:fill="EEF1FA" w:val="clear"/>
        </w:rPr>
        <w:t>request.auth.uid</w:t>
      </w:r>
      <w:r>
        <w:rPr>
          <w:rFonts w:ascii="Arial" w:cs="Arial" w:eastAsia="Arial" w:hAnsi="Arial"/>
          <w:sz w:val="22"/>
          <w:szCs w:val="22"/>
        </w:rPr>
        <w:t xml:space="preserve"> com o dono do documento); dados compartilhados entre usuários só com permissão explícita. Ao criar ou alterar coleções, entregue junto as regras do Firestore correspondentes, para eu publicar no console do Firebase.</w:t>
      </w:r>
    </w:p>
    <w:p>
      <w:pPr>
        <w:tabs>
          <w:tab w:val="left" w:pos="400"/>
        </w:tabs>
        <w:spacing w:after="80"/>
        <w:ind w:left="400" w:hanging="400"/>
      </w:pPr>
      <w:r>
        <w:rPr>
          <w:rFonts w:ascii="Arial" w:cs="Arial" w:eastAsia="Arial" w:hAnsi="Arial"/>
          <w:b/>
          <w:bCs/>
          <w:color w:val="041273"/>
          <w:sz w:val="22"/>
          <w:szCs w:val="22"/>
        </w:rPr>
        <w:t>47.</w:t>
        <w:tab/>
      </w:r>
      <w:r>
        <w:rPr>
          <w:rFonts w:ascii="Arial" w:cs="Arial" w:eastAsia="Arial" w:hAnsi="Arial"/>
          <w:sz w:val="22"/>
          <w:szCs w:val="22"/>
        </w:rPr>
        <w:t xml:space="preserve">Ações destrutivas (apagar dados) exigem digitar uma palavra de confirmação (ex.: "APAGAR") para liberar o botão. Nunca use o </w:t>
      </w:r>
      <w:r>
        <w:rPr>
          <w:rFonts w:ascii="Courier New" w:cs="Courier New" w:eastAsia="Courier New" w:hAnsi="Courier New"/>
          <w:sz w:val="22"/>
          <w:szCs w:val="22"/>
          <w:shd w:fill="EEF1FA" w:val="clear"/>
        </w:rPr>
        <w:t>confirm()</w:t>
      </w:r>
      <w:r>
        <w:rPr>
          <w:rFonts w:ascii="Arial" w:cs="Arial" w:eastAsia="Arial" w:hAnsi="Arial"/>
          <w:sz w:val="22"/>
          <w:szCs w:val="22"/>
        </w:rPr>
        <w:t xml:space="preserve"> simples do navegador.</w:t>
      </w:r>
    </w:p>
    <w:p>
      <w:pPr>
        <w:tabs>
          <w:tab w:val="left" w:pos="400"/>
        </w:tabs>
        <w:spacing w:after="80"/>
        <w:ind w:left="400" w:hanging="400"/>
      </w:pPr>
      <w:r>
        <w:rPr>
          <w:rFonts w:ascii="Arial" w:cs="Arial" w:eastAsia="Arial" w:hAnsi="Arial"/>
          <w:b/>
          <w:bCs/>
          <w:color w:val="041273"/>
          <w:sz w:val="22"/>
          <w:szCs w:val="22"/>
        </w:rPr>
        <w:t>48.</w:t>
        <w:tab/>
      </w:r>
      <w:r>
        <w:rPr>
          <w:rFonts w:ascii="Arial" w:cs="Arial" w:eastAsia="Arial" w:hAnsi="Arial"/>
          <w:sz w:val="22"/>
          <w:szCs w:val="22"/>
        </w:rPr>
        <w:t xml:space="preserve">Antes de entregar, valide o JS: </w:t>
      </w:r>
      <w:r>
        <w:rPr>
          <w:rFonts w:ascii="Courier New" w:cs="Courier New" w:eastAsia="Courier New" w:hAnsi="Courier New"/>
          <w:sz w:val="22"/>
          <w:szCs w:val="22"/>
          <w:shd w:fill="EEF1FA" w:val="clear"/>
        </w:rPr>
        <w:t>node --check</w:t>
      </w:r>
      <w:r>
        <w:rPr>
          <w:rFonts w:ascii="Arial" w:cs="Arial" w:eastAsia="Arial" w:hAnsi="Arial"/>
          <w:sz w:val="22"/>
          <w:szCs w:val="22"/>
        </w:rPr>
        <w:t xml:space="preserve"> deve retornar 0 e as chaves devem estar balanceadas.</w:t>
      </w:r>
    </w:p>
    <w:p>
      <w:pPr>
        <w:tabs>
          <w:tab w:val="left" w:pos="400"/>
        </w:tabs>
        <w:spacing w:after="80"/>
        <w:ind w:left="400" w:hanging="400"/>
      </w:pPr>
      <w:r>
        <w:rPr>
          <w:rFonts w:ascii="Arial" w:cs="Arial" w:eastAsia="Arial" w:hAnsi="Arial"/>
          <w:b/>
          <w:bCs/>
          <w:color w:val="041273"/>
          <w:sz w:val="22"/>
          <w:szCs w:val="22"/>
        </w:rPr>
        <w:t>49.</w:t>
        <w:tab/>
      </w:r>
      <w:r>
        <w:rPr>
          <w:rFonts w:ascii="Arial" w:cs="Arial" w:eastAsia="Arial" w:hAnsi="Arial"/>
          <w:sz w:val="22"/>
          <w:szCs w:val="22"/>
        </w:rPr>
        <w:t>Teste antes de entregar: além da validação do JS (regra 48), confira o app em tela de 360 px de largura, que é o celular comum dos técnicos em campo, e sem internet, conforme o comportamento da regra 3.</w:t>
      </w:r>
    </w:p>
    <w:p>
      <w:pPr>
        <w:tabs>
          <w:tab w:val="left" w:pos="400"/>
        </w:tabs>
        <w:spacing w:after="80"/>
        <w:ind w:left="400" w:hanging="400"/>
      </w:pPr>
      <w:r>
        <w:rPr>
          <w:rFonts w:ascii="Arial" w:cs="Arial" w:eastAsia="Arial" w:hAnsi="Arial"/>
          <w:b/>
          <w:bCs/>
          <w:color w:val="041273"/>
          <w:sz w:val="22"/>
          <w:szCs w:val="22"/>
        </w:rPr>
        <w:t>50.</w:t>
        <w:tab/>
      </w:r>
      <w:r>
        <w:rPr>
          <w:rFonts w:ascii="Arial" w:cs="Arial" w:eastAsia="Arial" w:hAnsi="Arial"/>
          <w:sz w:val="22"/>
          <w:szCs w:val="22"/>
        </w:rPr>
        <w:t xml:space="preserve">Handlers inline no HTML (onclick etc.) exigem funções declaradas com </w:t>
      </w:r>
      <w:r>
        <w:rPr>
          <w:rFonts w:ascii="Courier New" w:cs="Courier New" w:eastAsia="Courier New" w:hAnsi="Courier New"/>
          <w:sz w:val="22"/>
          <w:szCs w:val="22"/>
          <w:shd w:fill="EEF1FA" w:val="clear"/>
        </w:rPr>
        <w:t>var</w:t>
      </w:r>
      <w:r>
        <w:rPr>
          <w:rFonts w:ascii="Arial" w:cs="Arial" w:eastAsia="Arial" w:hAnsi="Arial"/>
          <w:sz w:val="22"/>
          <w:szCs w:val="22"/>
        </w:rPr>
        <w:t xml:space="preserve"> ou </w:t>
      </w:r>
      <w:r>
        <w:rPr>
          <w:rFonts w:ascii="Courier New" w:cs="Courier New" w:eastAsia="Courier New" w:hAnsi="Courier New"/>
          <w:sz w:val="22"/>
          <w:szCs w:val="22"/>
          <w:shd w:fill="EEF1FA" w:val="clear"/>
        </w:rPr>
        <w:t>function</w:t>
      </w:r>
      <w:r>
        <w:rPr>
          <w:rFonts w:ascii="Arial" w:cs="Arial" w:eastAsia="Arial" w:hAnsi="Arial"/>
          <w:sz w:val="22"/>
          <w:szCs w:val="22"/>
        </w:rPr>
        <w:t xml:space="preserve">, nunca </w:t>
      </w:r>
      <w:r>
        <w:rPr>
          <w:rFonts w:ascii="Courier New" w:cs="Courier New" w:eastAsia="Courier New" w:hAnsi="Courier New"/>
          <w:sz w:val="22"/>
          <w:szCs w:val="22"/>
          <w:shd w:fill="EEF1FA" w:val="clear"/>
        </w:rPr>
        <w:t>const</w:t>
      </w:r>
      <w:r>
        <w:rPr>
          <w:rFonts w:ascii="Arial" w:cs="Arial" w:eastAsia="Arial" w:hAnsi="Arial"/>
          <w:sz w:val="22"/>
          <w:szCs w:val="22"/>
        </w:rPr>
        <w:t xml:space="preserve"> nem arrow function, para ficarem acessíveis no escopo global.</w:t>
      </w:r>
    </w:p>
    <w:p>
      <w:pPr>
        <w:tabs>
          <w:tab w:val="left" w:pos="400"/>
        </w:tabs>
        <w:spacing w:after="80"/>
        <w:ind w:left="400" w:hanging="400"/>
      </w:pPr>
      <w:r>
        <w:rPr>
          <w:rFonts w:ascii="Arial" w:cs="Arial" w:eastAsia="Arial" w:hAnsi="Arial"/>
          <w:b/>
          <w:bCs/>
          <w:color w:val="041273"/>
          <w:sz w:val="22"/>
          <w:szCs w:val="22"/>
        </w:rPr>
        <w:t>51.</w:t>
        <w:tab/>
      </w:r>
      <w:r>
        <w:rPr>
          <w:rFonts w:ascii="Arial" w:cs="Arial" w:eastAsia="Arial" w:hAnsi="Arial"/>
          <w:sz w:val="22"/>
          <w:szCs w:val="22"/>
        </w:rPr>
        <w:t>Cuidados contra regressão: o escape do Python pode corromper template literals de JS, e blocos órfãos depois de refatorações quebram botões. Confira os dois pontos antes de entregar.</w:t>
      </w:r>
    </w:p>
    <w:p>
      <w:pPr>
        <w:pStyle w:val="Heading1"/>
        <w:pBdr>
          <w:bottom w:val="single" w:color="0076CE" w:sz="6" w:space="2"/>
        </w:pBdr>
        <w:spacing w:after="120" w:before="320"/>
      </w:pPr>
      <w:r>
        <w:rPr>
          <w:rFonts w:ascii="Arial" w:cs="Arial" w:eastAsia="Arial" w:hAnsi="Arial"/>
          <w:b/>
          <w:bCs/>
          <w:color w:val="041273"/>
          <w:sz w:val="26"/>
          <w:szCs w:val="26"/>
        </w:rPr>
        <w:t>7. PROCESSO</w:t>
      </w:r>
    </w:p>
    <w:p>
      <w:pPr>
        <w:tabs>
          <w:tab w:val="left" w:pos="400"/>
        </w:tabs>
        <w:spacing w:after="80"/>
        <w:ind w:left="400" w:hanging="400"/>
      </w:pPr>
      <w:r>
        <w:rPr>
          <w:rFonts w:ascii="Arial" w:cs="Arial" w:eastAsia="Arial" w:hAnsi="Arial"/>
          <w:b/>
          <w:bCs/>
          <w:color w:val="041273"/>
          <w:sz w:val="22"/>
          <w:szCs w:val="22"/>
        </w:rPr>
        <w:t>52.</w:t>
        <w:tab/>
      </w:r>
      <w:r>
        <w:rPr>
          <w:rFonts w:ascii="Arial" w:cs="Arial" w:eastAsia="Arial" w:hAnsi="Arial"/>
          <w:sz w:val="22"/>
          <w:szCs w:val="22"/>
        </w:rPr>
        <w:t>Estas regras são um documento vivo. Em todo app novo, e em todo app existente que eu trouxer para alteração, antes de começar preencha comigo a Ficha de aplicação das regras (seção abaixo) e confirme: nome do app, funcionalidade principal, outras APIs e observações de layout.</w:t>
      </w:r>
    </w:p>
    <w:p>
      <w:pPr>
        <w:tabs>
          <w:tab w:val="left" w:pos="400"/>
        </w:tabs>
        <w:spacing w:after="80"/>
        <w:ind w:left="400" w:hanging="400"/>
      </w:pPr>
      <w:r>
        <w:rPr>
          <w:rFonts w:ascii="Arial" w:cs="Arial" w:eastAsia="Arial" w:hAnsi="Arial"/>
          <w:b/>
          <w:bCs/>
          <w:color w:val="041273"/>
          <w:sz w:val="22"/>
          <w:szCs w:val="22"/>
        </w:rPr>
        <w:t>53.</w:t>
        <w:tab/>
      </w:r>
      <w:r>
        <w:rPr>
          <w:rFonts w:ascii="Arial" w:cs="Arial" w:eastAsia="Arial" w:hAnsi="Arial"/>
          <w:sz w:val="22"/>
          <w:szCs w:val="22"/>
        </w:rPr>
        <w:t>Selo do Livro: todo app declara no &lt;head&gt; o selo &lt;meta name="fenix-livro" content="X.Y"&gt;, com a versão do Livro das Regras aplicada, e &lt;meta name="fenix-ficha" content="B,C,E"&gt;, com as letras marcadas na Ficha (vazio se nenhuma). Na tela Sobre (regra 13), mostre a linha "Padrão: Livro das Regras Fênix vX.Y". O selo só muda quando o livro for de fato aplicado ao app, por você, na entrega. Quando eu trouxer um app: (1) selo igual à versão atual do livro, ou diferente só em versões que o Histórico marca como "não afeta apps": o livro já está aplicado, faça só o que eu pedir; (2) selo de versão mais antiga: aplique só o que o Histórico indica, nas regras marcadas na Ficha, e atualize o selo; (3) sem selo: aplique o livro inteiro conforme a Ficha e coloque o selo. O selo é uma declaração: só leia o &lt;head&gt;; faça uma conferência completa do app apenas se eu pedir.</w:t>
      </w:r>
    </w:p>
    <w:p>
      <w:pPr>
        <w:pStyle w:val="Heading1"/>
        <w:pBdr>
          <w:bottom w:val="single" w:color="0076CE" w:sz="6" w:space="2"/>
        </w:pBdr>
        <w:spacing w:after="120" w:before="320"/>
      </w:pPr>
      <w:r>
        <w:rPr>
          <w:rFonts w:ascii="Arial" w:cs="Arial" w:eastAsia="Arial" w:hAnsi="Arial"/>
          <w:b/>
          <w:bCs/>
          <w:color w:val="041273"/>
          <w:sz w:val="26"/>
          <w:szCs w:val="26"/>
        </w:rPr>
        <w:t>8. DASHBOARD E INDICADORES</w:t>
      </w:r>
    </w:p>
    <w:p>
      <w:pPr>
        <w:tabs>
          <w:tab w:val="left" w:pos="400"/>
        </w:tabs>
        <w:spacing w:after="80"/>
        <w:ind w:left="400" w:hanging="400"/>
      </w:pPr>
      <w:r>
        <w:rPr>
          <w:rFonts w:ascii="Arial" w:cs="Arial" w:eastAsia="Arial" w:hAnsi="Arial"/>
          <w:b/>
          <w:bCs/>
          <w:color w:val="041273"/>
          <w:sz w:val="22"/>
          <w:szCs w:val="22"/>
        </w:rPr>
        <w:t>54.</w:t>
        <w:tab/>
      </w:r>
      <w:r>
        <w:rPr>
          <w:rFonts w:ascii="Arial" w:cs="Arial" w:eastAsia="Arial" w:hAnsi="Arial"/>
          <w:sz w:val="22"/>
          <w:szCs w:val="22"/>
        </w:rPr>
        <w:t>Dashboard clicável: todo indicador do dashboard (totais, contagens por situação, valores e gráficos) é clicável sempre que houver dados por trás dele, e expande ou redireciona para o que o compõe. Exemplo: "Total de serviços (21)" abre a lista dos 21 serviços; "Em andamento", "Interrompidos" e qualquer outra situação abrem os registros daquela situação. Regras: (a) a lista aberta usa o mesmo filtro do indicador e mostra a mesma quantidade do número clicado; (b) cada item da lista abre o detalhe do registro; (c) há botão Voltar ou Fechar, e o dashboard mantém a posição ao voltar; (d) indicador zerado não abre nada e mostra "Nenhum registro"; (e) o indicador tem cara de clicável (cursor de mão, hover em amarelo #ffcb00, área de toque de pelo menos 44 px, regra 20) e também funciona pelo teclado; (f) em gráficos, clicar numa fatia ou barra abre os registros dela; (g) valores em R$ abrem os lançamentos que formam o valor. Vale para todos os apps novos e, nos existentes, a partir da próxima alteração de cada um; entra no grupo G da Ficha. Monte com FenixCore.dashboard.montar(...); em gráficos, chame abrirLista(...) ao clicar numa fatia ou barra.</w:t>
      </w:r>
    </w:p>
    <w:p>
      <w:pPr>
        <w:pStyle w:val="Heading1"/>
        <w:pBdr>
          <w:bottom w:val="single" w:color="0076CE" w:sz="6" w:space="2"/>
        </w:pBdr>
        <w:spacing w:after="120" w:before="320"/>
      </w:pPr>
      <w:r>
        <w:rPr>
          <w:rFonts w:ascii="Arial" w:cs="Arial" w:eastAsia="Arial" w:hAnsi="Arial"/>
          <w:b/>
          <w:bCs/>
          <w:color w:val="041273"/>
          <w:sz w:val="26"/>
          <w:szCs w:val="26"/>
        </w:rPr>
        <w:t>FICHA DE APLICAÇÃO DAS REGRAS</w:t>
      </w:r>
    </w:p>
    <w:p>
      <w:pPr>
        <w:pStyle w:val="ListParagraph"/>
        <w:numPr>
          <w:ilvl w:val="0"/>
          <w:numId w:val="3"/>
        </w:numPr>
        <w:spacing w:after="40"/>
      </w:pPr>
      <w:r>
        <w:rPr>
          <w:rFonts w:ascii="Arial" w:cs="Arial" w:eastAsia="Arial" w:hAnsi="Arial"/>
          <w:sz w:val="22"/>
          <w:szCs w:val="22"/>
        </w:rPr>
        <w:t>A cada app novo ou alterado, confirme comigo esta ficha. Valem SEMPRE, sem marcar: regras 1 a 3, 5 a 22, 39, 40 e 47 a 53 (o Fênix Core é carregado em todo app, com o banco de dados pré-configurado e desligado; as regras 39 e 40 valem sempre que o app tiver valores em reais ou datas). Os grupos B a G vêm marcados por padrão; eu desmarco o que não se aplica ao app. O grupo A vem desmarcado e só é marcado quando eu der o sinal de ativar o banco. Você aplica só o que ficar marcado.</w:t>
      </w:r>
    </w:p>
    <w:p>
      <w:pPr>
        <w:pStyle w:val="ListParagraph"/>
        <w:numPr>
          <w:ilvl w:val="0"/>
          <w:numId w:val="3"/>
        </w:numPr>
        <w:spacing w:after="40"/>
      </w:pPr>
      <w:r>
        <w:rPr>
          <w:rFonts w:ascii="Arial" w:cs="Arial" w:eastAsia="Arial" w:hAnsi="Arial"/>
          <w:sz w:val="22"/>
          <w:szCs w:val="22"/>
        </w:rPr>
        <w:t>☐ A. Banco de dados Firebase (Firestore) ativo: regras 4 e 46. Só quando eu der o sinal de ativar (chave FENIX_BANCO_ATIVO = true, regra 1).</w:t>
      </w:r>
    </w:p>
    <w:p>
      <w:pPr>
        <w:pStyle w:val="ListParagraph"/>
        <w:numPr>
          <w:ilvl w:val="0"/>
          <w:numId w:val="3"/>
        </w:numPr>
        <w:spacing w:after="40"/>
      </w:pPr>
      <w:r>
        <w:rPr>
          <w:rFonts w:ascii="Arial" w:cs="Arial" w:eastAsia="Arial" w:hAnsi="Arial"/>
          <w:sz w:val="22"/>
          <w:szCs w:val="22"/>
        </w:rPr>
        <w:t>☑ B. Acesso com login: regras 23 a 32 (login, onboarding, nome, avatar, splash, Termos e Política).</w:t>
      </w:r>
    </w:p>
    <w:p>
      <w:pPr>
        <w:pStyle w:val="ListParagraph"/>
        <w:numPr>
          <w:ilvl w:val="0"/>
          <w:numId w:val="3"/>
        </w:numPr>
        <w:spacing w:after="40"/>
      </w:pPr>
      <w:r>
        <w:rPr>
          <w:rFonts w:ascii="Arial" w:cs="Arial" w:eastAsia="Arial" w:hAnsi="Arial"/>
          <w:sz w:val="22"/>
          <w:szCs w:val="22"/>
        </w:rPr>
        <w:t>☑ C. Cadastro de pessoas PF/PJ: regras 33 a 38, 41 e 42.</w:t>
      </w:r>
    </w:p>
    <w:p>
      <w:pPr>
        <w:pStyle w:val="ListParagraph"/>
        <w:numPr>
          <w:ilvl w:val="0"/>
          <w:numId w:val="3"/>
        </w:numPr>
        <w:spacing w:after="40"/>
      </w:pPr>
      <w:r>
        <w:rPr>
          <w:rFonts w:ascii="Arial" w:cs="Arial" w:eastAsia="Arial" w:hAnsi="Arial"/>
          <w:sz w:val="22"/>
          <w:szCs w:val="22"/>
        </w:rPr>
        <w:t>☑ D. Ficha de produto/equipamento: regra 43 (e a regra 42).</w:t>
      </w:r>
    </w:p>
    <w:p>
      <w:pPr>
        <w:pStyle w:val="ListParagraph"/>
        <w:numPr>
          <w:ilvl w:val="0"/>
          <w:numId w:val="3"/>
        </w:numPr>
        <w:spacing w:after="40"/>
      </w:pPr>
      <w:r>
        <w:rPr>
          <w:rFonts w:ascii="Arial" w:cs="Arial" w:eastAsia="Arial" w:hAnsi="Arial"/>
          <w:sz w:val="22"/>
          <w:szCs w:val="22"/>
        </w:rPr>
        <w:t>☑ E. Backup dos dados no aparelho: regra 44.</w:t>
      </w:r>
    </w:p>
    <w:p>
      <w:pPr>
        <w:pStyle w:val="ListParagraph"/>
        <w:numPr>
          <w:ilvl w:val="0"/>
          <w:numId w:val="3"/>
        </w:numPr>
        <w:spacing w:after="40"/>
      </w:pPr>
      <w:r>
        <w:rPr>
          <w:rFonts w:ascii="Arial" w:cs="Arial" w:eastAsia="Arial" w:hAnsi="Arial"/>
          <w:sz w:val="22"/>
          <w:szCs w:val="22"/>
        </w:rPr>
        <w:t>☑ F. Documentos em PDF: regra 45.</w:t>
      </w:r>
    </w:p>
    <w:p>
      <w:pPr>
        <w:pStyle w:val="ListParagraph"/>
        <w:numPr>
          <w:ilvl w:val="0"/>
          <w:numId w:val="3"/>
        </w:numPr>
        <w:spacing w:after="40"/>
      </w:pPr>
      <w:r>
        <w:rPr>
          <w:rFonts w:ascii="Arial" w:cs="Arial" w:eastAsia="Arial" w:hAnsi="Arial"/>
          <w:sz w:val="22"/>
          <w:szCs w:val="22"/>
        </w:rPr>
        <w:t>☑ G. Dashboard com indicadores: regra 54.</w:t>
      </w:r>
    </w:p>
    <w:p>
      <w:pPr>
        <w:pStyle w:val="ListParagraph"/>
        <w:numPr>
          <w:ilvl w:val="0"/>
          <w:numId w:val="3"/>
        </w:numPr>
        <w:spacing w:after="40"/>
      </w:pPr>
      <w:r>
        <w:rPr>
          <w:rFonts w:ascii="Arial" w:cs="Arial" w:eastAsia="Arial" w:hAnsi="Arial"/>
          <w:sz w:val="22"/>
          <w:szCs w:val="22"/>
        </w:rPr>
        <w:t>Máscaras (regra 38) valem em qualquer campo de CPF, CNPJ, CEP ou telefone, mesmo sem marcar C.</w:t>
      </w:r>
    </w:p>
    <w:p>
      <w:pPr>
        <w:pStyle w:val="ListParagraph"/>
        <w:numPr>
          <w:ilvl w:val="0"/>
          <w:numId w:val="3"/>
        </w:numPr>
        <w:spacing w:after="40"/>
      </w:pPr>
      <w:r>
        <w:rPr>
          <w:rFonts w:ascii="Arial" w:cs="Arial" w:eastAsia="Arial" w:hAnsi="Arial"/>
          <w:sz w:val="22"/>
          <w:szCs w:val="22"/>
        </w:rPr>
        <w:t>A regra 35 (consulta do CNPJ) vale em qualquer app que capture CNPJ, mesmo sem marcar C.</w:t>
      </w:r>
    </w:p>
    <w:p>
      <w:pPr>
        <w:pStyle w:val="ListParagraph"/>
        <w:numPr>
          <w:ilvl w:val="0"/>
          <w:numId w:val="3"/>
        </w:numPr>
        <w:spacing w:after="40"/>
      </w:pPr>
      <w:r>
        <w:rPr>
          <w:rFonts w:ascii="Arial" w:cs="Arial" w:eastAsia="Arial" w:hAnsi="Arial"/>
          <w:sz w:val="22"/>
          <w:szCs w:val="22"/>
        </w:rPr>
        <w:t>As partes de reconexão com o Firebase da regra 3 só valem com o grupo A marcado.</w:t>
      </w:r>
    </w:p>
    <w:p>
      <w:pPr>
        <w:pStyle w:val="ListParagraph"/>
        <w:numPr>
          <w:ilvl w:val="0"/>
          <w:numId w:val="3"/>
        </w:numPr>
        <w:spacing w:after="40"/>
      </w:pPr>
      <w:r>
        <w:rPr>
          <w:rFonts w:ascii="Arial" w:cs="Arial" w:eastAsia="Arial" w:hAnsi="Arial"/>
          <w:sz w:val="22"/>
          <w:szCs w:val="22"/>
        </w:rPr>
        <w:t>Registre a ficha do app na primeira entrada do Changelog dele e no selo (regra 53).</w:t>
      </w:r>
    </w:p>
    <w:p>
      <w:pPr>
        <w:pStyle w:val="Heading1"/>
        <w:pBdr>
          <w:bottom w:val="single" w:color="0076CE" w:sz="6" w:space="2"/>
        </w:pBdr>
        <w:spacing w:after="120" w:before="320"/>
      </w:pPr>
      <w:r>
        <w:rPr>
          <w:rFonts w:ascii="Arial" w:cs="Arial" w:eastAsia="Arial" w:hAnsi="Arial"/>
          <w:b/>
          <w:bCs/>
          <w:color w:val="041273"/>
          <w:sz w:val="26"/>
          <w:szCs w:val="26"/>
        </w:rPr>
        <w:t>HISTÓRICO DO LIVRO (o que muda para os apps)</w:t>
      </w:r>
    </w:p>
    <w:p>
      <w:pPr>
        <w:pStyle w:val="ListParagraph"/>
        <w:numPr>
          <w:ilvl w:val="0"/>
          <w:numId w:val="3"/>
        </w:numPr>
        <w:spacing w:after="40"/>
      </w:pPr>
      <w:r>
        <w:rPr>
          <w:rFonts w:ascii="Arial" w:cs="Arial" w:eastAsia="Arial" w:hAnsi="Arial"/>
          <w:sz w:val="22"/>
          <w:szCs w:val="22"/>
        </w:rPr>
        <w:t>Use este histórico para saber se o selo de um app (regra 53) exige alguma ação. Versões antes da v2.5 não tinham selo: app sem selo é comparado com o livro inteiro.</w:t>
      </w:r>
    </w:p>
    <w:p>
      <w:pPr>
        <w:pStyle w:val="ListParagraph"/>
        <w:numPr>
          <w:ilvl w:val="0"/>
          <w:numId w:val="3"/>
        </w:numPr>
        <w:spacing w:after="40"/>
      </w:pPr>
      <w:r>
        <w:rPr>
          <w:rFonts w:ascii="Arial" w:cs="Arial" w:eastAsia="Arial" w:hAnsi="Arial"/>
          <w:sz w:val="22"/>
          <w:szCs w:val="22"/>
        </w:rPr>
        <w:t>v3.2: novo endereço oficial da biblioteca (Fênix Core, templates, ícones, logos, Termos, Política e livro): https://fenicris-dev.github.io/Fenix_Core/ (Fenix_Core, com sublinhado). O endereço antigo (…/Fenix-Core/, com hífen) deixa de valer. Regra 1, regras 17, 24, 27 e 29 e a seção Endereços oficiais atualizadas; livro, core, templates e documentos legais sobem juntos para a 3.2 (regra 7). Afeta apps: SIM. Todo app que aponta para o endereço antigo (core, ícones, logos, Termos, Política) troca para o novo na próxima alteração dele; até lá, o endereço antigo precisa continuar publicado para o app não quebrar.</w:t>
      </w:r>
    </w:p>
    <w:p>
      <w:pPr>
        <w:pStyle w:val="ListParagraph"/>
        <w:numPr>
          <w:ilvl w:val="0"/>
          <w:numId w:val="3"/>
        </w:numPr>
        <w:spacing w:after="40"/>
      </w:pPr>
      <w:r>
        <w:rPr>
          <w:rFonts w:ascii="Arial" w:cs="Arial" w:eastAsia="Arial" w:hAnsi="Arial"/>
          <w:sz w:val="22"/>
          <w:szCs w:val="22"/>
        </w:rPr>
        <w:t>v3.1: ícone provisório (regra 17) vale para todo app sem ícone próprio ou com o ícone da letra F, e também no splash; o splash de abertura (regra 32) passa a existir em todos os apps, não só nos com autenticação, sempre com o ícone do app (águia, enquanto não houver o oficial). Livro, core, templates e documentos legais sobem juntos para a 3.1 (regra 7), sem mudança de conteúdo fora do livro. Afeta apps: SIM. Cada app ganha isso na próxima alteração dele.</w:t>
      </w:r>
    </w:p>
    <w:p>
      <w:pPr>
        <w:pStyle w:val="ListParagraph"/>
        <w:numPr>
          <w:ilvl w:val="0"/>
          <w:numId w:val="3"/>
        </w:numPr>
        <w:spacing w:after="40"/>
      </w:pPr>
      <w:r>
        <w:rPr>
          <w:rFonts w:ascii="Arial" w:cs="Arial" w:eastAsia="Arial" w:hAnsi="Arial"/>
          <w:sz w:val="22"/>
          <w:szCs w:val="22"/>
        </w:rPr>
        <w:t>v3.0: nivelamento das versões. Livro, Fênix Core, templates de login e de onboarding e documentos legais passam a andar sempre juntos, com o mesmo número (regra 7). O core saltou da 2.5 para a 3.0, os templates de 1.2 e 1.0 para a 3.0 e os Termos e a Política de 1.0 para a 3.0 (texto jurídico inalterado; e-mail de contato trampodofenix@gmail.com). Nova regra 11: todo material com versão é entregue em duas cópias, com versão no nome (controle interno) e neutra (referência), inclusive os apps. Afeta apps: SIM, só na entrega. Na próxima alteração, cada app passa a sair também com a cópia neutra, sem versão no nome, e o selo vai para 3.0.</w:t>
      </w:r>
    </w:p>
    <w:p>
      <w:pPr>
        <w:pStyle w:val="ListParagraph"/>
        <w:numPr>
          <w:ilvl w:val="0"/>
          <w:numId w:val="3"/>
        </w:numPr>
        <w:spacing w:after="40"/>
      </w:pPr>
      <w:r>
        <w:rPr>
          <w:rFonts w:ascii="Arial" w:cs="Arial" w:eastAsia="Arial" w:hAnsi="Arial"/>
          <w:sz w:val="22"/>
          <w:szCs w:val="22"/>
        </w:rPr>
        <w:t>v2.9: consulta de CNPJ com endereço completo em qualquer app, completado pela BrasilAPI quando vier só o CEP (regra 35 e Fênix Core v2.5); ícone provisório da águia para app sem ícone próprio (regra 17); app nasce pronto para usar o banco do core (regra 1). Afeta apps: SIM. Cada app ganha isso na próxima alteração dele.</w:t>
      </w:r>
    </w:p>
    <w:p>
      <w:pPr>
        <w:pStyle w:val="ListParagraph"/>
        <w:numPr>
          <w:ilvl w:val="0"/>
          <w:numId w:val="3"/>
        </w:numPr>
        <w:spacing w:after="40"/>
      </w:pPr>
      <w:r>
        <w:rPr>
          <w:rFonts w:ascii="Arial" w:cs="Arial" w:eastAsia="Arial" w:hAnsi="Arial"/>
          <w:sz w:val="22"/>
          <w:szCs w:val="22"/>
        </w:rPr>
        <w:t>v2.8: as regras 12, 13 e 54 passam a indicar as funções prontas do Fênix Core v2.4 (sobre.montarTela, manual e dashboard.montar). Afeta apps: não (nada novo a cumprir; o app usa as funções em vez de reescrevê-las).</w:t>
      </w:r>
    </w:p>
    <w:p>
      <w:pPr>
        <w:pStyle w:val="ListParagraph"/>
        <w:numPr>
          <w:ilvl w:val="0"/>
          <w:numId w:val="3"/>
        </w:numPr>
        <w:spacing w:after="40"/>
      </w:pPr>
      <w:r>
        <w:rPr>
          <w:rFonts w:ascii="Arial" w:cs="Arial" w:eastAsia="Arial" w:hAnsi="Arial"/>
          <w:sz w:val="22"/>
          <w:szCs w:val="22"/>
        </w:rPr>
        <w:t>v2.7: Manual do usuário em MD (consulta no app) e PDF (download), com passo a passo e prints; Changelog dentro da Sobre com datas de criação e modificação (regras 12 e 13); dashboard clicável (nova regra 54, grupo G da Ficha). Afeta apps: SIM. Cada app ganha isso na próxima alteração dele.</w:t>
      </w:r>
    </w:p>
    <w:p>
      <w:pPr>
        <w:pStyle w:val="ListParagraph"/>
        <w:numPr>
          <w:ilvl w:val="0"/>
          <w:numId w:val="3"/>
        </w:numPr>
        <w:spacing w:after="40"/>
      </w:pPr>
      <w:r>
        <w:rPr>
          <w:rFonts w:ascii="Arial" w:cs="Arial" w:eastAsia="Arial" w:hAnsi="Arial"/>
          <w:sz w:val="22"/>
          <w:szCs w:val="22"/>
        </w:rPr>
        <w:t>v2.6: banco de dados pré-configurado em todo app e ativado só no meu sinal (regra 1 e grupo A da ficha). Afeta apps: SIM. O app ganha a chave FENIX_BANCO_ATIVO e o carregamento do core na próxima alteração.</w:t>
      </w:r>
    </w:p>
    <w:p>
      <w:pPr>
        <w:pStyle w:val="ListParagraph"/>
        <w:numPr>
          <w:ilvl w:val="0"/>
          <w:numId w:val="3"/>
        </w:numPr>
        <w:spacing w:after="40"/>
      </w:pPr>
      <w:r>
        <w:rPr>
          <w:rFonts w:ascii="Arial" w:cs="Arial" w:eastAsia="Arial" w:hAnsi="Arial"/>
          <w:sz w:val="22"/>
          <w:szCs w:val="22"/>
        </w:rPr>
        <w:t>v2.5: Ficha de aplicação das regras e Selo do Livro (regra 53); regra 52 reescrita. Afeta apps: SIM. O app ganha o selo e a ficha na próxima alteração.</w:t>
      </w:r>
    </w:p>
    <w:p>
      <w:pPr>
        <w:pStyle w:val="ListParagraph"/>
        <w:numPr>
          <w:ilvl w:val="0"/>
          <w:numId w:val="3"/>
        </w:numPr>
        <w:spacing w:after="40"/>
      </w:pPr>
      <w:r>
        <w:rPr>
          <w:rFonts w:ascii="Arial" w:cs="Arial" w:eastAsia="Arial" w:hAnsi="Arial"/>
          <w:sz w:val="22"/>
          <w:szCs w:val="22"/>
        </w:rPr>
        <w:t>v2.4: seção Endereços oficiais. Afeta apps: não.</w:t>
      </w:r>
    </w:p>
    <w:p>
      <w:pPr>
        <w:pStyle w:val="ListParagraph"/>
        <w:numPr>
          <w:ilvl w:val="0"/>
          <w:numId w:val="3"/>
        </w:numPr>
        <w:spacing w:after="40"/>
      </w:pPr>
      <w:r>
        <w:rPr>
          <w:rFonts w:ascii="Arial" w:cs="Arial" w:eastAsia="Arial" w:hAnsi="Arial"/>
          <w:sz w:val="22"/>
          <w:szCs w:val="22"/>
        </w:rPr>
        <w:t>v2.3: templates de login e onboarding sem versão no nome (regras 11, 23, 24 e 29). Afeta apps: não.</w:t>
      </w:r>
    </w:p>
    <w:p>
      <w:pPr>
        <w:pStyle w:val="ListParagraph"/>
        <w:numPr>
          <w:ilvl w:val="0"/>
          <w:numId w:val="3"/>
        </w:numPr>
        <w:spacing w:after="40"/>
      </w:pPr>
      <w:r>
        <w:rPr>
          <w:rFonts w:ascii="Arial" w:cs="Arial" w:eastAsia="Arial" w:hAnsi="Arial"/>
          <w:sz w:val="22"/>
          <w:szCs w:val="22"/>
        </w:rPr>
        <w:t>v2.2: removidas a regra do aviso de nova versão e a do template de layout com menu; numeração reajustada. Afeta apps: não (quem já tem o aviso pode mantê-lo).</w:t>
      </w:r>
    </w:p>
    <w:p>
      <w:pPr>
        <w:pStyle w:val="ListParagraph"/>
        <w:numPr>
          <w:ilvl w:val="0"/>
          <w:numId w:val="3"/>
        </w:numPr>
        <w:spacing w:after="40"/>
      </w:pPr>
      <w:r>
        <w:rPr>
          <w:rFonts w:ascii="Arial" w:cs="Arial" w:eastAsia="Arial" w:hAnsi="Arial"/>
          <w:sz w:val="22"/>
          <w:szCs w:val="22"/>
        </w:rPr>
        <w:t>v2.1: anotação dos apps já no padrão. Afeta apps: não.</w:t>
      </w:r>
    </w:p>
    <w:p>
      <w:pPr>
        <w:pStyle w:val="Heading1"/>
        <w:pBdr>
          <w:bottom w:val="single" w:color="0076CE" w:sz="6" w:space="2"/>
        </w:pBdr>
        <w:spacing w:after="120" w:before="320"/>
      </w:pPr>
      <w:r>
        <w:rPr>
          <w:rFonts w:ascii="Arial" w:cs="Arial" w:eastAsia="Arial" w:hAnsi="Arial"/>
          <w:b/>
          <w:bCs/>
          <w:color w:val="041273"/>
          <w:sz w:val="26"/>
          <w:szCs w:val="26"/>
        </w:rPr>
        <w:t>ENDEREÇOS OFICIAIS (referência)</w:t>
      </w:r>
    </w:p>
    <w:p>
      <w:pPr>
        <w:pStyle w:val="ListParagraph"/>
        <w:numPr>
          <w:ilvl w:val="0"/>
          <w:numId w:val="3"/>
        </w:numPr>
        <w:spacing w:after="40"/>
      </w:pPr>
      <w:r>
        <w:rPr>
          <w:rFonts w:ascii="Arial" w:cs="Arial" w:eastAsia="Arial" w:hAnsi="Arial"/>
          <w:sz w:val="22"/>
          <w:szCs w:val="22"/>
        </w:rPr>
        <w:t>Referência de endereços (URLs). Sempre que um app pedir o endereço de um arquivo da biblioteca, use só os endereços desta lista. URL base: https://fenicris-dev.github.io/Fenix_Core/. Não use outros arquivos do repositório (cópias antigas).</w:t>
      </w:r>
    </w:p>
    <w:p>
      <w:pPr>
        <w:pStyle w:val="ListParagraph"/>
        <w:numPr>
          <w:ilvl w:val="0"/>
          <w:numId w:val="3"/>
        </w:numPr>
        <w:spacing w:after="40"/>
      </w:pPr>
      <w:r>
        <w:rPr>
          <w:rFonts w:ascii="Arial" w:cs="Arial" w:eastAsia="Arial" w:hAnsi="Arial"/>
          <w:sz w:val="22"/>
          <w:szCs w:val="22"/>
        </w:rPr>
        <w:t>Biblioteca (Fênix Core): https://fenicris-dev.github.io/Fenix_Core/fenix-core.js</w:t>
      </w:r>
    </w:p>
    <w:p>
      <w:pPr>
        <w:pStyle w:val="ListParagraph"/>
        <w:numPr>
          <w:ilvl w:val="0"/>
          <w:numId w:val="3"/>
        </w:numPr>
        <w:spacing w:after="40"/>
      </w:pPr>
      <w:r>
        <w:rPr>
          <w:rFonts w:ascii="Arial" w:cs="Arial" w:eastAsia="Arial" w:hAnsi="Arial"/>
          <w:sz w:val="22"/>
          <w:szCs w:val="22"/>
        </w:rPr>
        <w:t>Template de login: https://fenicris-dev.github.io/Fenix_Core/fenix-template-login.html (cópia idêntica em https://fenicris-dev.github.io/Fenix_Core/index.html)</w:t>
      </w:r>
    </w:p>
    <w:p>
      <w:pPr>
        <w:pStyle w:val="ListParagraph"/>
        <w:numPr>
          <w:ilvl w:val="0"/>
          <w:numId w:val="3"/>
        </w:numPr>
        <w:spacing w:after="40"/>
      </w:pPr>
      <w:r>
        <w:rPr>
          <w:rFonts w:ascii="Arial" w:cs="Arial" w:eastAsia="Arial" w:hAnsi="Arial"/>
          <w:sz w:val="22"/>
          <w:szCs w:val="22"/>
        </w:rPr>
        <w:t>Template de onboarding: https://fenicris-dev.github.io/Fenix_Core/fenix-template-onboarding.html</w:t>
      </w:r>
    </w:p>
    <w:p>
      <w:pPr>
        <w:pStyle w:val="ListParagraph"/>
        <w:numPr>
          <w:ilvl w:val="0"/>
          <w:numId w:val="3"/>
        </w:numPr>
        <w:spacing w:after="40"/>
      </w:pPr>
      <w:r>
        <w:rPr>
          <w:rFonts w:ascii="Arial" w:cs="Arial" w:eastAsia="Arial" w:hAnsi="Arial"/>
          <w:sz w:val="22"/>
          <w:szCs w:val="22"/>
        </w:rPr>
        <w:t>Ícones (sob a URL base): Fenix_Icone_64.png, Fenix_Icone_128.png, Fenix_Icone_192.png, Fenix_Icone_512.png</w:t>
      </w:r>
    </w:p>
    <w:p>
      <w:pPr>
        <w:pStyle w:val="ListParagraph"/>
        <w:numPr>
          <w:ilvl w:val="0"/>
          <w:numId w:val="3"/>
        </w:numPr>
        <w:spacing w:after="40"/>
      </w:pPr>
      <w:r>
        <w:rPr>
          <w:rFonts w:ascii="Arial" w:cs="Arial" w:eastAsia="Arial" w:hAnsi="Arial"/>
          <w:sz w:val="22"/>
          <w:szCs w:val="22"/>
        </w:rPr>
        <w:t>Logos (sob a URL base): Fenix_Logo_Azul.png, Fenix_Logo_Azul_320.png, Fenix_Logo_Azul_640.png, Fenix_Logo_Branca.png, Fenix_Logo_Branca_320.png, Fenix_Logo_Branca_640.png</w:t>
      </w:r>
    </w:p>
    <w:p>
      <w:pPr>
        <w:pStyle w:val="ListParagraph"/>
        <w:numPr>
          <w:ilvl w:val="0"/>
          <w:numId w:val="3"/>
        </w:numPr>
        <w:spacing w:after="40"/>
      </w:pPr>
      <w:r>
        <w:rPr>
          <w:rFonts w:ascii="Arial" w:cs="Arial" w:eastAsia="Arial" w:hAnsi="Arial"/>
          <w:sz w:val="22"/>
          <w:szCs w:val="22"/>
        </w:rPr>
        <w:t>Termos de Uso: https://fenicris-dev.github.io/Fenix_Core/fenix-termos-de-uso.html</w:t>
      </w:r>
    </w:p>
    <w:p>
      <w:pPr>
        <w:pStyle w:val="ListParagraph"/>
        <w:numPr>
          <w:ilvl w:val="0"/>
          <w:numId w:val="3"/>
        </w:numPr>
        <w:spacing w:after="40"/>
      </w:pPr>
      <w:r>
        <w:rPr>
          <w:rFonts w:ascii="Arial" w:cs="Arial" w:eastAsia="Arial" w:hAnsi="Arial"/>
          <w:sz w:val="22"/>
          <w:szCs w:val="22"/>
        </w:rPr>
        <w:t>Política de Privacidade: https://fenicris-dev.github.io/Fenix_Core/fenix-politica-de-privacidade.html</w:t>
      </w:r>
    </w:p>
    <w:p>
      <w:pPr>
        <w:pStyle w:val="ListParagraph"/>
        <w:numPr>
          <w:ilvl w:val="0"/>
          <w:numId w:val="3"/>
        </w:numPr>
        <w:spacing w:after="40"/>
      </w:pPr>
      <w:r>
        <w:rPr>
          <w:rFonts w:ascii="Arial" w:cs="Arial" w:eastAsia="Arial" w:hAnsi="Arial"/>
          <w:sz w:val="22"/>
          <w:szCs w:val="22"/>
        </w:rPr>
        <w:t>Livro das Regras: https://fenicris-dev.github.io/Fenix_Core/fenix-livro-das-regras.md e https://fenicris-dev.github.io/Fenix_Core/fenix-livro-das-regras.docx</w:t>
      </w:r>
    </w:p>
    <w:p>
      <w:pPr>
        <w:pStyle w:val="ListParagraph"/>
        <w:numPr>
          <w:ilvl w:val="0"/>
          <w:numId w:val="3"/>
        </w:numPr>
        <w:spacing w:after="40"/>
      </w:pPr>
      <w:r>
        <w:rPr>
          <w:rFonts w:ascii="Arial" w:cs="Arial" w:eastAsia="Arial" w:hAnsi="Arial"/>
          <w:sz w:val="22"/>
          <w:szCs w:val="22"/>
        </w:rPr>
        <w:t>As cópias com a versão no nome (ex.: fenix-core-v3.2.js) são só histórico: não as use como referência nem aponte apps para elas.</w:t>
      </w:r>
    </w:p>
    <w:p>
      <w:pPr>
        <w:pStyle w:val="Heading1"/>
        <w:pBdr>
          <w:bottom w:val="single" w:color="0076CE" w:sz="6" w:space="2"/>
        </w:pBdr>
        <w:spacing w:after="120" w:before="320"/>
      </w:pPr>
      <w:r>
        <w:rPr>
          <w:rFonts w:ascii="Arial" w:cs="Arial" w:eastAsia="Arial" w:hAnsi="Arial"/>
          <w:b/>
          <w:bCs/>
          <w:color w:val="041273"/>
          <w:sz w:val="26"/>
          <w:szCs w:val="26"/>
        </w:rPr>
        <w:t>COMO ENTREGAR</w:t>
      </w:r>
    </w:p>
    <w:p>
      <w:pPr>
        <w:pStyle w:val="ListParagraph"/>
        <w:numPr>
          <w:ilvl w:val="0"/>
          <w:numId w:val="3"/>
        </w:numPr>
        <w:spacing w:after="40"/>
      </w:pPr>
      <w:r>
        <w:rPr>
          <w:rFonts w:ascii="Arial" w:cs="Arial" w:eastAsia="Arial" w:hAnsi="Arial"/>
          <w:sz w:val="22"/>
          <w:szCs w:val="22"/>
        </w:rPr>
        <w:t>Declare a versão no texto da resposta.</w:t>
      </w:r>
    </w:p>
    <w:p>
      <w:pPr>
        <w:pStyle w:val="ListParagraph"/>
        <w:numPr>
          <w:ilvl w:val="0"/>
          <w:numId w:val="3"/>
        </w:numPr>
        <w:spacing w:after="40"/>
      </w:pPr>
      <w:r>
        <w:rPr>
          <w:rFonts w:ascii="Arial" w:cs="Arial" w:eastAsia="Arial" w:hAnsi="Arial"/>
          <w:sz w:val="22"/>
          <w:szCs w:val="22"/>
        </w:rPr>
        <w:t>Entregue o arquivo com o nome no padrão da regra 10.</w:t>
      </w:r>
    </w:p>
    <w:p>
      <w:pPr>
        <w:pStyle w:val="ListParagraph"/>
        <w:numPr>
          <w:ilvl w:val="0"/>
          <w:numId w:val="3"/>
        </w:numPr>
        <w:spacing w:after="40"/>
      </w:pPr>
      <w:r>
        <w:rPr>
          <w:rFonts w:ascii="Arial" w:cs="Arial" w:eastAsia="Arial" w:hAnsi="Arial"/>
          <w:sz w:val="22"/>
          <w:szCs w:val="22"/>
        </w:rPr>
        <w:t>Atualize o selo (regra 53) e registre a Ficha no Changelog do app.</w:t>
      </w:r>
    </w:p>
    <w:p>
      <w:pPr>
        <w:pStyle w:val="ListParagraph"/>
        <w:numPr>
          <w:ilvl w:val="0"/>
          <w:numId w:val="3"/>
        </w:numPr>
        <w:spacing w:after="40"/>
      </w:pPr>
      <w:r>
        <w:rPr>
          <w:rFonts w:ascii="Arial" w:cs="Arial" w:eastAsia="Arial" w:hAnsi="Arial"/>
          <w:sz w:val="22"/>
          <w:szCs w:val="22"/>
        </w:rPr>
        <w:t>Entregue também o manual do usuário em MD e em PDF (regra 12).</w:t>
      </w:r>
    </w:p>
    <w:p>
      <w:pPr>
        <w:pStyle w:val="ListParagraph"/>
        <w:numPr>
          <w:ilvl w:val="0"/>
          <w:numId w:val="3"/>
        </w:numPr>
        <w:spacing w:after="40"/>
      </w:pPr>
      <w:r>
        <w:rPr>
          <w:rFonts w:ascii="Arial" w:cs="Arial" w:eastAsia="Arial" w:hAnsi="Arial"/>
          <w:sz w:val="22"/>
          <w:szCs w:val="22"/>
        </w:rPr>
        <w:t>Entregue sempre as duas cópias de tudo que tem versão, a com a versão no nome e a neutra sem versão (regra 11): o app, o core, os templates, os documentos legais e o Livro das Regras.</w:t>
      </w:r>
    </w:p>
    <w:p>
      <w:pPr>
        <w:pStyle w:val="ListParagraph"/>
        <w:numPr>
          <w:ilvl w:val="0"/>
          <w:numId w:val="3"/>
        </w:numPr>
        <w:spacing w:after="40"/>
      </w:pPr>
      <w:r>
        <w:rPr>
          <w:rFonts w:ascii="Arial" w:cs="Arial" w:eastAsia="Arial" w:hAnsi="Arial"/>
          <w:sz w:val="22"/>
          <w:szCs w:val="22"/>
        </w:rPr>
        <w:t>Se algo que eu pedir contrariar alguma regra acima, avise e pergunte antes de executar.</w:t>
      </w:r>
    </w:p>
    <w:p>
      <w:pPr>
        <w:pStyle w:val="Heading1"/>
        <w:pBdr>
          <w:bottom w:val="single" w:color="0076CE" w:sz="6" w:space="2"/>
        </w:pBdr>
        <w:spacing w:after="120" w:before="320"/>
      </w:pPr>
      <w:r>
        <w:rPr>
          <w:rFonts w:ascii="Arial" w:cs="Arial" w:eastAsia="Arial" w:hAnsi="Arial"/>
          <w:b/>
          <w:bCs/>
          <w:color w:val="041273"/>
          <w:sz w:val="26"/>
          <w:szCs w:val="26"/>
        </w:rPr>
        <w:t>APPS JÁ NO PADRÃO DO LIVRO (anotação)</w:t>
      </w:r>
    </w:p>
    <w:p>
      <w:pPr>
        <w:pStyle w:val="ListParagraph"/>
        <w:numPr>
          <w:ilvl w:val="0"/>
          <w:numId w:val="3"/>
        </w:numPr>
        <w:spacing w:after="40"/>
      </w:pPr>
      <w:r>
        <w:rPr>
          <w:rFonts w:ascii="Arial" w:cs="Arial" w:eastAsia="Arial" w:hAnsi="Arial"/>
          <w:sz w:val="22"/>
          <w:szCs w:val="22"/>
        </w:rPr>
        <w:t>Anotação de controle, não é regra. Lista os apps que já seguem as regras deste Livro, numerados na ordem em que forem citados. Acrescente cada app novo que eu citar, mantendo a numeração. Registre ao lado de cada app a versão do livro (selo) e a ficha.</w:t>
      </w:r>
    </w:p>
    <w:p>
      <w:pPr>
        <w:tabs>
          <w:tab w:val="left" w:pos="400"/>
        </w:tabs>
        <w:spacing w:after="80"/>
        <w:ind w:left="400" w:hanging="400"/>
      </w:pPr>
      <w:r>
        <w:rPr>
          <w:rFonts w:ascii="Arial" w:cs="Arial" w:eastAsia="Arial" w:hAnsi="Arial"/>
          <w:b/>
          <w:bCs/>
          <w:color w:val="041273"/>
          <w:sz w:val="22"/>
          <w:szCs w:val="22"/>
        </w:rPr>
        <w:t>1.</w:t>
        <w:tab/>
      </w:r>
      <w:r>
        <w:rPr>
          <w:rFonts w:ascii="Arial" w:cs="Arial" w:eastAsia="Arial" w:hAnsi="Arial"/>
          <w:sz w:val="22"/>
          <w:szCs w:val="22"/>
        </w:rPr>
        <w:t>Fênix | Cápsula do Tempo (seguirá a versão atual do livro; selo e ficha a registrar quando o app for trazido)</w:t>
      </w:r>
    </w:p>
    <w:sectPr>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0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2026-10-04T01:40:02.428Z</dcterms:created>
  <dcterms:modified xsi:type="dcterms:W3CDTF">2026-10-04T01:40:02.440Z</dcterms:modified>
</cp:coreProperties>
</file>

<file path=docProps/custom.xml><?xml version="1.0" encoding="utf-8"?>
<Properties xmlns="http://schemas.openxmlformats.org/officeDocument/2006/custom-properties" xmlns:vt="http://schemas.openxmlformats.org/officeDocument/2006/docPropsVTypes"/>
</file>