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LIVRO DAS REGRAS FÊNIX</w:t>
      </w:r>
    </w:p>
    <w:p>
      <w:pPr>
        <w:spacing w:after="200"/>
      </w:pPr>
      <w:r>
        <w:rPr>
          <w:rFonts w:ascii="Arial" w:cs="Arial" w:eastAsia="Arial" w:hAnsi="Arial"/>
          <w:color w:val="0076CE"/>
          <w:sz w:val="24"/>
          <w:szCs w:val="24"/>
        </w:rPr>
        <w:t>Padrões de desenvolvimento (v4.8)</w:t>
      </w:r>
    </w:p>
    <w:p>
      <w:pPr>
        <w:spacing w:after="100"/>
      </w:pPr>
      <w:r>
        <w:rPr>
          <w:rFonts w:ascii="Arial" w:cs="Arial" w:eastAsia="Arial" w:hAnsi="Arial"/>
          <w:sz w:val="22"/>
          <w:szCs w:val="22"/>
        </w:rPr>
        <w:t>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1. ARQUITETURA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 xml:space="preserve">Fênix Core centralizado: todo app carrega o core de https://fenicris-dev.github.io/Fenix-Core/fenix-core.js. O core é um módulo ES (usa import/export) e exporta </w:t>
      </w:r>
      <w:r>
        <w:rPr>
          <w:rFonts w:ascii="Courier New" w:cs="Courier New" w:eastAsia="Courier New" w:hAnsi="Courier New"/>
          <w:sz w:val="22"/>
          <w:szCs w:val="22"/>
          <w:shd w:fill="EEF1FA" w:val="clear"/>
        </w:rPr>
        <w:t>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FenixCore.init("fenix-nome-do-app")</w:t>
      </w:r>
      <w:r>
        <w:rPr>
          <w:rFonts w:ascii="Arial" w:cs="Arial" w:eastAsia="Arial" w:hAnsi="Arial"/>
          <w:sz w:val="22"/>
          <w:szCs w:val="22"/>
        </w:rPr>
        <w:t xml:space="preserve"> uma vez, no carregamento, com o mesmo identificador do nome do arquivo (regra 10). O banco de dados vem pré-configurado em todo app, mas desligado: o app nasce local-first (localStorage) e só liga a sincronização com o Firestore quando eu der o sinal de ativar, mudando a chave const FENIX_BANCO_ATIVO = false; para true. Enquanto estiver desligada, não leia nem grave no Firestore. Todo app nasce pronto para usar o banco de dados do Fênix Core: com o core carregado, o FenixCore.init feito e as leituras e gravações já escritas atrás dessa chave, de modo que ativar o banco seja só trocar a chave para true, sem refazer o app. O endereço com sublinhado (https://fenicris-dev.github.io/Fenix_Core/), que apareceu na v3.2, não existe: o nome certo do repositório é Fenix-Core, com hífen.</w:t>
      </w:r>
    </w:p>
    <w:p>
      <w:pPr>
        <w:tabs>
          <w:tab w:val="left" w:pos="400"/>
        </w:tabs>
        <w:spacing w:after="80"/>
        <w:ind w:left="400" w:hanging="400"/>
      </w:pPr>
      <w:r>
        <w:rPr>
          <w:rFonts w:ascii="Arial" w:cs="Arial" w:eastAsia="Arial" w:hAnsi="Arial"/>
          <w:b/>
          <w:bCs/>
          <w:color w:val="041273"/>
          <w:sz w:val="22"/>
          <w:szCs w:val="22"/>
        </w:rPr>
        <w:t>2.</w:t>
        <w:tab/>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&lt;head&gt;</w:t>
      </w:r>
      <w:r>
        <w:rPr>
          <w:rFonts w:ascii="Arial" w:cs="Arial" w:eastAsia="Arial" w:hAnsi="Arial"/>
          <w:sz w:val="22"/>
          <w:szCs w:val="22"/>
        </w:rPr>
        <w:t>.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&lt;script&gt;</w:t>
      </w:r>
    </w:p>
    <w:p>
      <w:pPr>
        <w:shd w:fill="EEF1FA" w:val="clear"/>
        <w:spacing w:after="0" w:before="0"/>
        <w:ind w:left="600"/>
      </w:pPr>
      <w:r>
        <w:rPr>
          <w:rFonts w:ascii="Courier New" w:cs="Courier New" w:eastAsia="Courier New" w:hAnsi="Courier New"/>
          <w:sz w:val="16"/>
          <w:szCs w:val="16"/>
        </w:rPr>
        <w:t>/*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w:t>
      </w:r>
    </w:p>
    <w:p>
      <w:pPr>
        <w:shd w:fill="EEF1FA" w:val="clear"/>
        <w:spacing w:after="0" w:before="0"/>
        <w:ind w:left="600"/>
      </w:pPr>
      <w:r>
        <w:rPr>
          <w:rFonts w:ascii="Courier New" w:cs="Courier New" w:eastAsia="Courier New" w:hAnsi="Courier New"/>
          <w:sz w:val="16"/>
          <w:szCs w:val="16"/>
        </w:rPr>
        <w:t>&lt;/script&gt;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window.fenixCoreReady.then(function (FenixCore) { FenixCore.init("fenix-nome-do-app"); /* iniciar o app */ });</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3.</w:t>
        <w:tab/>
      </w:r>
      <w:r>
        <w:rPr>
          <w:rFonts w:ascii="Arial" w:cs="Arial" w:eastAsia="Arial" w:hAnsi="Arial"/>
          <w:sz w:val="22"/>
          <w:szCs w:val="22"/>
        </w:rPr>
        <w:t>Comportamento offline: o app nunca deve travar sem internet.</w:t>
      </w:r>
    </w:p>
    <w:p>
      <w:pPr>
        <w:pStyle w:val="ListParagraph"/>
        <w:numPr>
          <w:ilvl w:val="0"/>
          <w:numId w:val="2"/>
        </w:numPr>
        <w:spacing w:after="40"/>
      </w:pPr>
      <w:r>
        <w:rPr>
          <w:rFonts w:ascii="Arial" w:cs="Arial" w:eastAsia="Arial" w:hAnsi="Arial"/>
          <w:sz w:val="22"/>
          <w:szCs w:val="22"/>
        </w:rPr>
        <w:t>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online</w:t>
      </w:r>
      <w:r>
        <w:rPr>
          <w:rFonts w:ascii="Arial" w:cs="Arial" w:eastAsia="Arial" w:hAnsi="Arial"/>
          <w:sz w:val="22"/>
          <w:szCs w:val="22"/>
        </w:rPr>
        <w:t xml:space="preserve"> e </w:t>
      </w:r>
      <w:r>
        <w:rPr>
          <w:rFonts w:ascii="Courier New" w:cs="Courier New" w:eastAsia="Courier New" w:hAnsi="Courier New"/>
          <w:sz w:val="22"/>
          <w:szCs w:val="22"/>
          <w:shd w:fill="EEF1FA" w:val="clear"/>
        </w:rPr>
        <w:t>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Ao reconectar, sincronize e atualize os dados.</w:t>
      </w:r>
    </w:p>
    <w:p>
      <w:pPr>
        <w:tabs>
          <w:tab w:val="left" w:pos="400"/>
        </w:tabs>
        <w:spacing w:after="80"/>
        <w:ind w:left="400" w:hanging="400"/>
      </w:pPr>
      <w:r>
        <w:rPr>
          <w:rFonts w:ascii="Arial" w:cs="Arial" w:eastAsia="Arial" w:hAnsi="Arial"/>
          <w:b/>
          <w:bCs/>
          <w:color w:val="041273"/>
          <w:sz w:val="22"/>
          <w:szCs w:val="22"/>
        </w:rPr>
        <w:t>4.</w:t>
        <w:tab/>
      </w:r>
      <w:r>
        <w:rPr>
          <w:rFonts w:ascii="Arial" w:cs="Arial" w:eastAsia="Arial" w:hAnsi="Arial"/>
          <w:sz w:val="22"/>
          <w:szCs w:val="22"/>
        </w:rPr>
        <w:t>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5.</w:t>
        <w:tab/>
      </w:r>
      <w:r>
        <w:rPr>
          <w:rFonts w:ascii="Arial" w:cs="Arial" w:eastAsia="Arial" w:hAnsi="Arial"/>
          <w:sz w:val="22"/>
          <w:szCs w:val="22"/>
        </w:rPr>
        <w:t>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6.</w:t>
        <w:tab/>
      </w:r>
      <w:r>
        <w:rPr>
          <w:rFonts w:ascii="Arial" w:cs="Arial" w:eastAsia="Arial" w:hAnsi="Arial"/>
          <w:sz w:val="22"/>
          <w:szCs w:val="22"/>
        </w:rPr>
        <w:t>Hospedagem: GitHub Pages.</w:t>
      </w:r>
    </w:p>
    <w:p>
      <w:pPr>
        <w:pStyle w:val="Heading1"/>
        <w:pBdr>
          <w:bottom w:val="single" w:color="0076CE" w:sz="6" w:space="2"/>
        </w:pBdr>
        <w:spacing w:after="120" w:before="320"/>
      </w:pPr>
      <w:r>
        <w:rPr>
          <w:rFonts w:ascii="Arial" w:cs="Arial" w:eastAsia="Arial" w:hAnsi="Arial"/>
          <w:b/>
          <w:bCs/>
          <w:color w:val="041273"/>
          <w:sz w:val="26"/>
          <w:szCs w:val="26"/>
        </w:rPr>
        <w:t>2. VERSIONAMENTO E ENTREGA</w:t>
      </w:r>
    </w:p>
    <w:p>
      <w:pPr>
        <w:tabs>
          <w:tab w:val="left" w:pos="400"/>
        </w:tabs>
        <w:spacing w:after="80"/>
        <w:ind w:left="400" w:hanging="400"/>
      </w:pPr>
      <w:r>
        <w:rPr>
          <w:rFonts w:ascii="Arial" w:cs="Arial" w:eastAsia="Arial" w:hAnsi="Arial"/>
          <w:b/>
          <w:bCs/>
          <w:color w:val="041273"/>
          <w:sz w:val="22"/>
          <w:szCs w:val="22"/>
        </w:rPr>
        <w:t>7.</w:t>
        <w:tab/>
      </w:r>
      <w:r>
        <w:rPr>
          <w:rFonts w:ascii="Arial" w:cs="Arial" w:eastAsia="Arial" w:hAnsi="Arial"/>
          <w:sz w:val="22"/>
          <w:szCs w:val="22"/>
        </w:rPr>
        <w:t xml:space="preserve">Sequência de versões: 1.0 → 1.1 → … → 1.9 → 2.0 → 2.1. Nunca pule versão e use só uma casa decimal (nunca 1.10). Isso vale para cada app. O Livro das Regras, o Guia da biblioteca, as regras do Firestore (</w:t>
      </w:r>
      <w:r>
        <w:rPr>
          <w:rFonts w:ascii="Courier New" w:cs="Courier New" w:eastAsia="Courier New" w:hAnsi="Courier New"/>
          <w:sz w:val="22"/>
          <w:szCs w:val="22"/>
          <w:shd w:fill="EEF1FA" w:val="clear"/>
        </w:rPr>
        <w:t xml:space="preserve">firestore.rules</w:t>
      </w:r>
      <w:r>
        <w:rPr>
          <w:rFonts w:ascii="Arial" w:cs="Arial" w:eastAsia="Arial" w:hAnsi="Arial"/>
          <w:sz w:val="22"/>
          <w:szCs w:val="22"/>
        </w:rPr>
        <w:t xml:space="preserve">), o Fênix Core, os templates de login e de onboarding e os documentos legais (Termos de Uso e Política de Privacidade) andam sempre juntos, com o mesmo número: qualquer mudança em um deles sobe todos para a mesma versão nova, mesmo que o conteúdo dos outros não mude. Exceção única, registrada no Histórico: no nivelamento da v3.0, o Fênix Core (que estava na 2.5), os templates (1.2 e 1.0) e os documentos legais (1.0) saltaram direto para a 3.0.</w:t>
      </w:r>
    </w:p>
    <w:p>
      <w:pPr>
        <w:tabs>
          <w:tab w:val="left" w:pos="400"/>
        </w:tabs>
        <w:spacing w:after="80"/>
        <w:ind w:left="400" w:hanging="400"/>
      </w:pPr>
      <w:r>
        <w:rPr>
          <w:rFonts w:ascii="Arial" w:cs="Arial" w:eastAsia="Arial" w:hAnsi="Arial"/>
          <w:b/>
          <w:bCs/>
          <w:color w:val="041273"/>
          <w:sz w:val="22"/>
          <w:szCs w:val="22"/>
        </w:rPr>
        <w:t>8.</w:t>
        <w:tab/>
      </w:r>
      <w:r>
        <w:rPr>
          <w:rFonts w:ascii="Arial" w:cs="Arial" w:eastAsia="Arial" w:hAnsi="Arial"/>
          <w:sz w:val="22"/>
          <w:szCs w:val="22"/>
        </w:rPr>
        <w:t>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9.</w:t>
        <w:tab/>
      </w:r>
      <w:r>
        <w:rPr>
          <w:rFonts w:ascii="Arial" w:cs="Arial" w:eastAsia="Arial" w:hAnsi="Arial"/>
          <w:sz w:val="22"/>
          <w:szCs w:val="22"/>
        </w:rPr>
        <w:t>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10.</w:t>
        <w:tab/>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 xml:space="preserve">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 xml:space="preserve">fenix-</w:t>
      </w:r>
      <w:r>
        <w:rPr>
          <w:rFonts w:ascii="Arial" w:cs="Arial" w:eastAsia="Arial" w:hAnsi="Arial"/>
          <w:sz w:val="22"/>
          <w:szCs w:val="22"/>
        </w:rPr>
        <w:t xml:space="preserve">, hífens, versão no nome), sempre acompanhado da cópia neutra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(regra 11). Nunca use nome genérico como </w:t>
      </w:r>
      <w:r>
        <w:rPr>
          <w:rFonts w:ascii="Courier New" w:cs="Courier New" w:eastAsia="Courier New" w:hAnsi="Courier New"/>
          <w:sz w:val="22"/>
          <w:szCs w:val="22"/>
          <w:shd w:fill="EEF1FA" w:val="clear"/>
        </w:rPr>
        <w:t xml:space="preserve">app.html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11.</w:t>
        <w:tab/>
      </w:r>
      <w:r>
        <w:rPr>
          <w:rFonts w:ascii="Arial" w:cs="Arial" w:eastAsia="Arial" w:hAnsi="Arial"/>
          <w:sz w:val="22"/>
          <w:szCs w:val="22"/>
        </w:rPr>
        <w:t xml:space="preserve">Duas cópias de todo material com versão: tudo que tem versão (apps novos, em atualização e antigos, Fênix Core, templates de login e de onboarding, Termos de Uso, Política de Privacidade, o Livro das Regras, o Resumo do livro, o Guia da biblioteca e as regras do Firestore) é entregue sempre em duas cópias idênticas. (1) Cópia com a versão no nome, só para controle interno (ex.: </w:t>
      </w:r>
      <w:r>
        <w:rPr>
          <w:rFonts w:ascii="Courier New" w:cs="Courier New" w:eastAsia="Courier New" w:hAnsi="Courier New"/>
          <w:sz w:val="22"/>
          <w:szCs w:val="22"/>
          <w:shd w:fill="EEF1FA" w:val="clear"/>
        </w:rPr>
        <w:t>fenix-core-v4.8.js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fenix-nome-do-app-v1.3.html</w:t>
      </w:r>
      <w:r>
        <w:rPr>
          <w:rFonts w:ascii="Arial" w:cs="Arial" w:eastAsia="Arial" w:hAnsi="Arial"/>
          <w:sz w:val="22"/>
          <w:szCs w:val="22"/>
        </w:rPr>
        <w:t xml:space="preserve">, </w:t>
      </w:r>
      <w:r>
        <w:rPr>
          <w:rFonts w:ascii="Courier New" w:cs="Courier New" w:eastAsia="Courier New" w:hAnsi="Courier New"/>
          <w:sz w:val="22"/>
          <w:szCs w:val="22"/>
          <w:shd w:fill="EEF1FA" w:val="clear"/>
        </w:rPr>
        <w:t>fenix-termos-de-uso-v4.8.html</w:t>
      </w:r>
      <w:r>
        <w:rPr>
          <w:rFonts w:ascii="Arial" w:cs="Arial" w:eastAsia="Arial" w:hAnsi="Arial"/>
          <w:sz w:val="22"/>
          <w:szCs w:val="22"/>
        </w:rPr>
        <w:t xml:space="preserve">, </w:t>
      </w:r>
      <w:r>
        <w:rPr>
          <w:rFonts w:ascii="Courier New" w:cs="Courier New" w:eastAsia="Courier New" w:hAnsi="Courier New"/>
          <w:sz w:val="22"/>
          <w:szCs w:val="22"/>
          <w:shd w:fill="EEF1FA" w:val="clear"/>
        </w:rPr>
        <w:t>fenix-livro-das-regras-v4.8.docx</w:t>
      </w:r>
      <w:r>
        <w:rPr>
          <w:rFonts w:ascii="Arial" w:cs="Arial" w:eastAsia="Arial" w:hAnsi="Arial"/>
          <w:sz w:val="22"/>
          <w:szCs w:val="22"/>
        </w:rPr>
        <w:t xml:space="preserve">). (2) Cópia neutra, sem versão no nome (ex.: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fenix-termos-de-uso.html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fenix-livro-das-regras.md</w:t>
      </w:r>
      <w:r>
        <w:rPr>
          <w:rFonts w:ascii="Arial" w:cs="Arial" w:eastAsia="Arial" w:hAnsi="Arial"/>
          <w:sz w:val="22"/>
          <w:szCs w:val="22"/>
        </w:rPr>
        <w:t xml:space="preserve">): é a que serve de referência e à qual os apps apontam. Nenhum app aponta para a cópia com versão. A versão fica também dentro do arquivo (comentário de topo no core, rodapé nos templates, cabeçalho nos documentos legais e no livro).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é o Painel da biblioteca (página que testa cada endereço oficial e confere as versões); a cópia com versão é </w:t>
      </w:r>
      <w:r>
        <w:rPr>
          <w:rFonts w:ascii="Courier New" w:cs="Courier New" w:eastAsia="Courier New" w:hAnsi="Courier New"/>
          <w:sz w:val="22"/>
          <w:szCs w:val="22"/>
          <w:shd w:fill="EEF1FA" w:val="clear"/>
        </w:rPr>
        <w:t>index-v4.8.html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12.</w:t>
        <w:tab/>
      </w:r>
      <w:r>
        <w:rPr>
          <w:rFonts w:ascii="Arial" w:cs="Arial" w:eastAsia="Arial" w:hAnsi="Arial"/>
          <w:sz w:val="22"/>
          <w:szCs w:val="22"/>
        </w:rPr>
        <w:t xml:space="preserve">Changelog e Manual do usuário obrigatórios: todo app tem um Changelog e um Manual do usuário, acessíveis dentro do app (Ajuda), somente para visualização (sem edição). Vale para todos os apps futuros e, nos existentes, a partir da próxima alteração de cada um. O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não entra aqui: segue a regra 11.</w:t>
      </w:r>
    </w:p>
    <w:p>
      <w:pPr>
        <w:pStyle w:val="ListParagraph"/>
        <w:numPr>
          <w:ilvl w:val="0"/>
          <w:numId w:val="2"/>
        </w:numPr>
        <w:spacing w:after="40"/>
      </w:pPr>
      <w:r>
        <w:rPr>
          <w:rFonts w:ascii="Arial" w:cs="Arial" w:eastAsia="Arial" w:hAnsi="Arial"/>
          <w:sz w:val="22"/>
          <w:szCs w:val="22"/>
        </w:rPr>
        <w:t>Changelog: fica na tela Sobre (regra 13), com a lista das versões da mais nova para a mais antiga. Cada versão traz o número, "Criada em" (data em que a versão foi criada), "Modificada em" (data da última modificação dessa versão; igual à criação se não houve nova modificação) e o que mudou. Datas no padrão dd/mm/aaaa (regra 40). Toda alteração entrega uma entrada nova, junto com a subida de versão. Botão para baixar o Changelog em PDF (gerado com o jsPDF já embutido). Monte com FenixCore.sobre.montarTela(...) e baixe o PDF com FenixCore.sobre.baixarChangelogPDF(...).</w:t>
      </w:r>
    </w:p>
    <w:p>
      <w:pPr>
        <w:pStyle w:val="ListParagraph"/>
        <w:numPr>
          <w:ilvl w:val="0"/>
          <w:numId w:val="2"/>
        </w:numPr>
        <w:spacing w:after="40"/>
      </w:pPr>
      <w:r>
        <w:rPr>
          <w:rFonts w:ascii="Arial" w:cs="Arial" w:eastAsia="Arial" w:hAnsi="Arial"/>
          <w:sz w:val="22"/>
          <w:szCs w:val="22"/>
        </w:rPr>
        <w:t>Manual do usuário, em dois formatos: (a) em MD, guardado dentro do próprio app e exibido na Ajuda para consulta; (b) em PDF, para baixar, gerado com o jsPDF já embutido a partir do mesmo conteúdo do MD. É um passo a passo de uso, na ordem em que o usuário usa o app: para cada tela, explique cada campo e cada botão, com um exemplo de uso e o print da tela, em português claro (regra 21). Mostre com FenixCore.manual.montarTela(...) e gere o PDF com FenixCore.manual.baixarPDF(...).</w:t>
      </w:r>
    </w:p>
    <w:p>
      <w:pPr>
        <w:pStyle w:val="ListParagraph"/>
        <w:numPr>
          <w:ilvl w:val="0"/>
          <w:numId w:val="2"/>
        </w:numPr>
        <w:spacing w:after="40"/>
      </w:pPr>
      <w:r>
        <w:rPr>
          <w:rFonts w:ascii="Arial" w:cs="Arial" w:eastAsia="Arial" w:hAnsi="Arial"/>
          <w:sz w:val="22"/>
          <w:szCs w:val="22"/>
        </w:rPr>
        <w:t>Prints do manual: você os gera a cada entrega, com o navegador de teste, em largura de 360 px, a partir do app com dados de exemplo (nunca dados reais). Comprima em JPEG e embuta no próprio arquivo (base64), sem depender de arquivo externo. O manual é revisado e os prints são refeitos sempre que uma alteração mudar o uso ou a aparência do app.</w:t>
      </w:r>
    </w:p>
    <w:p>
      <w:pPr>
        <w:pStyle w:val="ListParagraph"/>
        <w:numPr>
          <w:ilvl w:val="0"/>
          <w:numId w:val="2"/>
        </w:numPr>
        <w:spacing w:after="40"/>
      </w:pPr>
      <w:r>
        <w:rPr>
          <w:rFonts w:ascii="Arial" w:cs="Arial" w:eastAsia="Arial" w:hAnsi="Arial"/>
          <w:sz w:val="22"/>
          <w:szCs w:val="22"/>
        </w:rPr>
        <w:t>Em toda entrega do app, entregue também o manual em MD e em PDF, com os nomes fenix-nome-do-app-manual-vX.X.md e fenix-nome-do-app-manual-vX.X.pdf.</w:t>
      </w:r>
    </w:p>
    <w:p>
      <w:pPr>
        <w:pStyle w:val="ListParagraph"/>
        <w:numPr>
          <w:ilvl w:val="0"/>
          <w:numId w:val="2"/>
        </w:numPr>
        <w:spacing w:after="40"/>
      </w:pPr>
      <w:r>
        <w:rPr>
          <w:rFonts w:ascii="Arial" w:cs="Arial" w:eastAsia="Arial" w:hAnsi="Arial"/>
          <w:sz w:val="22"/>
          <w:szCs w:val="22"/>
        </w:rPr>
        <w:t>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13.</w:t>
        <w:tab/>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FenixCore.EMPRESA</w:t>
      </w:r>
      <w:r>
        <w:rPr>
          <w:rFonts w:ascii="Arial" w:cs="Arial" w:eastAsia="Arial" w:hAnsi="Arial"/>
          <w:sz w:val="22"/>
          <w:szCs w:val="22"/>
        </w:rPr>
        <w:t>. Tudo fica no aparelho (localStorage), e nada é enviado para fora. Mostre também nesta tela o Changelog (regra 12), a data de criação do app (a "Criada em" da primeira versão do Changelog) e a data da última modificação (a "Modificada em" da versão mais recente). A tela inteira pode ser montada com FenixCore.sobre.montarTela(...), que já mostra tudo isso.</w:t>
      </w:r>
    </w:p>
    <w:p>
      <w:pPr>
        <w:pStyle w:val="ListParagraph"/>
        <w:numPr>
          <w:ilvl w:val="0"/>
          <w:numId w:val="2"/>
        </w:numPr>
        <w:spacing w:after="40"/>
      </w:pPr>
      <w:r>
        <w:rPr>
          <w:rFonts w:ascii="Arial" w:cs="Arial" w:eastAsia="Arial" w:hAnsi="Arial"/>
          <w:sz w:val="22"/>
          <w:szCs w:val="22"/>
        </w:rPr>
        <w:t>O primeiro acesso também é o início da contagem de 7 dias do alerta de backup (regra 44).</w:t>
      </w:r>
    </w:p>
    <w:p>
      <w:pPr>
        <w:pStyle w:val="Heading1"/>
        <w:pBdr>
          <w:bottom w:val="single" w:color="0076CE" w:sz="6" w:space="2"/>
        </w:pBdr>
        <w:spacing w:after="120" w:before="320"/>
      </w:pPr>
      <w:r>
        <w:rPr>
          <w:rFonts w:ascii="Arial" w:cs="Arial" w:eastAsia="Arial" w:hAnsi="Arial"/>
          <w:b/>
          <w:bCs/>
          <w:color w:val="041273"/>
          <w:sz w:val="26"/>
          <w:szCs w:val="26"/>
        </w:rPr>
        <w:t>3. IDENTIDADE VISUAL</w:t>
      </w:r>
    </w:p>
    <w:p>
      <w:pPr>
        <w:tabs>
          <w:tab w:val="left" w:pos="400"/>
        </w:tabs>
        <w:spacing w:after="80"/>
        <w:ind w:left="400" w:hanging="400"/>
      </w:pPr>
      <w:r>
        <w:rPr>
          <w:rFonts w:ascii="Arial" w:cs="Arial" w:eastAsia="Arial" w:hAnsi="Arial"/>
          <w:b/>
          <w:bCs/>
          <w:color w:val="041273"/>
          <w:sz w:val="22"/>
          <w:szCs w:val="22"/>
        </w:rPr>
        <w:t>14.</w:t>
        <w:tab/>
      </w:r>
      <w:r>
        <w:rPr>
          <w:rFonts w:ascii="Arial" w:cs="Arial" w:eastAsia="Arial" w:hAnsi="Arial"/>
          <w:sz w:val="22"/>
          <w:szCs w:val="22"/>
        </w:rPr>
        <w:t>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#040798</w:t>
      </w:r>
      <w:r>
        <w:rPr>
          <w:rFonts w:ascii="Arial" w:cs="Arial" w:eastAsia="Arial" w:hAnsi="Arial"/>
          <w:sz w:val="22"/>
          <w:szCs w:val="22"/>
        </w:rPr>
        <w:t xml:space="preserve"> →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#041273</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#ffcb00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#ffffff</w:t>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15.</w:t>
        <w:tab/>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16.</w:t>
        <w:tab/>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#020733</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17.</w:t>
        <w:tab/>
      </w:r>
      <w:r>
        <w:rPr>
          <w:rFonts w:ascii="Arial" w:cs="Arial" w:eastAsia="Arial" w:hAnsi="Arial"/>
          <w:sz w:val="22"/>
          <w:szCs w:val="22"/>
        </w:rPr>
        <w:t xml:space="preserve">Identidade gráfica: a águia Fênix. Arquivos oficiais no GitHub Pages (base https://fenicris-dev.github.io/Fenix-Core/).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Fenix_Icone_512.png</w:t>
      </w:r>
      <w:r>
        <w:rPr>
          <w:rFonts w:ascii="Arial" w:cs="Arial" w:eastAsia="Arial" w:hAnsi="Arial"/>
          <w:sz w:val="22"/>
          <w:szCs w:val="22"/>
        </w:rPr>
        <w:t xml:space="preserve"> (águia branca sobre o degradê Fênix, quadrados: favicon, ícone de cabeçalho e ícones do PWA). Pasta </w:t>
      </w:r>
      <w:r>
        <w:rPr>
          <w:rFonts w:ascii="Courier New" w:cs="Courier New" w:eastAsia="Courier New" w:hAnsi="Courier New"/>
          <w:sz w:val="22"/>
          <w:szCs w:val="22"/>
          <w:shd w:fill="EEF1FA" w:val="clear"/>
        </w:rPr>
        <w:t xml:space="preserve">Logo/</w:t>
      </w:r>
      <w:r>
        <w:rPr>
          <w:rFonts w:ascii="Arial" w:cs="Arial" w:eastAsia="Arial" w:hAnsi="Arial"/>
          <w:sz w:val="22"/>
          <w:szCs w:val="22"/>
        </w:rPr>
        <w:t xml:space="preserve"> (águia com fundo transparente): </w:t>
      </w:r>
      <w:r>
        <w:rPr>
          <w:rFonts w:ascii="Courier New" w:cs="Courier New" w:eastAsia="Courier New" w:hAnsi="Courier New"/>
          <w:sz w:val="22"/>
          <w:szCs w:val="22"/>
          <w:shd w:fill="EEF1FA" w:val="clear"/>
        </w:rPr>
        <w:t xml:space="preserve">Fenix_Logo_Azul.png</w:t>
      </w:r>
      <w:r>
        <w:rPr>
          <w:rFonts w:ascii="Arial" w:cs="Arial" w:eastAsia="Arial" w:hAnsi="Arial"/>
          <w:sz w:val="22"/>
          <w:szCs w:val="22"/>
        </w:rPr>
        <w:t xml:space="preserve"> (oficial) e </w:t>
      </w:r>
      <w:r>
        <w:rPr>
          <w:rFonts w:ascii="Courier New" w:cs="Courier New" w:eastAsia="Courier New" w:hAnsi="Courier New"/>
          <w:sz w:val="22"/>
          <w:szCs w:val="22"/>
          <w:shd w:fill="EEF1FA" w:val="clear"/>
        </w:rPr>
        <w:t xml:space="preserve">Fenix_Logo_Branca.png</w:t>
      </w:r>
      <w:r>
        <w:rPr>
          <w:rFonts w:ascii="Arial" w:cs="Arial" w:eastAsia="Arial" w:hAnsi="Arial"/>
          <w:sz w:val="22"/>
          <w:szCs w:val="22"/>
        </w:rPr>
        <w:t xml:space="preserve"> (segunda opção), cada uma também em </w:t>
      </w:r>
      <w:r>
        <w:rPr>
          <w:rFonts w:ascii="Courier New" w:cs="Courier New" w:eastAsia="Courier New" w:hAnsi="Courier New"/>
          <w:sz w:val="22"/>
          <w:szCs w:val="22"/>
          <w:shd w:fill="EEF1FA" w:val="clear"/>
        </w:rPr>
        <w:t xml:space="preserve">_320</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_640</w:t>
      </w:r>
      <w:r>
        <w:rPr>
          <w:rFonts w:ascii="Arial" w:cs="Arial" w:eastAsia="Arial" w:hAnsi="Arial"/>
          <w:sz w:val="22"/>
          <w:szCs w:val="22"/>
        </w:rPr>
        <w:t xml:space="preserve"> (640 para telas de alta densidade), e as auxiliares </w:t>
      </w:r>
      <w:r>
        <w:rPr>
          <w:rFonts w:ascii="Courier New" w:cs="Courier New" w:eastAsia="Courier New" w:hAnsi="Courier New"/>
          <w:sz w:val="22"/>
          <w:szCs w:val="22"/>
          <w:shd w:fill="EEF1FA" w:val="clear"/>
        </w:rPr>
        <w:t xml:space="preserve">Fenix_Logo_Black.png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Fenix_Logo_Silver.png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Fenix_Logo_Gray.png</w:t>
      </w:r>
      <w:r>
        <w:rPr>
          <w:rFonts w:ascii="Arial" w:cs="Arial" w:eastAsia="Arial" w:hAnsi="Arial"/>
          <w:sz w:val="22"/>
          <w:szCs w:val="22"/>
        </w:rPr>
        <w:t xml:space="preserve">. Nos apps, embuta em base64 inline: o app nunca depende de arquivo externo para abrir, e o endereço do GitHub Pages é a fonte oficial para gerar o base64 e para trocas futuras de logo. Use sempre o contraste que melhor combina com o app: a Azul é a oficial, a Branca é a segunda opção e Black, Silver e Gray são auxiliares. Logo Branca em fundos de cor (degradê, azul, splash, topo do login); logo Azul em fundos brancos ou claros (cards, PDFs, recibos, orçamentos); a Azul nunca vai sobre o degradê. Ícones da interface lineares. Ícone provisório: todo app, novo ou existente, que ainda não tem ícone próprio, ou que está com o ícone da letra F, usa a águia bicéfala da Fênix (os </w:t>
      </w:r>
      <w:r>
        <w:rPr>
          <w:rFonts w:ascii="Courier New" w:cs="Courier New" w:eastAsia="Courier New" w:hAnsi="Courier New"/>
          <w:sz w:val="22"/>
          <w:szCs w:val="22"/>
          <w:shd w:fill="EEF1FA" w:val="clear"/>
        </w:rPr>
        <w:t xml:space="preserve">Fenix_Icone_*</w:t>
      </w:r>
      <w:r>
        <w:rPr>
          <w:rFonts w:ascii="Arial" w:cs="Arial" w:eastAsia="Arial" w:hAnsi="Arial"/>
          <w:sz w:val="22"/>
          <w:szCs w:val="22"/>
        </w:rPr>
        <w:t xml:space="preserve"> da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águia branca sobre o degradê) como ícone provisório, no favicon, no cabeçalho, no PWA e no splash, até que o ícone oficial do app suba; quando ele chegar, troque os ícones e registre no Changelog.</w:t>
      </w:r>
    </w:p>
    <w:p>
      <w:pPr>
        <w:tabs>
          <w:tab w:val="left" w:pos="400"/>
        </w:tabs>
        <w:spacing w:after="80"/>
        <w:ind w:left="400" w:hanging="400"/>
      </w:pPr>
      <w:r>
        <w:rPr>
          <w:rFonts w:ascii="Arial" w:cs="Arial" w:eastAsia="Arial" w:hAnsi="Arial"/>
          <w:b/>
          <w:bCs/>
          <w:color w:val="041273"/>
          <w:sz w:val="22"/>
          <w:szCs w:val="22"/>
        </w:rPr>
        <w:t>18.</w:t>
        <w:tab/>
      </w:r>
      <w:r>
        <w:rPr>
          <w:rFonts w:ascii="Arial" w:cs="Arial" w:eastAsia="Arial" w:hAnsi="Arial"/>
          <w:sz w:val="22"/>
          <w:szCs w:val="22"/>
        </w:rPr>
        <w:t>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19.</w:t>
        <w:tab/>
      </w:r>
      <w:r>
        <w:rPr>
          <w:rFonts w:ascii="Arial" w:cs="Arial" w:eastAsia="Arial" w:hAnsi="Arial"/>
          <w:sz w:val="22"/>
          <w:szCs w:val="22"/>
        </w:rPr>
        <w:t>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20.</w:t>
        <w:tab/>
      </w:r>
      <w:r>
        <w:rPr>
          <w:rFonts w:ascii="Arial" w:cs="Arial" w:eastAsia="Arial" w:hAnsi="Arial"/>
          <w:sz w:val="22"/>
          <w:szCs w:val="22"/>
        </w:rPr>
        <w:t>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21.</w:t>
        <w:tab/>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#ffcb00</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22.</w:t>
        <w:tab/>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{ANO} &lt;Cristiano Fênix/&gt; | © Fênix Soluções Tecnológicas</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new Date().getFullYear()</w:t>
      </w:r>
      <w:r>
        <w:rPr>
          <w:rFonts w:ascii="Arial" w:cs="Arial" w:eastAsia="Arial" w:hAnsi="Arial"/>
          <w:sz w:val="22"/>
          <w:szCs w:val="22"/>
        </w:rPr>
        <w:t>, nunca fixo.</w:t>
      </w:r>
    </w:p>
    <w:p>
      <w:pPr>
        <w:pStyle w:val="ListParagraph"/>
        <w:numPr>
          <w:ilvl w:val="0"/>
          <w:numId w:val="2"/>
        </w:numPr>
        <w:spacing w:after="40"/>
      </w:pPr>
      <w:r>
        <w:rPr>
          <w:rFonts w:ascii="Arial" w:cs="Arial" w:eastAsia="Arial" w:hAnsi="Arial"/>
          <w:sz w:val="22"/>
          <w:szCs w:val="22"/>
        </w:rPr>
      </w:r>
      <w:r>
        <w:rPr>
          <w:rFonts w:ascii="Courier New" w:cs="Courier New" w:eastAsia="Courier New" w:hAnsi="Courier New"/>
          <w:sz w:val="22"/>
          <w:szCs w:val="22"/>
          <w:shd w:fill="EEF1FA" w:val="clear"/>
        </w:rPr>
        <w:t>&lt;Cristiano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4. ACESSO E LOGIN</w:t>
      </w:r>
    </w:p>
    <w:p>
      <w:pPr>
        <w:tabs>
          <w:tab w:val="left" w:pos="400"/>
        </w:tabs>
        <w:spacing w:after="80"/>
        <w:ind w:left="400" w:hanging="400"/>
      </w:pPr>
      <w:r>
        <w:rPr>
          <w:rFonts w:ascii="Arial" w:cs="Arial" w:eastAsia="Arial" w:hAnsi="Arial"/>
          <w:b/>
          <w:bCs/>
          <w:color w:val="041273"/>
          <w:sz w:val="22"/>
          <w:szCs w:val="22"/>
        </w:rPr>
        <w:t>23.</w:t>
        <w:tab/>
      </w:r>
      <w:r>
        <w:rPr>
          <w:rFonts w:ascii="Arial" w:cs="Arial" w:eastAsia="Arial" w:hAnsi="Arial"/>
          <w:sz w:val="22"/>
          <w:szCs w:val="22"/>
        </w:rPr>
        <w:t>Layout oficial de login: TODO app com acesso por senha usa o fenix-template-login.html.</w:t>
      </w:r>
      <w:r>
        <w:rPr>
          <w:rFonts w:ascii="Courier New" w:cs="Courier New" w:eastAsia="Courier New" w:hAnsi="Courier New"/>
          <w:sz w:val="22"/>
          <w:szCs w:val="22"/>
          <w:shd w:fill="EEF1FA" w:val="clear"/>
        </w:rPr>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 </w:t>
      </w:r>
      <w:r>
        <w:rPr>
          <w:rFonts w:ascii="Courier New" w:cs="Courier New" w:eastAsia="Courier New" w:hAnsi="Courier New"/>
          <w:sz w:val="22"/>
          <w:szCs w:val="22"/>
          <w:shd w:fill="EEF1FA" w:val="clear"/>
        </w:rPr>
        <w:t>#F3F4F9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#ffcb00</w:t>
      </w:r>
      <w:r>
        <w:rPr>
          <w:rFonts w:ascii="Arial" w:cs="Arial" w:eastAsia="Arial" w:hAnsi="Arial"/>
          <w:sz w:val="22"/>
          <w:szCs w:val="22"/>
        </w:rPr>
        <w:t xml:space="preserve"> e hover do botão primário em amarelo. Os links de Termos de Uso e Política de Privacidade apontam para os documentos oficiais (regra 27).</w:t>
      </w:r>
    </w:p>
    <w:p>
      <w:pPr>
        <w:tabs>
          <w:tab w:val="left" w:pos="400"/>
        </w:tabs>
        <w:spacing w:after="80"/>
        <w:ind w:left="400" w:hanging="400"/>
      </w:pPr>
      <w:r>
        <w:rPr>
          <w:rFonts w:ascii="Arial" w:cs="Arial" w:eastAsia="Arial" w:hAnsi="Arial"/>
          <w:b/>
          <w:bCs/>
          <w:color w:val="041273"/>
          <w:sz w:val="22"/>
          <w:szCs w:val="22"/>
        </w:rPr>
        <w:t>24.</w:t>
        <w:tab/>
      </w:r>
      <w:r>
        <w:rPr>
          <w:rFonts w:ascii="Arial" w:cs="Arial" w:eastAsia="Arial" w:hAnsi="Arial"/>
          <w:sz w:val="22"/>
          <w:szCs w:val="22"/>
        </w:rPr>
        <w:t xml:space="preserve">Endereço oficial do template de login: https://fenicris-dev.github.io/Fenix-Core/fenix-template-login.html (cópia neutra). O template fica só nesse endereço: 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não é mais cópia dele, é o Painel da biblioteca (regra 11). Quando o template mudar, suba a nova versão com nome versionado (ex.: </w:t>
      </w:r>
      <w:r>
        <w:rPr>
          <w:rFonts w:ascii="Courier New" w:cs="Courier New" w:eastAsia="Courier New" w:hAnsi="Courier New"/>
          <w:sz w:val="22"/>
          <w:szCs w:val="22"/>
          <w:shd w:fill="EEF1FA" w:val="clear"/>
        </w:rPr>
        <w:t>fenix-template-login-v4.8.html</w:t>
      </w:r>
      <w:r>
        <w:rPr>
          <w:rFonts w:ascii="Arial" w:cs="Arial" w:eastAsia="Arial" w:hAnsi="Arial"/>
          <w:sz w:val="22"/>
          <w:szCs w:val="22"/>
        </w:rPr>
        <w:t xml:space="preserve">, só para histórico) e atualize o </w:t>
      </w:r>
      <w:r>
        <w:rPr>
          <w:rFonts w:ascii="Courier New" w:cs="Courier New" w:eastAsia="Courier New" w:hAnsi="Courier New"/>
          <w:sz w:val="22"/>
          <w:szCs w:val="22"/>
          <w:shd w:fill="EEF1FA" w:val="clear"/>
        </w:rPr>
        <w:t>fenix-template-login.html</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25.</w:t>
        <w:tab/>
      </w:r>
      <w:r>
        <w:rPr>
          <w:rFonts w:ascii="Arial" w:cs="Arial" w:eastAsia="Arial" w:hAnsi="Arial"/>
          <w:sz w:val="22"/>
          <w:szCs w:val="22"/>
        </w:rPr>
        <w:t>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26.</w:t>
        <w:tab/>
      </w:r>
      <w:r>
        <w:rPr>
          <w:rFonts w:ascii="Arial" w:cs="Arial" w:eastAsia="Arial" w:hAnsi="Arial"/>
          <w:sz w:val="22"/>
          <w:szCs w:val="22"/>
        </w:rPr>
        <w:t>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27.</w:t>
        <w:tab/>
      </w:r>
      <w:r>
        <w:rPr>
          <w:rFonts w:ascii="Arial" w:cs="Arial" w:eastAsia="Arial" w:hAnsi="Arial"/>
          <w:sz w:val="22"/>
          <w:szCs w:val="22"/>
        </w:rPr>
        <w:t xml:space="preserve">Termos de Uso e Política de Privacidade: os textos oficiais ficam no GitHub Pages, na pasta </w:t>
      </w:r>
      <w:r>
        <w:rPr>
          <w:rFonts w:ascii="Courier New" w:cs="Courier New" w:eastAsia="Courier New" w:hAnsi="Courier New"/>
          <w:sz w:val="22"/>
          <w:szCs w:val="22"/>
          <w:shd w:fill="EEF1FA" w:val="clear"/>
        </w:rPr>
        <w:t xml:space="preserve">Termos/</w:t>
      </w:r>
      <w:r>
        <w:rPr>
          <w:rFonts w:ascii="Arial" w:cs="Arial" w:eastAsia="Arial" w:hAnsi="Arial"/>
          <w:sz w:val="22"/>
          <w:szCs w:val="22"/>
        </w:rPr>
        <w:t xml:space="preserve">, com nomes fixos e sem versão (cópia neutra, regra 11), porque os endereços não podem mudar: https://fenicris-dev.github.io/Fenix-Core/Termos/fenix-termos-de-uso.html e https://fenicris-dev.github.io/Fenix-Core/Termos/fenix-politica-de-privacidade.html. Cada documento traz, dentro dele, o número da versão (que acompanha a do livro, regra 7) e a data de atualização (que só muda quando o texto do documento muda de fato), e tem também a cópia com a versão no nome (ex.: </w:t>
      </w:r>
      <w:r>
        <w:rPr>
          <w:rFonts w:ascii="Courier New" w:cs="Courier New" w:eastAsia="Courier New" w:hAnsi="Courier New"/>
          <w:sz w:val="22"/>
          <w:szCs w:val="22"/>
          <w:shd w:fill="EEF1FA" w:val="clear"/>
        </w:rPr>
        <w:t>fenix-termos-de-uso-v4.8.html</w:t>
      </w:r>
      <w:r>
        <w:rPr>
          <w:rFonts w:ascii="Arial" w:cs="Arial" w:eastAsia="Arial" w:hAnsi="Arial"/>
          <w:sz w:val="22"/>
          <w:szCs w:val="22"/>
        </w:rPr>
        <w:t xml:space="preserve">), só para histórico. Os links de Termos de Uso e Política de Privacidade do login e do onboarding apontam para os endereços sem versão e abrem em outra aba.</w:t>
      </w:r>
    </w:p>
    <w:p>
      <w:pPr>
        <w:tabs>
          <w:tab w:val="left" w:pos="400"/>
        </w:tabs>
        <w:spacing w:after="80"/>
        <w:ind w:left="400" w:hanging="400"/>
      </w:pPr>
      <w:r>
        <w:rPr>
          <w:rFonts w:ascii="Arial" w:cs="Arial" w:eastAsia="Arial" w:hAnsi="Arial"/>
          <w:b/>
          <w:bCs/>
          <w:color w:val="041273"/>
          <w:sz w:val="22"/>
          <w:szCs w:val="22"/>
        </w:rPr>
        <w:t>28.</w:t>
        <w:tab/>
      </w:r>
      <w:r>
        <w:rPr>
          <w:rFonts w:ascii="Arial" w:cs="Arial" w:eastAsia="Arial" w:hAnsi="Arial"/>
          <w:sz w:val="22"/>
          <w:szCs w:val="22"/>
        </w:rPr>
        <w:t>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29.</w:t>
        <w:tab/>
      </w:r>
      <w:r>
        <w:rPr>
          <w:rFonts w:ascii="Arial" w:cs="Arial" w:eastAsia="Arial" w:hAnsi="Arial"/>
          <w:sz w:val="22"/>
          <w:szCs w:val="22"/>
        </w:rPr>
        <w:t>Template de onboarding: TODO app usa o fenix-template-onboarding.html na tela</w:t>
      </w:r>
      <w:r>
        <w:rPr>
          <w:rFonts w:ascii="Courier New" w:cs="Courier New" w:eastAsia="Courier New" w:hAnsi="Courier New"/>
          <w:sz w:val="22"/>
          <w:szCs w:val="22"/>
          <w:shd w:fill="EEF1FA" w:val="clear"/>
        </w:rPr>
      </w:r>
      <w:r>
        <w:rPr>
          <w:rFonts w:ascii="Arial" w:cs="Arial" w:eastAsia="Arial" w:hAnsi="Arial"/>
          <w:sz w:val="22"/>
          <w:szCs w:val="22"/>
        </w:rPr>
        <w:t xml:space="preserve"> de primeiro acesso e não cria outro layout. Endereço oficial: https://fenicris-dev.github.io/Fenix-Core/fenix-template-onboarding.html (a versão fica dentro do arquivo; a cópia com a versão no nome, ex.: fenix-template-onboarding-v4.8.html, serve só de histórico). O app define </w:t>
      </w:r>
      <w:r>
        <w:rPr>
          <w:rFonts w:ascii="Courier New" w:cs="Courier New" w:eastAsia="Courier New" w:hAnsi="Courier New"/>
          <w:sz w:val="22"/>
          <w:szCs w:val="22"/>
          <w:shd w:fill="EEF1FA" w:val="clear"/>
        </w:rPr>
        <w:t>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30.</w:t>
        <w:tab/>
      </w:r>
      <w:r>
        <w:rPr>
          <w:rFonts w:ascii="Arial" w:cs="Arial" w:eastAsia="Arial" w:hAnsi="Arial"/>
          <w:sz w:val="22"/>
          <w:szCs w:val="22"/>
        </w:rPr>
        <w:t>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31.</w:t>
        <w:tab/>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#0076CE</w:t>
      </w:r>
      <w:r>
        <w:rPr>
          <w:rFonts w:ascii="Arial" w:cs="Arial" w:eastAsia="Arial" w:hAnsi="Arial"/>
          <w:sz w:val="22"/>
          <w:szCs w:val="22"/>
        </w:rPr>
        <w:t>, com texto branco. O menu do avatar traz, nesta ordem: o primeiro nome, Ajuda (Changelog e Manual, regra 12) e Sair.</w:t>
      </w:r>
    </w:p>
    <w:p>
      <w:pPr>
        <w:tabs>
          <w:tab w:val="left" w:pos="400"/>
        </w:tabs>
        <w:spacing w:after="80"/>
        <w:ind w:left="400" w:hanging="400"/>
      </w:pPr>
      <w:r>
        <w:rPr>
          <w:rFonts w:ascii="Arial" w:cs="Arial" w:eastAsia="Arial" w:hAnsi="Arial"/>
          <w:b/>
          <w:bCs/>
          <w:color w:val="041273"/>
          <w:sz w:val="22"/>
          <w:szCs w:val="22"/>
        </w:rPr>
        <w:t>32.</w:t>
        <w:tab/>
      </w:r>
      <w:r>
        <w:rPr>
          <w:rFonts w:ascii="Arial" w:cs="Arial" w:eastAsia="Arial" w:hAnsi="Arial"/>
          <w:sz w:val="22"/>
          <w:szCs w:val="22"/>
        </w:rPr>
        <w:t xml:space="preserve">Splash de abertura (TODOS os apps, novos, em atualização e antigos): tela azul Fênix cheia, com o ícone do app (a águia dos </w:t>
      </w:r>
      <w:r>
        <w:rPr>
          <w:rFonts w:ascii="Courier New" w:cs="Courier New" w:eastAsia="Courier New" w:hAnsi="Courier New"/>
          <w:sz w:val="22"/>
          <w:szCs w:val="22"/>
          <w:shd w:fill="EEF1FA" w:val="clear"/>
        </w:rPr>
        <w:t xml:space="preserve">Fenix_Icone_*</w:t>
      </w:r>
      <w:r>
        <w:rPr>
          <w:rFonts w:ascii="Arial" w:cs="Arial" w:eastAsia="Arial" w:hAnsi="Arial"/>
          <w:sz w:val="22"/>
          <w:szCs w:val="22"/>
        </w:rPr>
        <w:t xml:space="preserve"> enquanto o app não tiver ícone oficial, regra 17, o mesmo ícone em todos), nome do sistema + "Fênix Soluções Tecnológicas" e barrinha animada de vai e vem (sem texto piscando). Some assim que a tela certa estiver pronta (login, ou o app direto quando não há autenticação), sem atraso artificial, com teto de segurança de 1,2 s. Os holofotes duplos de baixo para cima (regra 59) fazem parte do splash: use o </w:t>
      </w:r>
      <w:r>
        <w:rPr>
          <w:rFonts w:ascii="Courier New" w:cs="Courier New" w:eastAsia="Courier New" w:hAnsi="Courier New"/>
          <w:sz w:val="22"/>
          <w:szCs w:val="22"/>
          <w:shd w:fill="EEF1FA" w:val="clear"/>
        </w:rPr>
        <w:t xml:space="preserve">fenix-template-splash.html</w:t>
      </w:r>
      <w:r>
        <w:rPr>
          <w:rFonts w:ascii="Arial" w:cs="Arial" w:eastAsia="Arial" w:hAnsi="Arial"/>
          <w:sz w:val="22"/>
          <w:szCs w:val="22"/>
        </w:rPr>
        <w:t xml:space="preserve">.</w:t>
      </w:r>
    </w:p>
    <w:p>
      <w:pPr>
        <w:pStyle w:val="Heading1"/>
        <w:pBdr>
          <w:bottom w:val="single" w:color="0076CE" w:sz="6" w:space="2"/>
        </w:pBdr>
        <w:spacing w:after="120" w:before="320"/>
      </w:pPr>
      <w:r>
        <w:rPr>
          <w:rFonts w:ascii="Arial" w:cs="Arial" w:eastAsia="Arial" w:hAnsi="Arial"/>
          <w:b/>
          <w:bCs/>
          <w:color w:val="041273"/>
          <w:sz w:val="26"/>
          <w:szCs w:val="26"/>
        </w:rPr>
        <w:t>5. CADASTROS E DADOS</w:t>
      </w:r>
    </w:p>
    <w:p>
      <w:pPr>
        <w:tabs>
          <w:tab w:val="left" w:pos="400"/>
        </w:tabs>
        <w:spacing w:after="80"/>
        <w:ind w:left="400" w:hanging="400"/>
      </w:pPr>
      <w:r>
        <w:rPr>
          <w:rFonts w:ascii="Arial" w:cs="Arial" w:eastAsia="Arial" w:hAnsi="Arial"/>
          <w:b/>
          <w:bCs/>
          <w:color w:val="041273"/>
          <w:sz w:val="22"/>
          <w:szCs w:val="22"/>
        </w:rPr>
        <w:t>33.</w:t>
        <w:tab/>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 xml:space="preserve">FenixCore.localidades.buscarPorCEP(cep)</w:t>
      </w:r>
      <w:r>
        <w:rPr>
          <w:rFonts w:ascii="Arial" w:cs="Arial" w:eastAsia="Arial" w:hAnsi="Arial"/>
          <w:sz w:val="22"/>
          <w:szCs w:val="22"/>
        </w:rPr>
        <w:t xml:space="preserve"> (ViaCEP), e os campos continuam editáveis. Enquanto o banco estiver desligado (regra 1), use </w:t>
      </w:r>
      <w:r>
        <w:rPr>
          <w:rFonts w:ascii="Courier New" w:cs="Courier New" w:eastAsia="Courier New" w:hAnsi="Courier New"/>
          <w:sz w:val="22"/>
          <w:szCs w:val="22"/>
          <w:shd w:fill="EEF1FA" w:val="clear"/>
        </w:rPr>
        <w:t xml:space="preserve">FenixCore.localidades.buscarPorCEPSemBanco(cep)</w:t>
      </w:r>
      <w:r>
        <w:rPr>
          <w:rFonts w:ascii="Arial" w:cs="Arial" w:eastAsia="Arial" w:hAnsi="Arial"/>
          <w:sz w:val="22"/>
          <w:szCs w:val="22"/>
        </w:rPr>
        <w:t xml:space="preserve">, que consulta o ViaCEP sem gravar no Firestore; o </w:t>
      </w:r>
      <w:r>
        <w:rPr>
          <w:rFonts w:ascii="Courier New" w:cs="Courier New" w:eastAsia="Courier New" w:hAnsi="Courier New"/>
          <w:sz w:val="22"/>
          <w:szCs w:val="22"/>
          <w:shd w:fill="EEF1FA" w:val="clear"/>
        </w:rPr>
        <w:t xml:space="preserve">buscarPorCEP</w:t>
      </w:r>
      <w:r>
        <w:rPr>
          <w:rFonts w:ascii="Arial" w:cs="Arial" w:eastAsia="Arial" w:hAnsi="Arial"/>
          <w:sz w:val="22"/>
          <w:szCs w:val="22"/>
        </w:rPr>
        <w:t xml:space="preserve">, que grava cidades e bairros no banco, só vale com o banco ativo.</w:t>
      </w:r>
    </w:p>
    <w:p>
      <w:pPr>
        <w:tabs>
          <w:tab w:val="left" w:pos="400"/>
        </w:tabs>
        <w:spacing w:after="80"/>
        <w:ind w:left="400" w:hanging="400"/>
      </w:pPr>
      <w:r>
        <w:rPr>
          <w:rFonts w:ascii="Arial" w:cs="Arial" w:eastAsia="Arial" w:hAnsi="Arial"/>
          <w:b/>
          <w:bCs/>
          <w:color w:val="041273"/>
          <w:sz w:val="22"/>
          <w:szCs w:val="22"/>
        </w:rPr>
        <w:t>34.</w:t>
        <w:tab/>
      </w:r>
      <w:r>
        <w:rPr>
          <w:rFonts w:ascii="Arial" w:cs="Arial" w:eastAsia="Arial" w:hAnsi="Arial"/>
          <w:sz w:val="22"/>
          <w:szCs w:val="22"/>
        </w:rPr>
        <w:t>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35.</w:t>
        <w:tab/>
      </w:r>
      <w:r>
        <w:rPr>
          <w:rFonts w:ascii="Arial" w:cs="Arial" w:eastAsia="Arial" w:hAnsi="Arial"/>
          <w:sz w:val="22"/>
          <w:szCs w:val="22"/>
        </w:rPr>
        <w:t>Fluxo do CNPJ: todo app que capturar um CNPJ, em qualquer tela (com ou sem cadastro PF/PJ completo), consulta o CNPJ com FenixCore.pessoas.consultarCNPJ(cnpj), dentro de um try/catch, e preenche e lista: Razão Social, Endereço (logradouro), Número, Bairro, CEP, Cidade e UF (nome fantasia e demais dados da Receita entram quando existirem). Se a API do CNPJ trouxer só o CEP, o core complementa sozinho pela BrasilAPI (consulta de CEP), sem o usuário redigitar nada. Se mesmo assim faltar algo (enderecoCompleto falso), deixe os campos editáveis e peça ao usuário para conferir o endereço, podendo usar FenixCore.localidades.buscarPorCEP(cep) (ViaCEP, que exige o banco ativo). Tudo continua editável.</w:t>
      </w:r>
    </w:p>
    <w:p>
      <w:pPr>
        <w:tabs>
          <w:tab w:val="left" w:pos="400"/>
        </w:tabs>
        <w:spacing w:after="80"/>
        <w:ind w:left="400" w:hanging="400"/>
      </w:pPr>
      <w:r>
        <w:rPr>
          <w:rFonts w:ascii="Arial" w:cs="Arial" w:eastAsia="Arial" w:hAnsi="Arial"/>
          <w:b/>
          <w:bCs/>
          <w:color w:val="041273"/>
          <w:sz w:val="22"/>
          <w:szCs w:val="22"/>
        </w:rPr>
        <w:t>36.</w:t>
        <w:tab/>
      </w:r>
      <w:r>
        <w:rPr>
          <w:rFonts w:ascii="Arial" w:cs="Arial" w:eastAsia="Arial" w:hAnsi="Arial"/>
          <w:sz w:val="22"/>
          <w:szCs w:val="22"/>
        </w:rPr>
        <w:t>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37.</w:t>
        <w:tab/>
      </w:r>
      <w:r>
        <w:rPr>
          <w:rFonts w:ascii="Arial" w:cs="Arial" w:eastAsia="Arial" w:hAnsi="Arial"/>
          <w:sz w:val="22"/>
          <w:szCs w:val="22"/>
        </w:rPr>
        <w:t>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38.</w:t>
        <w:tab/>
      </w:r>
      <w:r>
        <w:rPr>
          <w:rFonts w:ascii="Arial" w:cs="Arial" w:eastAsia="Arial" w:hAnsi="Arial"/>
          <w:sz w:val="22"/>
          <w:szCs w:val="22"/>
        </w:rPr>
        <w:t>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00.000.000/0000-00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(00) 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(00)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formatarDocumento</w:t>
      </w:r>
      <w:r>
        <w:rPr>
          <w:rFonts w:ascii="Arial" w:cs="Arial" w:eastAsia="Arial" w:hAnsi="Arial"/>
          <w:sz w:val="22"/>
          <w:szCs w:val="22"/>
        </w:rPr>
        <w:t>.</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Máscara automática: todo campo de CPF, CNPJ, CEP, telefone, moeda, percentual, data, hora, placa, IP, MAC, número, inscrição estadual, RG ou UF se formata sozinho enquanto o usuário digita. No HTML, marque o campo com </w:t>
      </w:r>
      <w:r>
        <w:rPr>
          <w:rFonts w:ascii="Courier New" w:cs="Courier New" w:eastAsia="Courier New" w:hAnsi="Courier New"/>
          <w:sz w:val="22"/>
          <w:szCs w:val="22"/>
          <w:shd w:fill="EEF1FA" w:val="clear"/>
        </w:rPr>
        <w:t xml:space="preserve">data-mask</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cpfcnpj</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cpf</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cnpj</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cep</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telefone</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moeda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percentual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data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hora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placa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ip</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mac</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numero</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ie</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rg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uf</w:t>
      </w:r>
      <w:r>
        <w:rPr>
          <w:rFonts w:ascii="Arial" w:cs="Arial" w:eastAsia="Arial" w:hAnsi="Arial"/>
          <w:sz w:val="22"/>
          <w:szCs w:val="22"/>
        </w:rPr>
        <w:t xml:space="preserve">) e chame uma vez </w:t>
      </w:r>
      <w:r>
        <w:rPr>
          <w:rFonts w:ascii="Courier New" w:cs="Courier New" w:eastAsia="Courier New" w:hAnsi="Courier New"/>
          <w:sz w:val="22"/>
          <w:szCs w:val="22"/>
          <w:shd w:fill="EEF1FA" w:val="clear"/>
        </w:rPr>
        <w:t xml:space="preserve">FenixCore.mascaras.auto()</w:t>
      </w:r>
      <w:r>
        <w:rPr>
          <w:rFonts w:ascii="Arial" w:cs="Arial" w:eastAsia="Arial" w:hAnsi="Arial"/>
          <w:sz w:val="22"/>
          <w:szCs w:val="22"/>
        </w:rPr>
        <w:t xml:space="preserve"> depois do carregamento do core. Na inscrição estadual (</w:t>
      </w:r>
      <w:r>
        <w:rPr>
          <w:rFonts w:ascii="Courier New" w:cs="Courier New" w:eastAsia="Courier New" w:hAnsi="Courier New"/>
          <w:sz w:val="22"/>
          <w:szCs w:val="22"/>
          <w:shd w:fill="EEF1FA" w:val="clear"/>
        </w:rPr>
        <w:t xml:space="preserve">ie</w:t>
      </w:r>
      <w:r>
        <w:rPr>
          <w:rFonts w:ascii="Arial" w:cs="Arial" w:eastAsia="Arial" w:hAnsi="Arial"/>
          <w:sz w:val="22"/>
          <w:szCs w:val="22"/>
        </w:rPr>
        <w:t xml:space="preserve">), informe a UF em </w:t>
      </w:r>
      <w:r>
        <w:rPr>
          <w:rFonts w:ascii="Courier New" w:cs="Courier New" w:eastAsia="Courier New" w:hAnsi="Courier New"/>
          <w:sz w:val="22"/>
          <w:szCs w:val="22"/>
          <w:shd w:fill="EEF1FA" w:val="clear"/>
        </w:rPr>
        <w:t xml:space="preserve">data-mask-uf="SE"</w:t>
      </w:r>
      <w:r>
        <w:rPr>
          <w:rFonts w:ascii="Arial" w:cs="Arial" w:eastAsia="Arial" w:hAnsi="Arial"/>
          <w:sz w:val="22"/>
          <w:szCs w:val="22"/>
        </w:rPr>
        <w:t xml:space="preserve"> (SE, BA e SP têm formato próprio). Nunca escreva máscara própria.</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CPF e CNPJ no mesmo campo (</w:t>
      </w:r>
      <w:r>
        <w:rPr>
          <w:rFonts w:ascii="Courier New" w:cs="Courier New" w:eastAsia="Courier New" w:hAnsi="Courier New"/>
          <w:sz w:val="22"/>
          <w:szCs w:val="22"/>
          <w:shd w:fill="EEF1FA" w:val="clear"/>
        </w:rPr>
        <w:t xml:space="preserve">cpfcnpj</w:t>
      </w:r>
      <w:r>
        <w:rPr>
          <w:rFonts w:ascii="Arial" w:cs="Arial" w:eastAsia="Arial" w:hAnsi="Arial"/>
          <w:sz w:val="22"/>
          <w:szCs w:val="22"/>
        </w:rPr>
        <w:t xml:space="preserve">): até 11 dígitos aparece como CPF (</w:t>
      </w:r>
      <w:r>
        <w:rPr>
          <w:rFonts w:ascii="Courier New" w:cs="Courier New" w:eastAsia="Courier New" w:hAnsi="Courier New"/>
          <w:sz w:val="22"/>
          <w:szCs w:val="22"/>
          <w:shd w:fill="EEF1FA" w:val="clear"/>
        </w:rPr>
        <w:t xml:space="preserve">000.000.000-00</w:t>
      </w:r>
      <w:r>
        <w:rPr>
          <w:rFonts w:ascii="Arial" w:cs="Arial" w:eastAsia="Arial" w:hAnsi="Arial"/>
          <w:sz w:val="22"/>
          <w:szCs w:val="22"/>
        </w:rPr>
        <w:t xml:space="preserve">); passando de 11, vira CNPJ (</w:t>
      </w:r>
      <w:r>
        <w:rPr>
          <w:rFonts w:ascii="Courier New" w:cs="Courier New" w:eastAsia="Courier New" w:hAnsi="Courier New"/>
          <w:sz w:val="22"/>
          <w:szCs w:val="22"/>
          <w:shd w:fill="EEF1FA" w:val="clear"/>
        </w:rPr>
        <w:t xml:space="preserve">00.000.000/0000-00</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Moeda (</w:t>
      </w:r>
      <w:r>
        <w:rPr>
          <w:rFonts w:ascii="Courier New" w:cs="Courier New" w:eastAsia="Courier New" w:hAnsi="Courier New"/>
          <w:sz w:val="22"/>
          <w:szCs w:val="22"/>
          <w:shd w:fill="EEF1FA" w:val="clear"/>
        </w:rPr>
        <w:t xml:space="preserve">moeda</w:t>
      </w:r>
      <w:r>
        <w:rPr>
          <w:rFonts w:ascii="Arial" w:cs="Arial" w:eastAsia="Arial" w:hAnsi="Arial"/>
          <w:sz w:val="22"/>
          <w:szCs w:val="22"/>
        </w:rPr>
        <w:t xml:space="preserve">): o campo acrescenta sozinho a vírgula e os pontos dos milhares. Sem zero na frente: 1 dígito fica R$ 1, 2 viram R$ 1,0, 3 viram R$ 1,00, 4 viram R$ 10,00, 5 viram R$ 100,00 e 6 viram R$ 1.000,00. Começando com zero, aí vêm os decimais: 01 vira R$ 0,1 e 010 vira R$ 0,10. Para guardar, use </w:t>
      </w:r>
      <w:r>
        <w:rPr>
          <w:rFonts w:ascii="Courier New" w:cs="Courier New" w:eastAsia="Courier New" w:hAnsi="Courier New"/>
          <w:sz w:val="22"/>
          <w:szCs w:val="22"/>
          <w:shd w:fill="EEF1FA" w:val="clear"/>
        </w:rPr>
        <w:t xml:space="preserve">FenixCore.mascaras.moedaParaNumero</w:t>
      </w:r>
      <w:r>
        <w:rPr>
          <w:rFonts w:ascii="Arial" w:cs="Arial" w:eastAsia="Arial" w:hAnsi="Arial"/>
          <w:sz w:val="22"/>
          <w:szCs w:val="22"/>
        </w:rPr>
        <w:t xml:space="preserve">; para mostrar um valor guardado, </w:t>
      </w:r>
      <w:r>
        <w:rPr>
          <w:rFonts w:ascii="Courier New" w:cs="Courier New" w:eastAsia="Courier New" w:hAnsi="Courier New"/>
          <w:sz w:val="22"/>
          <w:szCs w:val="22"/>
          <w:shd w:fill="EEF1FA" w:val="clear"/>
        </w:rPr>
        <w:t xml:space="preserve">numeroParaMoeda</w:t>
      </w:r>
      <w:r>
        <w:rPr>
          <w:rFonts w:ascii="Arial" w:cs="Arial" w:eastAsia="Arial" w:hAnsi="Arial"/>
          <w:sz w:val="22"/>
          <w:szCs w:val="22"/>
        </w:rPr>
        <w:t xml:space="preserve"> ou </w:t>
      </w:r>
      <w:r>
        <w:rPr>
          <w:rFonts w:ascii="Courier New" w:cs="Courier New" w:eastAsia="Courier New" w:hAnsi="Courier New"/>
          <w:sz w:val="22"/>
          <w:szCs w:val="22"/>
          <w:shd w:fill="EEF1FA" w:val="clear"/>
        </w:rPr>
        <w:t xml:space="preserve">definirValor</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Placa: </w:t>
      </w:r>
      <w:r>
        <w:rPr>
          <w:rFonts w:ascii="Courier New" w:cs="Courier New" w:eastAsia="Courier New" w:hAnsi="Courier New"/>
          <w:sz w:val="22"/>
          <w:szCs w:val="22"/>
          <w:shd w:fill="EEF1FA" w:val="clear"/>
        </w:rPr>
        <w:t xml:space="preserve">AAA-0A00</w:t>
      </w:r>
      <w:r>
        <w:rPr>
          <w:rFonts w:ascii="Arial" w:cs="Arial" w:eastAsia="Arial" w:hAnsi="Arial"/>
          <w:sz w:val="22"/>
          <w:szCs w:val="22"/>
        </w:rPr>
        <w:t xml:space="preserve"> (Mercosul) ou </w:t>
      </w:r>
      <w:r>
        <w:rPr>
          <w:rFonts w:ascii="Courier New" w:cs="Courier New" w:eastAsia="Courier New" w:hAnsi="Courier New"/>
          <w:sz w:val="22"/>
          <w:szCs w:val="22"/>
          <w:shd w:fill="EEF1FA" w:val="clear"/>
        </w:rPr>
        <w:t xml:space="preserve">AAA-0000</w:t>
      </w:r>
      <w:r>
        <w:rPr>
          <w:rFonts w:ascii="Arial" w:cs="Arial" w:eastAsia="Arial" w:hAnsi="Arial"/>
          <w:sz w:val="22"/>
          <w:szCs w:val="22"/>
        </w:rPr>
        <w:t xml:space="preserve"> (antiga), sempre com hífen depois das três letras. RG: </w:t>
      </w:r>
      <w:r>
        <w:rPr>
          <w:rFonts w:ascii="Courier New" w:cs="Courier New" w:eastAsia="Courier New" w:hAnsi="Courier New"/>
          <w:sz w:val="22"/>
          <w:szCs w:val="22"/>
          <w:shd w:fill="EEF1FA" w:val="clear"/>
        </w:rPr>
        <w:t xml:space="preserve">00.000.000-0</w:t>
      </w:r>
      <w:r>
        <w:rPr>
          <w:rFonts w:ascii="Arial" w:cs="Arial" w:eastAsia="Arial" w:hAnsi="Arial"/>
          <w:sz w:val="22"/>
          <w:szCs w:val="22"/>
        </w:rPr>
        <w:t xml:space="preserve"> (2, 3, 3 e 1 caractere; o último pode ser X).</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Todo campo novo com formato fixo ganha máscara automática, mesmo que eu não peça; se o tipo ainda não existir no core, avise e proponha acrescentá-lo.</w:t>
      </w:r>
    </w:p>
    <w:p>
      <w:pPr>
        <w:tabs>
          <w:tab w:val="left" w:pos="400"/>
        </w:tabs>
        <w:spacing w:after="80"/>
        <w:ind w:left="400" w:hanging="400"/>
      </w:pPr>
      <w:r>
        <w:rPr>
          <w:rFonts w:ascii="Arial" w:cs="Arial" w:eastAsia="Arial" w:hAnsi="Arial"/>
          <w:b/>
          <w:bCs/>
          <w:color w:val="041273"/>
          <w:sz w:val="22"/>
          <w:szCs w:val="22"/>
        </w:rPr>
        <w:t>39.</w:t>
        <w:tab/>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 xml:space="preserve">R$ 0.000,00</w:t>
      </w:r>
      <w:r>
        <w:rPr>
          <w:rFonts w:ascii="Arial" w:cs="Arial" w:eastAsia="Arial" w:hAnsi="Arial"/>
          <w:sz w:val="22"/>
          <w:szCs w:val="22"/>
        </w:rPr>
        <w:t xml:space="preserve"> (ponto nos milhares, vírgula nos decimais), tanto na exibição quanto nos campos de digitação, enquanto o usuário digita. Nos campos de digitação use </w:t>
      </w:r>
      <w:r>
        <w:rPr>
          <w:rFonts w:ascii="Courier New" w:cs="Courier New" w:eastAsia="Courier New" w:hAnsi="Courier New"/>
          <w:sz w:val="22"/>
          <w:szCs w:val="22"/>
          <w:shd w:fill="EEF1FA" w:val="clear"/>
        </w:rPr>
        <w:t xml:space="preserve">data-mask="moeda"</w:t>
      </w:r>
      <w:r>
        <w:rPr>
          <w:rFonts w:ascii="Arial" w:cs="Arial" w:eastAsia="Arial" w:hAnsi="Arial"/>
          <w:sz w:val="22"/>
          <w:szCs w:val="22"/>
        </w:rPr>
        <w:t xml:space="preserve"> (regra 38): o campo acrescenta sozinho a vírgula e os pontos (regra 38).</w:t>
      </w:r>
    </w:p>
    <w:p>
      <w:pPr>
        <w:tabs>
          <w:tab w:val="left" w:pos="400"/>
        </w:tabs>
        <w:spacing w:after="80"/>
        <w:ind w:left="400" w:hanging="400"/>
      </w:pPr>
      <w:r>
        <w:rPr>
          <w:rFonts w:ascii="Arial" w:cs="Arial" w:eastAsia="Arial" w:hAnsi="Arial"/>
          <w:b/>
          <w:bCs/>
          <w:color w:val="041273"/>
          <w:sz w:val="22"/>
          <w:szCs w:val="22"/>
        </w:rPr>
        <w:t>40.</w:t>
        <w:tab/>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 xml:space="preserve">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 xml:space="preserve">HH:mm</w:t>
      </w:r>
      <w:r>
        <w:rPr>
          <w:rFonts w:ascii="Arial" w:cs="Arial" w:eastAsia="Arial" w:hAnsi="Arial"/>
          <w:sz w:val="22"/>
          <w:szCs w:val="22"/>
        </w:rPr>
        <w:t xml:space="preserve">), na exibição e nos campos de digitação. Internamente, guarde as datas em formato ISO (</w:t>
      </w:r>
      <w:r>
        <w:rPr>
          <w:rFonts w:ascii="Courier New" w:cs="Courier New" w:eastAsia="Courier New" w:hAnsi="Courier New"/>
          <w:sz w:val="22"/>
          <w:szCs w:val="22"/>
          <w:shd w:fill="EEF1FA" w:val="clear"/>
        </w:rPr>
        <w:t xml:space="preserve">aaaa-mm-dd</w:t>
      </w:r>
      <w:r>
        <w:rPr>
          <w:rFonts w:ascii="Arial" w:cs="Arial" w:eastAsia="Arial" w:hAnsi="Arial"/>
          <w:sz w:val="22"/>
          <w:szCs w:val="22"/>
        </w:rPr>
        <w:t xml:space="preserve">). Nos campos de digitação use </w:t>
      </w:r>
      <w:r>
        <w:rPr>
          <w:rFonts w:ascii="Courier New" w:cs="Courier New" w:eastAsia="Courier New" w:hAnsi="Courier New"/>
          <w:sz w:val="22"/>
          <w:szCs w:val="22"/>
          <w:shd w:fill="EEF1FA" w:val="clear"/>
        </w:rPr>
        <w:t xml:space="preserve">data-mask="data"</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data-mask="hora"</w:t>
      </w:r>
      <w:r>
        <w:rPr>
          <w:rFonts w:ascii="Arial" w:cs="Arial" w:eastAsia="Arial" w:hAnsi="Arial"/>
          <w:sz w:val="22"/>
          <w:szCs w:val="22"/>
        </w:rPr>
        <w:t xml:space="preserve"> (regra 38); </w:t>
      </w:r>
      <w:r>
        <w:rPr>
          <w:rFonts w:ascii="Courier New" w:cs="Courier New" w:eastAsia="Courier New" w:hAnsi="Courier New"/>
          <w:sz w:val="22"/>
          <w:szCs w:val="22"/>
          <w:shd w:fill="EEF1FA" w:val="clear"/>
        </w:rPr>
        <w:t xml:space="preserve">FenixCore.mascaras.dataParaISO</w:t>
      </w:r>
      <w:r>
        <w:rPr>
          <w:rFonts w:ascii="Arial" w:cs="Arial" w:eastAsia="Arial" w:hAnsi="Arial"/>
          <w:sz w:val="22"/>
          <w:szCs w:val="22"/>
        </w:rPr>
        <w:t xml:space="preserve"> converte para o formato ISO.</w:t>
      </w:r>
    </w:p>
    <w:p>
      <w:pPr>
        <w:tabs>
          <w:tab w:val="left" w:pos="400"/>
        </w:tabs>
        <w:spacing w:after="80"/>
        <w:ind w:left="400" w:hanging="400"/>
      </w:pPr>
      <w:r>
        <w:rPr>
          <w:rFonts w:ascii="Arial" w:cs="Arial" w:eastAsia="Arial" w:hAnsi="Arial"/>
          <w:b/>
          <w:bCs/>
          <w:color w:val="041273"/>
          <w:sz w:val="22"/>
          <w:szCs w:val="22"/>
        </w:rPr>
        <w:t>41.</w:t>
        <w:tab/>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FenixCore.pessoas</w:t>
      </w:r>
      <w:r>
        <w:rPr>
          <w:rFonts w:ascii="Arial" w:cs="Arial" w:eastAsia="Arial" w:hAnsi="Arial"/>
          <w:sz w:val="22"/>
          <w:szCs w:val="22"/>
        </w:rPr>
        <w:t>.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42.</w:t>
        <w:tab/>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FenixCore.formatarNomeMaiusculo</w:t>
      </w:r>
      <w:r>
        <w:rPr>
          <w:rFonts w:ascii="Arial" w:cs="Arial" w:eastAsia="Arial" w:hAnsi="Arial"/>
          <w:sz w:val="22"/>
          <w:szCs w:val="22"/>
        </w:rPr>
        <w:t>.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43.</w:t>
        <w:tab/>
      </w:r>
      <w:r>
        <w:rPr>
          <w:rFonts w:ascii="Arial" w:cs="Arial" w:eastAsia="Arial" w:hAnsi="Arial"/>
          <w:sz w:val="22"/>
          <w:szCs w:val="22"/>
        </w:rPr>
        <w:t>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44.</w:t>
        <w:tab/>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 xml:space="preserve">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 xml:space="preserve">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 xml:space="preserve">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 xml:space="preserve">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 xml:space="preserve">dados</w:t>
      </w:r>
      <w:r>
        <w:rPr>
          <w:rFonts w:ascii="Arial" w:cs="Arial" w:eastAsia="Arial" w:hAnsi="Arial"/>
          <w:sz w:val="22"/>
          <w:szCs w:val="22"/>
        </w:rPr>
        <w:t xml:space="preserve">. O core não tem importação: o app oferece o botão Importar na área de Ajuda ou Configurações, e a importação substitui os dados atuais, então segue a regra de ações destrutivas (regra 47). Com a sincronia ativa (grupo I), a importação usa </w:t>
      </w:r>
      <w:r>
        <w:rPr>
          <w:rFonts w:ascii="Courier New" w:cs="Courier New" w:eastAsia="Courier New" w:hAnsi="Courier New"/>
          <w:sz w:val="22"/>
          <w:szCs w:val="22"/>
          <w:shd w:fill="EEF1FA" w:val="clear"/>
        </w:rPr>
        <w:t xml:space="preserve">sync.importarLista(lista)</w:t>
      </w:r>
      <w:r>
        <w:rPr>
          <w:rFonts w:ascii="Arial" w:cs="Arial" w:eastAsia="Arial" w:hAnsi="Arial"/>
          <w:sz w:val="22"/>
          <w:szCs w:val="22"/>
        </w:rPr>
        <w:t xml:space="preserve">, do core, que grava registro a registro pelo caminho da sincronia.</w:t>
      </w:r>
    </w:p>
    <w:p>
      <w:pPr>
        <w:tabs>
          <w:tab w:val="left" w:pos="400"/>
        </w:tabs>
        <w:spacing w:after="80"/>
        <w:ind w:left="400" w:hanging="400"/>
      </w:pPr>
      <w:r>
        <w:rPr>
          <w:rFonts w:ascii="Arial" w:cs="Arial" w:eastAsia="Arial" w:hAnsi="Arial"/>
          <w:b/>
          <w:bCs/>
          <w:color w:val="041273"/>
          <w:sz w:val="22"/>
          <w:szCs w:val="22"/>
        </w:rPr>
        <w:t>45.</w:t>
        <w:tab/>
      </w:r>
      <w:r>
        <w:rPr>
          <w:rFonts w:ascii="Arial" w:cs="Arial" w:eastAsia="Arial" w:hAnsi="Arial"/>
          <w:sz w:val="22"/>
          <w:szCs w:val="22"/>
        </w:rPr>
        <w:t>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p>
      <w:pPr>
        <w:pStyle w:val="Heading1"/>
        <w:pBdr>
          <w:bottom w:val="single" w:color="0076CE" w:sz="6" w:space="2"/>
        </w:pBdr>
        <w:spacing w:after="120" w:before="320"/>
      </w:pPr>
      <w:r>
        <w:rPr>
          <w:rFonts w:ascii="Arial" w:cs="Arial" w:eastAsia="Arial" w:hAnsi="Arial"/>
          <w:b/>
          <w:bCs/>
          <w:color w:val="041273"/>
          <w:sz w:val="26"/>
          <w:szCs w:val="26"/>
        </w:rPr>
        <w:t>6. SEGURANÇA E QUALIDADE</w:t>
      </w:r>
    </w:p>
    <w:p>
      <w:pPr>
        <w:tabs>
          <w:tab w:val="left" w:pos="400"/>
        </w:tabs>
        <w:spacing w:after="80"/>
        <w:ind w:left="400" w:hanging="400"/>
      </w:pPr>
      <w:r>
        <w:rPr>
          <w:rFonts w:ascii="Arial" w:cs="Arial" w:eastAsia="Arial" w:hAnsi="Arial"/>
          <w:b/>
          <w:bCs/>
          <w:color w:val="041273"/>
          <w:sz w:val="22"/>
          <w:szCs w:val="22"/>
        </w:rPr>
        <w:t>46.</w:t>
        <w:tab/>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 xml:space="preserve">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 Parta do arquivo-base </w:t>
      </w:r>
      <w:r>
        <w:rPr>
          <w:rFonts w:ascii="Courier New" w:cs="Courier New" w:eastAsia="Courier New" w:hAnsi="Courier New"/>
          <w:sz w:val="22"/>
          <w:szCs w:val="22"/>
          <w:shd w:fill="EEF1FA" w:val="clear"/>
        </w:rPr>
        <w:t xml:space="preserve">firestore.rules</w:t>
      </w:r>
      <w:r>
        <w:rPr>
          <w:rFonts w:ascii="Arial" w:cs="Arial" w:eastAsia="Arial" w:hAnsi="Arial"/>
          <w:sz w:val="22"/>
          <w:szCs w:val="22"/>
        </w:rPr>
        <w:t xml:space="preserve"> da biblioteca (endereço em Endereços oficiais): ele reproduz as regras publicadas no console e traz os reforços marcados com [v4.0] no próprio arquivo (empresas, equipe, convites, vínculo usuário e empresa, catálogos por empresa, base compartilhada e dados pessoais por usuário). Ajuste só o que o app criar de coleção própria e entregue o arquivo pronto, nas duas cópias (regra 11). Ao mudar o que o core grava, publique primeiro o core e só depois as regras no console, e teste no Playground de regras antes (roteiro no Guia). Depois que eu publicar as regras, avise para eu tomar o arquivo como o publicado. Checklist para publicar as regras: (1) publique o core e os templates no GitHub; (2) no seu computador, rode os testes da pasta </w:t>
      </w:r>
      <w:r>
        <w:rPr>
          <w:rFonts w:ascii="Courier New" w:cs="Courier New" w:eastAsia="Courier New" w:hAnsi="Courier New"/>
          <w:sz w:val="22"/>
          <w:szCs w:val="22"/>
          <w:shd w:fill="EEF1FA" w:val="clear"/>
        </w:rPr>
        <w:t xml:space="preserve">testes-regras/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npm install</w:t>
      </w:r>
      <w:r>
        <w:rPr>
          <w:rFonts w:ascii="Arial" w:cs="Arial" w:eastAsia="Arial" w:hAnsi="Arial"/>
          <w:sz w:val="22"/>
          <w:szCs w:val="22"/>
        </w:rPr>
        <w:t xml:space="preserve"> uma vez e </w:t>
      </w:r>
      <w:r>
        <w:rPr>
          <w:rFonts w:ascii="Courier New" w:cs="Courier New" w:eastAsia="Courier New" w:hAnsi="Courier New"/>
          <w:sz w:val="22"/>
          <w:szCs w:val="22"/>
          <w:shd w:fill="EEF1FA" w:val="clear"/>
        </w:rPr>
        <w:t xml:space="preserve">npm test</w:t>
      </w:r>
      <w:r>
        <w:rPr>
          <w:rFonts w:ascii="Arial" w:cs="Arial" w:eastAsia="Arial" w:hAnsi="Arial"/>
          <w:sz w:val="22"/>
          <w:szCs w:val="22"/>
        </w:rPr>
        <w:t xml:space="preserve">); se algum falhar, não publique; (3) no console, copie as regras atuais para um arquivo de backup; (4) cole as novas no Playground e rode o roteiro do Guia; (5) publique; (6) abra um app real, entre e grave um registro; (7) se algo falhar, recoloque o backup e me avise.</w:t>
      </w:r>
    </w:p>
    <w:p>
      <w:pPr>
        <w:tabs>
          <w:tab w:val="left" w:pos="400"/>
        </w:tabs>
        <w:spacing w:after="80"/>
        <w:ind w:left="400" w:hanging="400"/>
      </w:pPr>
      <w:r>
        <w:rPr>
          <w:rFonts w:ascii="Arial" w:cs="Arial" w:eastAsia="Arial" w:hAnsi="Arial"/>
          <w:b/>
          <w:bCs/>
          <w:color w:val="041273"/>
          <w:sz w:val="22"/>
          <w:szCs w:val="22"/>
        </w:rPr>
        <w:t>47.</w:t>
        <w:tab/>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48.</w:t>
        <w:tab/>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49.</w:t>
        <w:tab/>
      </w:r>
      <w:r>
        <w:rPr>
          <w:rFonts w:ascii="Arial" w:cs="Arial" w:eastAsia="Arial" w:hAnsi="Arial"/>
          <w:sz w:val="22"/>
          <w:szCs w:val="22"/>
        </w:rPr>
        <w:t>Teste antes de entregar: além da validação do JS (regra 48),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50.</w:t>
        <w:tab/>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var</w:t>
      </w:r>
      <w:r>
        <w:rPr>
          <w:rFonts w:ascii="Arial" w:cs="Arial" w:eastAsia="Arial" w:hAnsi="Arial"/>
          <w:sz w:val="22"/>
          <w:szCs w:val="22"/>
        </w:rPr>
        <w:t xml:space="preserve"> ou </w:t>
      </w:r>
      <w:r>
        <w:rPr>
          <w:rFonts w:ascii="Courier New" w:cs="Courier New" w:eastAsia="Courier New" w:hAnsi="Courier New"/>
          <w:sz w:val="22"/>
          <w:szCs w:val="22"/>
          <w:shd w:fill="EEF1FA" w:val="clear"/>
        </w:rPr>
        <w:t>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51.</w:t>
        <w:tab/>
      </w:r>
      <w:r>
        <w:rPr>
          <w:rFonts w:ascii="Arial" w:cs="Arial" w:eastAsia="Arial" w:hAnsi="Arial"/>
          <w:sz w:val="22"/>
          <w:szCs w:val="22"/>
        </w:rPr>
        <w:t>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7. PROCESSO</w:t>
      </w:r>
    </w:p>
    <w:p>
      <w:pPr>
        <w:tabs>
          <w:tab w:val="left" w:pos="400"/>
        </w:tabs>
        <w:spacing w:after="80"/>
        <w:ind w:left="400" w:hanging="400"/>
      </w:pPr>
      <w:r>
        <w:rPr>
          <w:rFonts w:ascii="Arial" w:cs="Arial" w:eastAsia="Arial" w:hAnsi="Arial"/>
          <w:b/>
          <w:bCs/>
          <w:color w:val="041273"/>
          <w:sz w:val="22"/>
          <w:szCs w:val="22"/>
        </w:rPr>
        <w:t>52.</w:t>
        <w:tab/>
      </w:r>
      <w:r>
        <w:rPr>
          <w:rFonts w:ascii="Arial" w:cs="Arial" w:eastAsia="Arial" w:hAnsi="Arial"/>
          <w:sz w:val="22"/>
          <w:szCs w:val="22"/>
        </w:rPr>
        <w:t xml:space="preserve">Estas regras são um documento vivo. Em todo app novo, e em todo app existente que eu trouxer para alteração, antes de começar preencha comigo a Ficha de aplicação das regras (seção abaixo) e confirme: nome do app, funcionalidade principal, outras APIs e observações de layout. Pergunte sempre, também: se o app terá login com Google (grupo H) se vai funcionar em tempo real em mais de um aparelho (grupo I) e se terá tema escuro opcional (grupo J).</w:t>
      </w:r>
    </w:p>
    <w:p>
      <w:pPr>
        <w:tabs>
          <w:tab w:val="left" w:pos="400"/>
        </w:tabs>
        <w:spacing w:after="80"/>
        <w:ind w:left="400" w:hanging="400"/>
      </w:pPr>
      <w:r>
        <w:rPr>
          <w:rFonts w:ascii="Arial" w:cs="Arial" w:eastAsia="Arial" w:hAnsi="Arial"/>
          <w:b/>
          <w:bCs/>
          <w:color w:val="041273"/>
          <w:sz w:val="22"/>
          <w:szCs w:val="22"/>
        </w:rPr>
        <w:t>53.</w:t>
        <w:tab/>
      </w:r>
      <w:r>
        <w:rPr>
          <w:rFonts w:ascii="Arial" w:cs="Arial" w:eastAsia="Arial" w:hAnsi="Arial"/>
          <w:sz w:val="22"/>
          <w:szCs w:val="22"/>
        </w:rPr>
        <w:t>Selo do Livro: todo app declara no &lt;head&gt; o selo &lt;meta name="fenix-livro" content="X.Y"&gt;, com a versão do Livro das Regras aplicada, e &lt;meta name="fenix-ficha" content="B,C,E"&gt;, com as letras marcadas na Ficha (vazio se nenhuma). Na tela Sobre (regra 13), mostre a linha "Padrão: Livro das Regras Fênix vX.Y". O selo só muda quando o livro for de fato aplicado ao app, por você, na entrega. Quando eu trouxer um app: (1) selo igual à versão atual do livro, ou diferente só em versões que o Histórico marca como "não afeta apps": o livro já está aplicado, faça só o que eu pedir; (2) selo de versão mais antiga: aplique só o que o Histórico indica, nas regras marcadas na Ficha, e atualize o selo; (3) sem selo: aplique o livro inteiro conforme a Ficha e coloque o selo. O selo é uma declaração: só leia o &lt;head&gt;; faça uma conferência completa do app apenas se eu pedir.</w:t>
      </w:r>
    </w:p>
    <w:p>
      <w:pPr>
        <w:pStyle w:val="Heading1"/>
        <w:pBdr>
          <w:bottom w:val="single" w:color="0076CE" w:sz="6" w:space="2"/>
        </w:pBdr>
        <w:spacing w:after="120" w:before="320"/>
      </w:pPr>
      <w:r>
        <w:rPr>
          <w:rFonts w:ascii="Arial" w:cs="Arial" w:eastAsia="Arial" w:hAnsi="Arial"/>
          <w:b/>
          <w:bCs/>
          <w:color w:val="041273"/>
          <w:sz w:val="26"/>
          <w:szCs w:val="26"/>
        </w:rPr>
        <w:t>8. DASHBOARD E INDICADORES</w:t>
      </w:r>
    </w:p>
    <w:p>
      <w:pPr>
        <w:tabs>
          <w:tab w:val="left" w:pos="400"/>
        </w:tabs>
        <w:spacing w:after="80"/>
        <w:ind w:left="400" w:hanging="400"/>
      </w:pPr>
      <w:r>
        <w:rPr>
          <w:rFonts w:ascii="Arial" w:cs="Arial" w:eastAsia="Arial" w:hAnsi="Arial"/>
          <w:b/>
          <w:bCs/>
          <w:color w:val="041273"/>
          <w:sz w:val="22"/>
          <w:szCs w:val="22"/>
        </w:rPr>
        <w:t>54.</w:t>
        <w:tab/>
      </w:r>
      <w:r>
        <w:rPr>
          <w:rFonts w:ascii="Arial" w:cs="Arial" w:eastAsia="Arial" w:hAnsi="Arial"/>
          <w:sz w:val="22"/>
          <w:szCs w:val="22"/>
        </w:rPr>
        <w:t>Dashboard clicável: todo indicador do dashboard (totais, contagens por situação, valores e gráficos) é clicável sempre que houver dados por trás dele, e expande ou redireciona para o que o compõe. Exemplo: "Total de serviços (21)" abre a lista dos 21 serviços; "Em andamento", "Interrompidos" e qualquer outra situação abrem os registros daquela situação. Regras: (a) a lista aberta usa o mesmo filtro do indicador e mostra a mesma quantidade do número clicado; (b) cada item da lista abre o detalhe do registro; (c) há botão Voltar ou Fechar, e o dashboard mantém a posição ao voltar; (d) indicador zerado não abre nada e mostra "Nenhum registro"; (e) o indicador tem cara de clicável (cursor de mão, hover em amarelo #ffcb00, área de toque de pelo menos 44 px, regra 20) e também funciona pelo teclado; (f) em gráficos, clicar numa fatia ou barra abre os registros dela; (g) valores em R$ abrem os lançamentos que formam o valor. Vale para todos os apps novos e, nos existentes, a partir da próxima alteração de cada um; entra no grupo G da Ficha. Monte com FenixCore.dashboard.montar(...); em gráficos, chame abrirLista(...) ao clicar numa fatia ou barra.</w:t>
      </w:r>
    </w:p>
    <w:p>
      <w:pPr>
        <w:pStyle w:val="Heading1"/>
        <w:pBdr>
          <w:bottom w:val="single" w:color="0076CE" w:sz="6" w:space="2"/>
        </w:pBdr>
        <w:spacing w:after="120" w:before="320"/>
      </w:pPr>
      <w:r>
        <w:rPr>
          <w:rFonts w:ascii="Arial" w:cs="Arial" w:eastAsia="Arial" w:hAnsi="Arial"/>
          <w:b/>
          <w:bCs/>
          <w:color w:val="041273"/>
          <w:sz w:val="26"/>
          <w:szCs w:val="26"/>
        </w:rPr>
        <w:t>9. TRAZER UM APP ANTIGO AO PADRÃO</w:t>
      </w:r>
    </w:p>
    <w:p>
      <w:pPr>
        <w:tabs>
          <w:tab w:val="left" w:pos="400"/>
        </w:tabs>
        <w:spacing w:after="80"/>
        <w:ind w:left="400" w:hanging="400"/>
      </w:pPr>
      <w:r>
        <w:rPr>
          <w:rFonts w:ascii="Arial" w:cs="Arial" w:eastAsia="Arial" w:hAnsi="Arial"/>
          <w:b/>
          <w:bCs/>
          <w:color w:val="041273"/>
          <w:sz w:val="22"/>
          <w:szCs w:val="22"/>
        </w:rPr>
        <w:t>55.</w:t>
        <w:tab/>
      </w:r>
      <w:r>
        <w:rPr>
          <w:rFonts w:ascii="Arial" w:cs="Arial" w:eastAsia="Arial" w:hAnsi="Arial"/>
          <w:sz w:val="22"/>
          <w:szCs w:val="22"/>
        </w:rPr>
        <w:t xml:space="preserve">Trazer um app antigo ao padrão: quando eu trouxer um app existente para alteração, siga este roteiro, nesta ordem. (a) Leia o selo (regra 53): sem selo, aplique o livro inteiro; selo antigo, só o que o Histórico indica; selo igual ao do livro, nada a aplicar além do que eu pedir. (b) Preencha comigo a Ficha (regra 52). (c) Faça o inventário: liste, em poucas linhas, o que o app já cumpre e o que falta, regra por regra, e me mostre antes de mexer. (d) Proteja os dados: não mude o nome nem o formato das chaves do localStorage nem das coleções existentes; se for preciso mudar, escreva a migração e ofereça o backup (regra 44) antes. (e) Aplique em etapas, entregando cada uma testada: 1) core, banco desligado e selo (regras 1, 2 e 53); 2) identidade (regras 14 a 22); 3) acesso (regras 23 a 32, inclusive o splash); 4) cadastros e máscaras (regras 33 a 43), trocando os cadastros próprios de pessoas pelas funções do core; 5) qualidade (regras 12, 13, 44, 45 e 54: Changelog e Manual, Sobre, backup, PDF e dashboard). (f) Não mude o comportamento nem o visual de telas que eu não pedi, a não ser que uma regra exija; se uma regra conflitar com algo que o app faz hoje, avise e pergunte. (g) Entregue conforme Como entregar, mantendo a sequência de versões do próprio app e registrando a Ficha no primeiro item do Changelog. (h) Acrescente o app em Apps já no padrão, com o selo e a Ficha. Se o app tiver cópia do core ou módulo embutido (como sincronia, acesso ou login de outra linhagem), remova e use as funções do core (</w:t>
      </w:r>
      <w:r>
        <w:rPr>
          <w:rFonts w:ascii="Courier New" w:cs="Courier New" w:eastAsia="Courier New" w:hAnsi="Courier New"/>
          <w:sz w:val="22"/>
          <w:szCs w:val="22"/>
          <w:shd w:fill="EEF1FA" w:val="clear"/>
        </w:rPr>
        <w:t xml:space="preserve">initFirebaseComCache</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criarModuloSincronia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criarModuloAcesso</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criarModuloAuth</w:t>
      </w:r>
      <w:r>
        <w:rPr>
          <w:rFonts w:ascii="Arial" w:cs="Arial" w:eastAsia="Arial" w:hAnsi="Arial"/>
          <w:sz w:val="22"/>
          <w:szCs w:val="22"/>
        </w:rPr>
        <w:t xml:space="preserve">).</w:t>
      </w:r>
    </w:p>
    <w:p>
      <w:pPr>
        <w:pStyle w:val="Heading1"/>
        <w:pBdr>
          <w:bottom w:val="single" w:color="0076CE" w:sz="6" w:space="2"/>
        </w:pBdr>
        <w:spacing w:after="120" w:before="320"/>
      </w:pPr>
      <w:r>
        <w:rPr>
          <w:rFonts w:ascii="Arial" w:cs="Arial" w:eastAsia="Arial" w:hAnsi="Arial"/>
          <w:b/>
          <w:bCs/>
          <w:color w:val="041273"/>
          <w:sz w:val="26"/>
          <w:szCs w:val="26"/>
        </w:rPr>
        <w:t>10. LOGIN COM GOOGLE E SINCRONIA ENTRE APARELHOS</w:t>
      </w:r>
    </w:p>
    <w:p>
      <w:pPr>
        <w:tabs>
          <w:tab w:val="left" w:pos="400"/>
        </w:tabs>
        <w:spacing w:after="80"/>
        <w:ind w:left="400" w:hanging="400"/>
      </w:pPr>
      <w:r>
        <w:rPr>
          <w:rFonts w:ascii="Arial" w:cs="Arial" w:eastAsia="Arial" w:hAnsi="Arial"/>
          <w:b/>
          <w:bCs/>
          <w:color w:val="041273"/>
          <w:sz w:val="22"/>
          <w:szCs w:val="22"/>
        </w:rPr>
        <w:t>56.</w:t>
        <w:tab/>
      </w:r>
      <w:r>
        <w:rPr>
          <w:rFonts w:ascii="Arial" w:cs="Arial" w:eastAsia="Arial" w:hAnsi="Arial"/>
          <w:sz w:val="22"/>
          <w:szCs w:val="22"/>
        </w:rPr>
        <w:t xml:space="preserve">Login com Google (grupo H): quando marcado, o app mostra o botão Entrar com Google (o template de login já traz o botão) ligado ao Fênix Core, com </w:t>
      </w:r>
      <w:r>
        <w:rPr>
          <w:rFonts w:ascii="Courier New" w:cs="Courier New" w:eastAsia="Courier New" w:hAnsi="Courier New"/>
          <w:sz w:val="22"/>
          <w:szCs w:val="22"/>
          <w:shd w:fill="EEF1FA" w:val="clear"/>
        </w:rPr>
        <w:t xml:space="preserve">FenixCore.criarModuloAuth(app).entrarComGoogle()</w:t>
      </w:r>
      <w:r>
        <w:rPr>
          <w:rFonts w:ascii="Arial" w:cs="Arial" w:eastAsia="Arial" w:hAnsi="Arial"/>
          <w:sz w:val="22"/>
          <w:szCs w:val="22"/>
        </w:rPr>
        <w:t xml:space="preserve">, nunca com código de login próprio. Ao abrir o app, chame </w:t>
      </w:r>
      <w:r>
        <w:rPr>
          <w:rFonts w:ascii="Courier New" w:cs="Courier New" w:eastAsia="Courier New" w:hAnsi="Courier New"/>
          <w:sz w:val="22"/>
          <w:szCs w:val="22"/>
          <w:shd w:fill="EEF1FA" w:val="clear"/>
        </w:rPr>
        <w:t xml:space="preserve">resultadoRedirecionamento()</w:t>
      </w:r>
      <w:r>
        <w:rPr>
          <w:rFonts w:ascii="Arial" w:cs="Arial" w:eastAsia="Arial" w:hAnsi="Arial"/>
          <w:sz w:val="22"/>
          <w:szCs w:val="22"/>
        </w:rPr>
        <w:t xml:space="preserve"> para tratar a volta do Google quando o navegador do celular usa redirecionamento no lugar da janela. A tela de esqueci a senha usa </w:t>
      </w:r>
      <w:r>
        <w:rPr>
          <w:rFonts w:ascii="Courier New" w:cs="Courier New" w:eastAsia="Courier New" w:hAnsi="Courier New"/>
          <w:sz w:val="22"/>
          <w:szCs w:val="22"/>
          <w:shd w:fill="EEF1FA" w:val="clear"/>
        </w:rPr>
        <w:t xml:space="preserve">redefinirSenha(email)</w:t>
      </w:r>
      <w:r>
        <w:rPr>
          <w:rFonts w:ascii="Arial" w:cs="Arial" w:eastAsia="Arial" w:hAnsi="Arial"/>
          <w:sz w:val="22"/>
          <w:szCs w:val="22"/>
        </w:rPr>
        <w:t xml:space="preserve">. O endereço do app (fenicris-dev.github.io) precisa estar nos domínios autorizados do Firebase Authentication. O primeiro acesso com Google passa pelo onboarding (regra 29) como qualquer conta. O botão Entrar com Google só aparece para quem tem a licença definitiva de uso (regra 58); sem ela, o login é só por e-mail e senha.</w:t>
      </w:r>
    </w:p>
    <w:p>
      <w:pPr>
        <w:tabs>
          <w:tab w:val="left" w:pos="400"/>
        </w:tabs>
        <w:spacing w:after="80"/>
        <w:ind w:left="400" w:hanging="400"/>
      </w:pPr>
      <w:r>
        <w:rPr>
          <w:rFonts w:ascii="Arial" w:cs="Arial" w:eastAsia="Arial" w:hAnsi="Arial"/>
          <w:b/>
          <w:bCs/>
          <w:color w:val="041273"/>
          <w:sz w:val="22"/>
          <w:szCs w:val="22"/>
        </w:rPr>
        <w:t>57.</w:t>
        <w:tab/>
      </w:r>
      <w:r>
        <w:rPr>
          <w:rFonts w:ascii="Arial" w:cs="Arial" w:eastAsia="Arial" w:hAnsi="Arial"/>
          <w:sz w:val="22"/>
          <w:szCs w:val="22"/>
        </w:rPr>
        <w:t xml:space="preserve">Sincronização entre aparelhos (grupo I): quando marcado, o app trabalha em tempo real em mais de um aparelho com a mesma conta. Exige o banco ativo (grupo A) e o login (grupo B). Use só o core: dados do usuário sem empresa com </w:t>
      </w:r>
      <w:r>
        <w:rPr>
          <w:rFonts w:ascii="Courier New" w:cs="Courier New" w:eastAsia="Courier New" w:hAnsi="Courier New"/>
          <w:sz w:val="22"/>
          <w:szCs w:val="22"/>
          <w:shd w:fill="EEF1FA" w:val="clear"/>
        </w:rPr>
        <w:t xml:space="preserve">FenixCore.criarModuloDadosPessoais</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FenixCore.criarSincronia</w:t>
      </w:r>
      <w:r>
        <w:rPr>
          <w:rFonts w:ascii="Arial" w:cs="Arial" w:eastAsia="Arial" w:hAnsi="Arial"/>
          <w:sz w:val="22"/>
          <w:szCs w:val="22"/>
        </w:rPr>
        <w:t xml:space="preserve"> com </w:t>
      </w:r>
      <w:r>
        <w:rPr>
          <w:rFonts w:ascii="Courier New" w:cs="Courier New" w:eastAsia="Courier New" w:hAnsi="Courier New"/>
          <w:sz w:val="22"/>
          <w:szCs w:val="22"/>
          <w:shd w:fill="EEF1FA" w:val="clear"/>
        </w:rPr>
        <w:t xml:space="preserve">escopo: "pessoal"</w:t>
      </w:r>
      <w:r>
        <w:rPr>
          <w:rFonts w:ascii="Arial" w:cs="Arial" w:eastAsia="Arial" w:hAnsi="Arial"/>
          <w:sz w:val="22"/>
          <w:szCs w:val="22"/>
        </w:rPr>
        <w:t xml:space="preserve"> (caminho </w:t>
      </w:r>
      <w:r>
        <w:rPr>
          <w:rFonts w:ascii="Courier New" w:cs="Courier New" w:eastAsia="Courier New" w:hAnsi="Courier New"/>
          <w:sz w:val="22"/>
          <w:szCs w:val="22"/>
          <w:shd w:fill="EEF1FA" w:val="clear"/>
        </w:rPr>
        <w:t xml:space="preserve">dados_pessoais/{uid}/...</w:t>
      </w:r>
      <w:r>
        <w:rPr>
          <w:rFonts w:ascii="Arial" w:cs="Arial" w:eastAsia="Arial" w:hAnsi="Arial"/>
          <w:sz w:val="22"/>
          <w:szCs w:val="22"/>
        </w:rPr>
        <w:t xml:space="preserve">); dados da empresa com </w:t>
      </w:r>
      <w:r>
        <w:rPr>
          <w:rFonts w:ascii="Courier New" w:cs="Courier New" w:eastAsia="Courier New" w:hAnsi="Courier New"/>
          <w:sz w:val="22"/>
          <w:szCs w:val="22"/>
          <w:shd w:fill="EEF1FA" w:val="clear"/>
        </w:rPr>
        <w:t xml:space="preserve">escopo: "empresa"</w:t>
      </w:r>
      <w:r>
        <w:rPr>
          <w:rFonts w:ascii="Arial" w:cs="Arial" w:eastAsia="Arial" w:hAnsi="Arial"/>
          <w:sz w:val="22"/>
          <w:szCs w:val="22"/>
        </w:rPr>
        <w:t xml:space="preserve">. O app passa a chamar </w:t>
      </w:r>
      <w:r>
        <w:rPr>
          <w:rFonts w:ascii="Courier New" w:cs="Courier New" w:eastAsia="Courier New" w:hAnsi="Courier New"/>
          <w:sz w:val="22"/>
          <w:szCs w:val="22"/>
          <w:shd w:fill="EEF1FA" w:val="clear"/>
        </w:rPr>
        <w:t xml:space="preserve">sync.salvar</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sync.excluir</w:t>
      </w:r>
      <w:r>
        <w:rPr>
          <w:rFonts w:ascii="Arial" w:cs="Arial" w:eastAsia="Arial" w:hAnsi="Arial"/>
          <w:sz w:val="22"/>
          <w:szCs w:val="22"/>
        </w:rPr>
        <w:t xml:space="preserve"> em vez de gravar a lista direto, e redesenha a tela no </w:t>
      </w:r>
      <w:r>
        <w:rPr>
          <w:rFonts w:ascii="Courier New" w:cs="Courier New" w:eastAsia="Courier New" w:hAnsi="Courier New"/>
          <w:sz w:val="22"/>
          <w:szCs w:val="22"/>
          <w:shd w:fill="EEF1FA" w:val="clear"/>
        </w:rPr>
        <w:t xml:space="preserve">aoMudar</w:t>
      </w:r>
      <w:r>
        <w:rPr>
          <w:rFonts w:ascii="Arial" w:cs="Arial" w:eastAsia="Arial" w:hAnsi="Arial"/>
          <w:sz w:val="22"/>
          <w:szCs w:val="22"/>
        </w:rPr>
        <w:t xml:space="preserve">. Comportamento obrigatório: (a) tempo real; (b) funciona offline, com fila que sobe ao reconectar (regra 3); (c) em conflito vale a alteração mais recente, por registro; (d) excluir vale em todos os aparelhos; (e) no primeiro uso, o que só existe no aparelho sobe para a nuvem sem duplicar (se o mesmo id já existir na nuvem, vale a nuvem); (f) o indicador de conexão (regra 4) mostra sincronizando, sincronizado, offline ou erro, por </w:t>
      </w:r>
      <w:r>
        <w:rPr>
          <w:rFonts w:ascii="Courier New" w:cs="Courier New" w:eastAsia="Courier New" w:hAnsi="Courier New"/>
          <w:sz w:val="22"/>
          <w:szCs w:val="22"/>
          <w:shd w:fill="EEF1FA" w:val="clear"/>
        </w:rPr>
        <w:t xml:space="preserve">aoMudarEstado</w:t>
      </w:r>
      <w:r>
        <w:rPr>
          <w:rFonts w:ascii="Arial" w:cs="Arial" w:eastAsia="Arial" w:hAnsi="Arial"/>
          <w:sz w:val="22"/>
          <w:szCs w:val="22"/>
        </w:rPr>
        <w:t xml:space="preserve">; (g) o backup (regra 44) continua valendo, e a importação passa pelo </w:t>
      </w:r>
      <w:r>
        <w:rPr>
          <w:rFonts w:ascii="Courier New" w:cs="Courier New" w:eastAsia="Courier New" w:hAnsi="Courier New"/>
          <w:sz w:val="22"/>
          <w:szCs w:val="22"/>
          <w:shd w:fill="EEF1FA" w:val="clear"/>
        </w:rPr>
        <w:t xml:space="preserve">sync.importarLista</w:t>
      </w:r>
      <w:r>
        <w:rPr>
          <w:rFonts w:ascii="Arial" w:cs="Arial" w:eastAsia="Arial" w:hAnsi="Arial"/>
          <w:sz w:val="22"/>
          <w:szCs w:val="22"/>
        </w:rPr>
        <w:t xml:space="preserve">, que grava registro a registro. Antes de entregar, teste com dois aparelhos, ou dois navegadores, na mesma conta (regra 49). Dois caminhos existem no core: </w:t>
      </w:r>
      <w:r>
        <w:rPr>
          <w:rFonts w:ascii="Courier New" w:cs="Courier New" w:eastAsia="Courier New" w:hAnsi="Courier New"/>
          <w:sz w:val="22"/>
          <w:szCs w:val="22"/>
          <w:shd w:fill="EEF1FA" w:val="clear"/>
        </w:rPr>
        <w:t xml:space="preserve">criarSincronia</w:t>
      </w:r>
      <w:r>
        <w:rPr>
          <w:rFonts w:ascii="Arial" w:cs="Arial" w:eastAsia="Arial" w:hAnsi="Arial"/>
          <w:sz w:val="22"/>
          <w:szCs w:val="22"/>
        </w:rPr>
        <w:t xml:space="preserve"> (uma tabela por vez, um documento por registro, em </w:t>
      </w:r>
      <w:r>
        <w:rPr>
          <w:rFonts w:ascii="Courier New" w:cs="Courier New" w:eastAsia="Courier New" w:hAnsi="Courier New"/>
          <w:sz w:val="22"/>
          <w:szCs w:val="22"/>
          <w:shd w:fill="EEF1FA" w:val="clear"/>
        </w:rPr>
        <w:t xml:space="preserve">dados_pessoais/{uid}/{app}/{tabela}__{id}</w:t>
      </w:r>
      <w:r>
        <w:rPr>
          <w:rFonts w:ascii="Arial" w:cs="Arial" w:eastAsia="Arial" w:hAnsi="Arial"/>
          <w:sz w:val="22"/>
          <w:szCs w:val="22"/>
        </w:rPr>
        <w:t xml:space="preserve">) para app novo, e </w:t>
      </w:r>
      <w:r>
        <w:rPr>
          <w:rFonts w:ascii="Courier New" w:cs="Courier New" w:eastAsia="Courier New" w:hAnsi="Courier New"/>
          <w:sz w:val="22"/>
          <w:szCs w:val="22"/>
          <w:shd w:fill="EEF1FA" w:val="clear"/>
        </w:rPr>
        <w:t xml:space="preserve">criarModuloSincronia</w:t>
      </w:r>
      <w:r>
        <w:rPr>
          <w:rFonts w:ascii="Arial" w:cs="Arial" w:eastAsia="Arial" w:hAnsi="Arial"/>
          <w:sz w:val="22"/>
          <w:szCs w:val="22"/>
        </w:rPr>
        <w:t xml:space="preserve"> (uma coleção por tabela, em </w:t>
      </w:r>
      <w:r>
        <w:rPr>
          <w:rFonts w:ascii="Courier New" w:cs="Courier New" w:eastAsia="Courier New" w:hAnsi="Courier New"/>
          <w:sz w:val="22"/>
          <w:szCs w:val="22"/>
          <w:shd w:fill="EEF1FA" w:val="clear"/>
        </w:rPr>
        <w:t xml:space="preserve">dados_pessoais/{uid}/{app}_{coleção}/{id}</w:t>
      </w:r>
      <w:r>
        <w:rPr>
          <w:rFonts w:ascii="Arial" w:cs="Arial" w:eastAsia="Arial" w:hAnsi="Arial"/>
          <w:sz w:val="22"/>
          <w:szCs w:val="22"/>
        </w:rPr>
        <w:t xml:space="preserve">) para app que já grava assim, para manter o caminho dos dados (regra 55d).</w:t>
      </w:r>
    </w:p>
    <w:p>
      <w:pPr>
        <w:pStyle w:val="Heading1"/>
        <w:pBdr>
          <w:bottom w:val="single" w:color="0076CE" w:sz="6" w:space="2"/>
        </w:pBdr>
        <w:spacing w:after="120" w:before="320"/>
      </w:pPr>
      <w:r>
        <w:rPr>
          <w:rFonts w:ascii="Arial" w:cs="Arial" w:eastAsia="Arial" w:hAnsi="Arial"/>
          <w:b/>
          <w:bCs/>
          <w:color w:val="041273"/>
          <w:sz w:val="26"/>
          <w:szCs w:val="26"/>
        </w:rPr>
        <w:t>11. LICENÇA DEFINITIVA, ANIMAÇÕES, TOQUE E PREFERÊNCIAS</w:t>
      </w:r>
    </w:p>
    <w:p>
      <w:pPr>
        <w:tabs>
          <w:tab w:val="left" w:pos="400"/>
        </w:tabs>
        <w:spacing w:after="80"/>
        <w:ind w:left="400" w:hanging="400"/>
      </w:pPr>
      <w:r>
        <w:rPr>
          <w:rFonts w:ascii="Arial" w:cs="Arial" w:eastAsia="Arial" w:hAnsi="Arial"/>
          <w:b/>
          <w:bCs/>
          <w:color w:val="041273"/>
          <w:sz w:val="22"/>
          <w:szCs w:val="22"/>
        </w:rPr>
        <w:t>58.</w:t>
        <w:tab/>
      </w:r>
      <w:r>
        <w:rPr>
          <w:rFonts w:ascii="Arial" w:cs="Arial" w:eastAsia="Arial" w:hAnsi="Arial"/>
          <w:sz w:val="22"/>
          <w:szCs w:val="22"/>
        </w:rPr>
        <w:t xml:space="preserve">Licença definitiva de uso (grupo H): o botão Entrar com Google só aparece para quem tem a licença definitiva; sem ela o login é só por e-mail e senha (o template de login já traz o botão escondido e </w:t>
      </w:r>
      <w:r>
        <w:rPr>
          <w:rFonts w:ascii="Courier New" w:cs="Courier New" w:eastAsia="Courier New" w:hAnsi="Courier New"/>
          <w:sz w:val="22"/>
          <w:szCs w:val="22"/>
          <w:shd w:fill="EEF1FA" w:val="clear"/>
        </w:rPr>
        <w:t xml:space="preserve">mostrarGoogle(true)</w:t>
      </w:r>
      <w:r>
        <w:rPr>
          <w:rFonts w:ascii="Arial" w:cs="Arial" w:eastAsia="Arial" w:hAnsi="Arial"/>
          <w:sz w:val="22"/>
          <w:szCs w:val="22"/>
        </w:rPr>
        <w:t xml:space="preserve"> o mostra). A licença é o campo </w:t>
      </w:r>
      <w:r>
        <w:rPr>
          <w:rFonts w:ascii="Courier New" w:cs="Courier New" w:eastAsia="Courier New" w:hAnsi="Courier New"/>
          <w:sz w:val="22"/>
          <w:szCs w:val="22"/>
          <w:shd w:fill="EEF1FA" w:val="clear"/>
        </w:rPr>
        <w:t xml:space="preserve">licenca</w:t>
      </w:r>
      <w:r>
        <w:rPr>
          <w:rFonts w:ascii="Arial" w:cs="Arial" w:eastAsia="Arial" w:hAnsi="Arial"/>
          <w:sz w:val="22"/>
          <w:szCs w:val="22"/>
        </w:rPr>
        <w:t xml:space="preserve"> do documento </w:t>
      </w:r>
      <w:r>
        <w:rPr>
          <w:rFonts w:ascii="Courier New" w:cs="Courier New" w:eastAsia="Courier New" w:hAnsi="Courier New"/>
          <w:sz w:val="22"/>
          <w:szCs w:val="22"/>
          <w:shd w:fill="EEF1FA" w:val="clear"/>
        </w:rPr>
        <w:t xml:space="preserve">empresas/{id}</w:t>
      </w:r>
      <w:r>
        <w:rPr>
          <w:rFonts w:ascii="Arial" w:cs="Arial" w:eastAsia="Arial" w:hAnsi="Arial"/>
          <w:sz w:val="22"/>
          <w:szCs w:val="22"/>
        </w:rPr>
        <w:t xml:space="preserve"> com o valor </w:t>
      </w:r>
      <w:r>
        <w:rPr>
          <w:rFonts w:ascii="Courier New" w:cs="Courier New" w:eastAsia="Courier New" w:hAnsi="Courier New"/>
          <w:sz w:val="22"/>
          <w:szCs w:val="22"/>
          <w:shd w:fill="EEF1FA" w:val="clear"/>
        </w:rPr>
        <w:t xml:space="preserve">"definitiva"</w:t>
      </w:r>
      <w:r>
        <w:rPr>
          <w:rFonts w:ascii="Arial" w:cs="Arial" w:eastAsia="Arial" w:hAnsi="Arial"/>
          <w:sz w:val="22"/>
          <w:szCs w:val="22"/>
        </w:rPr>
        <w:t xml:space="preserve">; qualquer outro valor, ou a falta do campo, é licença de teste. Só eu gravo esse campo, pelo console do Firebase: as regras do Firestore recusam que o app crie a empresa como definitiva e ninguém altera a empresa depois. Antes do login o app ainda não sabe quem é o usuário, então o botão aparece quando (a) o aparelho já lembra a licença (</w:t>
      </w:r>
      <w:r>
        <w:rPr>
          <w:rFonts w:ascii="Courier New" w:cs="Courier New" w:eastAsia="Courier New" w:hAnsi="Courier New"/>
          <w:sz w:val="22"/>
          <w:szCs w:val="22"/>
          <w:shd w:fill="EEF1FA" w:val="clear"/>
        </w:rPr>
        <w:t xml:space="preserve">FenixCore.licenca.lembrada(app)</w:t>
      </w:r>
      <w:r>
        <w:rPr>
          <w:rFonts w:ascii="Arial" w:cs="Arial" w:eastAsia="Arial" w:hAnsi="Arial"/>
          <w:sz w:val="22"/>
          <w:szCs w:val="22"/>
        </w:rPr>
        <w:t xml:space="preserve">, gravada no último login), ou (b) o e-mail digitado tem o espelho </w:t>
      </w:r>
      <w:r>
        <w:rPr>
          <w:rFonts w:ascii="Courier New" w:cs="Courier New" w:eastAsia="Courier New" w:hAnsi="Courier New"/>
          <w:sz w:val="22"/>
          <w:szCs w:val="22"/>
          <w:shd w:fill="EEF1FA" w:val="clear"/>
        </w:rPr>
        <w:t xml:space="preserve">licencas/{ID}</w:t>
      </w:r>
      <w:r>
        <w:rPr>
          <w:rFonts w:ascii="Arial" w:cs="Arial" w:eastAsia="Arial" w:hAnsi="Arial"/>
          <w:sz w:val="22"/>
          <w:szCs w:val="22"/>
        </w:rPr>
        <w:t xml:space="preserve"> no Firebase, onde o ID é o SHA-256 do e-mail (</w:t>
      </w:r>
      <w:r>
        <w:rPr>
          <w:rFonts w:ascii="Courier New" w:cs="Courier New" w:eastAsia="Courier New" w:hAnsi="Courier New"/>
          <w:sz w:val="22"/>
          <w:szCs w:val="22"/>
          <w:shd w:fill="EEF1FA" w:val="clear"/>
        </w:rPr>
        <w:t xml:space="preserve">FenixCore.licenca.hashEmail</w:t>
      </w:r>
      <w:r>
        <w:rPr>
          <w:rFonts w:ascii="Arial" w:cs="Arial" w:eastAsia="Arial" w:hAnsi="Arial"/>
          <w:sz w:val="22"/>
          <w:szCs w:val="22"/>
        </w:rPr>
        <w:t xml:space="preserve">, ou o card Licença do Painel) e o campo é </w:t>
      </w:r>
      <w:r>
        <w:rPr>
          <w:rFonts w:ascii="Courier New" w:cs="Courier New" w:eastAsia="Courier New" w:hAnsi="Courier New"/>
          <w:sz w:val="22"/>
          <w:szCs w:val="22"/>
          <w:shd w:fill="EEF1FA" w:val="clear"/>
        </w:rPr>
        <w:t xml:space="preserve">licenca = "definitiva"</w:t>
      </w:r>
      <w:r>
        <w:rPr>
          <w:rFonts w:ascii="Arial" w:cs="Arial" w:eastAsia="Arial" w:hAnsi="Arial"/>
          <w:sz w:val="22"/>
          <w:szCs w:val="22"/>
        </w:rPr>
        <w:t xml:space="preserve">; use </w:t>
      </w:r>
      <w:r>
        <w:rPr>
          <w:rFonts w:ascii="Courier New" w:cs="Courier New" w:eastAsia="Courier New" w:hAnsi="Courier New"/>
          <w:sz w:val="22"/>
          <w:szCs w:val="22"/>
          <w:shd w:fill="EEF1FA" w:val="clear"/>
        </w:rPr>
        <w:t xml:space="preserve">FenixCore.licenca.liberaGoogle(db, { app, email })</w:t>
      </w:r>
      <w:r>
        <w:rPr>
          <w:rFonts w:ascii="Arial" w:cs="Arial" w:eastAsia="Arial" w:hAnsi="Arial"/>
          <w:sz w:val="22"/>
          <w:szCs w:val="22"/>
        </w:rPr>
        <w:t xml:space="preserve">. Depois de </w:t>
      </w:r>
      <w:r>
        <w:rPr>
          <w:rFonts w:ascii="Courier New" w:cs="Courier New" w:eastAsia="Courier New" w:hAnsi="Courier New"/>
          <w:sz w:val="22"/>
          <w:szCs w:val="22"/>
          <w:shd w:fill="EEF1FA" w:val="clear"/>
        </w:rPr>
        <w:t xml:space="preserve">entrarComGoogle()</w:t>
      </w:r>
      <w:r>
        <w:rPr>
          <w:rFonts w:ascii="Arial" w:cs="Arial" w:eastAsia="Arial" w:hAnsi="Arial"/>
          <w:sz w:val="22"/>
          <w:szCs w:val="22"/>
        </w:rPr>
        <w:t xml:space="preserve">, o app confirma com </w:t>
      </w:r>
      <w:r>
        <w:rPr>
          <w:rFonts w:ascii="Courier New" w:cs="Courier New" w:eastAsia="Courier New" w:hAnsi="Courier New"/>
          <w:sz w:val="22"/>
          <w:szCs w:val="22"/>
          <w:shd w:fill="EEF1FA" w:val="clear"/>
        </w:rPr>
        <w:t xml:space="preserve">FenixCore.licenca.confirmarAposGoogle(db, modAuth, usuario, app)</w:t>
      </w:r>
      <w:r>
        <w:rPr>
          <w:rFonts w:ascii="Arial" w:cs="Arial" w:eastAsia="Arial" w:hAnsi="Arial"/>
          <w:sz w:val="22"/>
          <w:szCs w:val="22"/>
        </w:rPr>
        <w:t xml:space="preserve">: se a licença não for definitiva, sai da conta e avisa. Ao dar uma licença definitiva, crie os dois: o campo na empresa e o espelho do e-mail de cada usuário que vai usar o Google. A licença pode ter validade: o campo opcional </w:t>
      </w:r>
      <w:r>
        <w:rPr>
          <w:rFonts w:ascii="Courier New" w:cs="Courier New" w:eastAsia="Courier New" w:hAnsi="Courier New"/>
          <w:sz w:val="22"/>
          <w:szCs w:val="22"/>
          <w:shd w:fill="EEF1FA" w:val="clear"/>
        </w:rPr>
        <w:t xml:space="preserve">licencaAte</w:t>
      </w:r>
      <w:r>
        <w:rPr>
          <w:rFonts w:ascii="Arial" w:cs="Arial" w:eastAsia="Arial" w:hAnsi="Arial"/>
          <w:sz w:val="22"/>
          <w:szCs w:val="22"/>
        </w:rPr>
        <w:t xml:space="preserve"> (AAAA-MM-DD, vale até o fim do dia) na empresa ou no espelho; passada a data, a licença está vencida e deixa de liberar o Google (</w:t>
      </w:r>
      <w:r>
        <w:rPr>
          <w:rFonts w:ascii="Courier New" w:cs="Courier New" w:eastAsia="Courier New" w:hAnsi="Courier New"/>
          <w:sz w:val="22"/>
          <w:szCs w:val="22"/>
          <w:shd w:fill="EEF1FA" w:val="clear"/>
        </w:rPr>
        <w:t xml:space="preserve">FenixCore.licenca.situacao(dados)</w:t>
      </w:r>
      <w:r>
        <w:rPr>
          <w:rFonts w:ascii="Arial" w:cs="Arial" w:eastAsia="Arial" w:hAnsi="Arial"/>
          <w:sz w:val="22"/>
          <w:szCs w:val="22"/>
        </w:rPr>
        <w:t xml:space="preserve"> devolve definitiva, teste ou vencida, com os dias que faltam). Quando o Google for negado, mostre sempre o texto único </w:t>
      </w:r>
      <w:r>
        <w:rPr>
          <w:rFonts w:ascii="Courier New" w:cs="Courier New" w:eastAsia="Courier New" w:hAnsi="Courier New"/>
          <w:sz w:val="22"/>
          <w:szCs w:val="22"/>
          <w:shd w:fill="EEF1FA" w:val="clear"/>
        </w:rPr>
        <w:t xml:space="preserve">FenixCore.licenca.MENSAGEM_GOOGLE</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59.</w:t>
        <w:tab/>
      </w:r>
      <w:r>
        <w:rPr>
          <w:rFonts w:ascii="Arial" w:cs="Arial" w:eastAsia="Arial" w:hAnsi="Arial"/>
          <w:sz w:val="22"/>
          <w:szCs w:val="22"/>
        </w:rPr>
        <w:t xml:space="preserve">Animações e toque de abertura (todos os apps): (a) Login: o fundo da página é o degradê Fênix e um farol alto de um veículo cruza a tela ao fundo, atrás do card (CSS puro, só cores da paleta, sem receber toques), já pronto no </w:t>
      </w:r>
      <w:r>
        <w:rPr>
          <w:rFonts w:ascii="Courier New" w:cs="Courier New" w:eastAsia="Courier New" w:hAnsi="Courier New"/>
          <w:sz w:val="22"/>
          <w:szCs w:val="22"/>
          <w:shd w:fill="EEF1FA" w:val="clear"/>
        </w:rPr>
        <w:t xml:space="preserve">fenix-template-login.html</w:t>
      </w:r>
      <w:r>
        <w:rPr>
          <w:rFonts w:ascii="Arial" w:cs="Arial" w:eastAsia="Arial" w:hAnsi="Arial"/>
          <w:sz w:val="22"/>
          <w:szCs w:val="22"/>
        </w:rPr>
        <w:t xml:space="preserve">. (b) Splash (regra 32): dois holofotes subindo de baixo para cima, balançando em sentidos opostos, atrás do ícone e do nome do app, pronto no </w:t>
      </w:r>
      <w:r>
        <w:rPr>
          <w:rFonts w:ascii="Courier New" w:cs="Courier New" w:eastAsia="Courier New" w:hAnsi="Courier New"/>
          <w:sz w:val="22"/>
          <w:szCs w:val="22"/>
          <w:shd w:fill="EEF1FA" w:val="clear"/>
        </w:rPr>
        <w:t xml:space="preserve">fenix-template-splash.html</w:t>
      </w:r>
      <w:r>
        <w:rPr>
          <w:rFonts w:ascii="Arial" w:cs="Arial" w:eastAsia="Arial" w:hAnsi="Arial"/>
          <w:sz w:val="22"/>
          <w:szCs w:val="22"/>
        </w:rPr>
        <w:t xml:space="preserve">. (c) As duas animações respeitam o reduzir movimento do sistema (ficam paradas e suaves) e não podem pesar: só </w:t>
      </w:r>
      <w:r>
        <w:rPr>
          <w:rFonts w:ascii="Courier New" w:cs="Courier New" w:eastAsia="Courier New" w:hAnsi="Courier New"/>
          <w:sz w:val="22"/>
          <w:szCs w:val="22"/>
          <w:shd w:fill="EEF1FA" w:val="clear"/>
        </w:rPr>
        <w:t xml:space="preserve">transform</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opacity</w:t>
      </w:r>
      <w:r>
        <w:rPr>
          <w:rFonts w:ascii="Arial" w:cs="Arial" w:eastAsia="Arial" w:hAnsi="Arial"/>
          <w:sz w:val="22"/>
          <w:szCs w:val="22"/>
        </w:rPr>
        <w:t xml:space="preserve">. (d) Toque de abertura Asas: três notas, Lá, Ré e Lá (440, 587,33 e 880 Hz), duas curtas e uma longa, no ritmo de Fê-ni-x, sintetizado pelo core, sem arquivo de áudio: </w:t>
      </w:r>
      <w:r>
        <w:rPr>
          <w:rFonts w:ascii="Courier New" w:cs="Courier New" w:eastAsia="Courier New" w:hAnsi="Courier New"/>
          <w:sz w:val="22"/>
          <w:szCs w:val="22"/>
          <w:shd w:fill="EEF1FA" w:val="clear"/>
        </w:rPr>
        <w:t xml:space="preserve">FenixCore.som.tocarAbertura()</w:t>
      </w:r>
      <w:r>
        <w:rPr>
          <w:rFonts w:ascii="Arial" w:cs="Arial" w:eastAsia="Arial" w:hAnsi="Arial"/>
          <w:sz w:val="22"/>
          <w:szCs w:val="22"/>
        </w:rPr>
        <w:t xml:space="preserve">. Navegadores só liberam som depois de um toque do usuário; por isso o toque sai quando o login dá certo (dentro do clique) e, no splash, só se o navegador já permitir (</w:t>
      </w:r>
      <w:r>
        <w:rPr>
          <w:rFonts w:ascii="Courier New" w:cs="Courier New" w:eastAsia="Courier New" w:hAnsi="Courier New"/>
          <w:sz w:val="22"/>
          <w:szCs w:val="22"/>
          <w:shd w:fill="EEF1FA" w:val="clear"/>
        </w:rPr>
        <w:t xml:space="preserve">{ somentePermitido: true }</w:t>
      </w:r>
      <w:r>
        <w:rPr>
          <w:rFonts w:ascii="Arial" w:cs="Arial" w:eastAsia="Arial" w:hAnsi="Arial"/>
          <w:sz w:val="22"/>
          <w:szCs w:val="22"/>
        </w:rPr>
        <w:t xml:space="preserve">), no máximo uma vez por sessão. O login traz a chave Som de abertura (</w:t>
      </w:r>
      <w:r>
        <w:rPr>
          <w:rFonts w:ascii="Courier New" w:cs="Courier New" w:eastAsia="Courier New" w:hAnsi="Courier New"/>
          <w:sz w:val="22"/>
          <w:szCs w:val="22"/>
          <w:shd w:fill="EEF1FA" w:val="clear"/>
        </w:rPr>
        <w:t xml:space="preserve">FenixCore.som.definir</w:t>
      </w:r>
      <w:r>
        <w:rPr>
          <w:rFonts w:ascii="Arial" w:cs="Arial" w:eastAsia="Arial" w:hAnsi="Arial"/>
          <w:sz w:val="22"/>
          <w:szCs w:val="22"/>
        </w:rPr>
        <w:t xml:space="preserve">) e o som vem ligado por padrão.</w:t>
      </w:r>
    </w:p>
    <w:p>
      <w:pPr>
        <w:tabs>
          <w:tab w:val="left" w:pos="400"/>
        </w:tabs>
        <w:spacing w:after="80"/>
        <w:ind w:left="400" w:hanging="400"/>
      </w:pPr>
      <w:r>
        <w:rPr>
          <w:rFonts w:ascii="Arial" w:cs="Arial" w:eastAsia="Arial" w:hAnsi="Arial"/>
          <w:b/>
          <w:bCs/>
          <w:color w:val="041273"/>
          <w:sz w:val="22"/>
          <w:szCs w:val="22"/>
        </w:rPr>
        <w:t>60.</w:t>
        <w:tab/>
      </w:r>
      <w:r>
        <w:rPr>
          <w:rFonts w:ascii="Arial" w:cs="Arial" w:eastAsia="Arial" w:hAnsi="Arial"/>
          <w:sz w:val="22"/>
          <w:szCs w:val="22"/>
        </w:rPr>
        <w:t xml:space="preserve">Preferências e tema escuro (todos os apps): a tela Sobre, ou o menu do avatar, traz os controles Som de abertura e Reduzir animações com </w:t>
      </w:r>
      <w:r>
        <w:rPr>
          <w:rFonts w:ascii="Courier New" w:cs="Courier New" w:eastAsia="Courier New" w:hAnsi="Courier New"/>
          <w:sz w:val="22"/>
          <w:szCs w:val="22"/>
          <w:shd w:fill="EEF1FA" w:val="clear"/>
        </w:rPr>
        <w:t xml:space="preserve">FenixCore.preferencias.montarTela(container, { tema: false })</w:t>
      </w:r>
      <w:r>
        <w:rPr>
          <w:rFonts w:ascii="Arial" w:cs="Arial" w:eastAsia="Arial" w:hAnsi="Arial"/>
          <w:sz w:val="22"/>
          <w:szCs w:val="22"/>
        </w:rPr>
        <w:t xml:space="preserve">; as escolhas valem no aparelho todo e os templates de login, splash e onboarding já reagem a elas (classe </w:t>
      </w:r>
      <w:r>
        <w:rPr>
          <w:rFonts w:ascii="Courier New" w:cs="Courier New" w:eastAsia="Courier New" w:hAnsi="Courier New"/>
          <w:sz w:val="22"/>
          <w:szCs w:val="22"/>
          <w:shd w:fill="EEF1FA" w:val="clear"/>
        </w:rPr>
        <w:t xml:space="preserve">fenix-sem-movimento</w:t>
      </w:r>
      <w:r>
        <w:rPr>
          <w:rFonts w:ascii="Arial" w:cs="Arial" w:eastAsia="Arial" w:hAnsi="Arial"/>
          <w:sz w:val="22"/>
          <w:szCs w:val="22"/>
        </w:rPr>
        <w:t xml:space="preserve"> no </w:t>
      </w:r>
      <w:r>
        <w:rPr>
          <w:rFonts w:ascii="Courier New" w:cs="Courier New" w:eastAsia="Courier New" w:hAnsi="Courier New"/>
          <w:sz w:val="22"/>
          <w:szCs w:val="22"/>
          <w:shd w:fill="EEF1FA" w:val="clear"/>
        </w:rPr>
        <w:t xml:space="preserve">&lt;html&gt;</w:t>
      </w:r>
      <w:r>
        <w:rPr>
          <w:rFonts w:ascii="Arial" w:cs="Arial" w:eastAsia="Arial" w:hAnsi="Arial"/>
          <w:sz w:val="22"/>
          <w:szCs w:val="22"/>
        </w:rPr>
        <w:t xml:space="preserve">; chame </w:t>
      </w:r>
      <w:r>
        <w:rPr>
          <w:rFonts w:ascii="Courier New" w:cs="Courier New" w:eastAsia="Courier New" w:hAnsi="Courier New"/>
          <w:sz w:val="22"/>
          <w:szCs w:val="22"/>
          <w:shd w:fill="EEF1FA" w:val="clear"/>
        </w:rPr>
        <w:t xml:space="preserve">FenixCore.preferencias.aplicar()</w:t>
      </w:r>
      <w:r>
        <w:rPr>
          <w:rFonts w:ascii="Arial" w:cs="Arial" w:eastAsia="Arial" w:hAnsi="Arial"/>
          <w:sz w:val="22"/>
          <w:szCs w:val="22"/>
        </w:rPr>
        <w:t xml:space="preserve"> ao abrir o app). Tema escuro opcional (grupo J): quando marcado, o seletor Tema (Automático, Claro, Escuro) entra com </w:t>
      </w:r>
      <w:r>
        <w:rPr>
          <w:rFonts w:ascii="Courier New" w:cs="Courier New" w:eastAsia="Courier New" w:hAnsi="Courier New"/>
          <w:sz w:val="22"/>
          <w:szCs w:val="22"/>
          <w:shd w:fill="EEF1FA" w:val="clear"/>
        </w:rPr>
        <w:t xml:space="preserve">montarTela(container)</w:t>
      </w:r>
      <w:r>
        <w:rPr>
          <w:rFonts w:ascii="Arial" w:cs="Arial" w:eastAsia="Arial" w:hAnsi="Arial"/>
          <w:sz w:val="22"/>
          <w:szCs w:val="22"/>
        </w:rPr>
        <w:t xml:space="preserve"> e o app define as cores por variáveis CSS, com o bloco </w:t>
      </w:r>
      <w:r>
        <w:rPr>
          <w:rFonts w:ascii="Courier New" w:cs="Courier New" w:eastAsia="Courier New" w:hAnsi="Courier New"/>
          <w:sz w:val="22"/>
          <w:szCs w:val="22"/>
          <w:shd w:fill="EEF1FA" w:val="clear"/>
        </w:rPr>
        <w:t xml:space="preserve">html[data-tema="escuro"]</w:t>
      </w:r>
      <w:r>
        <w:rPr>
          <w:rFonts w:ascii="Arial" w:cs="Arial" w:eastAsia="Arial" w:hAnsi="Arial"/>
          <w:sz w:val="22"/>
          <w:szCs w:val="22"/>
        </w:rPr>
        <w:t xml:space="preserve"> e o mesmo bloco dentro de </w:t>
      </w:r>
      <w:r>
        <w:rPr>
          <w:rFonts w:ascii="Courier New" w:cs="Courier New" w:eastAsia="Courier New" w:hAnsi="Courier New"/>
          <w:sz w:val="22"/>
          <w:szCs w:val="22"/>
          <w:shd w:fill="EEF1FA" w:val="clear"/>
        </w:rPr>
        <w:t xml:space="preserve">@media (prefers-color-scheme: dark)</w:t>
      </w:r>
      <w:r>
        <w:rPr>
          <w:rFonts w:ascii="Arial" w:cs="Arial" w:eastAsia="Arial" w:hAnsi="Arial"/>
          <w:sz w:val="22"/>
          <w:szCs w:val="22"/>
        </w:rPr>
        <w:t xml:space="preserve"> para </w:t>
      </w:r>
      <w:r>
        <w:rPr>
          <w:rFonts w:ascii="Courier New" w:cs="Courier New" w:eastAsia="Courier New" w:hAnsi="Courier New"/>
          <w:sz w:val="22"/>
          <w:szCs w:val="22"/>
          <w:shd w:fill="EEF1FA" w:val="clear"/>
        </w:rPr>
        <w:t xml:space="preserve">html:not([data-tema="claro"])</w:t>
      </w:r>
      <w:r>
        <w:rPr>
          <w:rFonts w:ascii="Arial" w:cs="Arial" w:eastAsia="Arial" w:hAnsi="Arial"/>
          <w:sz w:val="22"/>
          <w:szCs w:val="22"/>
        </w:rPr>
        <w:t xml:space="preserve">, como nos templates. No escuro vale só a paleta oficial: fundo </w:t>
      </w:r>
      <w:r>
        <w:rPr>
          <w:rFonts w:ascii="Courier New" w:cs="Courier New" w:eastAsia="Courier New" w:hAnsi="Courier New"/>
          <w:sz w:val="22"/>
          <w:szCs w:val="22"/>
          <w:shd w:fill="EEF1FA" w:val="clear"/>
        </w:rPr>
        <w:t xml:space="preserve">#020733</w:t>
      </w:r>
      <w:r>
        <w:rPr>
          <w:rFonts w:ascii="Arial" w:cs="Arial" w:eastAsia="Arial" w:hAnsi="Arial"/>
          <w:sz w:val="22"/>
          <w:szCs w:val="22"/>
        </w:rPr>
        <w:t xml:space="preserve">, cards </w:t>
      </w:r>
      <w:r>
        <w:rPr>
          <w:rFonts w:ascii="Courier New" w:cs="Courier New" w:eastAsia="Courier New" w:hAnsi="Courier New"/>
          <w:sz w:val="22"/>
          <w:szCs w:val="22"/>
          <w:shd w:fill="EEF1FA" w:val="clear"/>
        </w:rPr>
        <w:t xml:space="preserve">#041273</w:t>
      </w:r>
      <w:r>
        <w:rPr>
          <w:rFonts w:ascii="Arial" w:cs="Arial" w:eastAsia="Arial" w:hAnsi="Arial"/>
          <w:sz w:val="22"/>
          <w:szCs w:val="22"/>
        </w:rPr>
        <w:t xml:space="preserve">, texto branco, links e destaques em amarelo, botões em Dell Azul. O tema claro continua sendo o padrão e o oficial.</w:t>
      </w:r>
    </w:p>
    <w:p>
      <w:pPr>
        <w:tabs>
          <w:tab w:val="left" w:pos="400"/>
        </w:tabs>
        <w:spacing w:after="80"/>
        <w:ind w:left="400" w:hanging="400"/>
      </w:pPr>
      <w:r>
        <w:rPr>
          <w:rFonts w:ascii="Arial" w:cs="Arial" w:eastAsia="Arial" w:hAnsi="Arial"/>
          <w:b/>
          <w:bCs/>
          <w:color w:val="041273"/>
          <w:sz w:val="22"/>
          <w:szCs w:val="22"/>
        </w:rPr>
        <w:t>61.</w:t>
        <w:tab/>
      </w:r>
      <w:r>
        <w:rPr>
          <w:rFonts w:ascii="Arial" w:cs="Arial" w:eastAsia="Arial" w:hAnsi="Arial"/>
          <w:sz w:val="22"/>
          <w:szCs w:val="22"/>
        </w:rPr>
        <w:t xml:space="preserve">Selo de versões (todos os apps): todo app mostra, ao lado da versão dele e na tela Sobre, o selo </w:t>
      </w:r>
      <w:r>
        <w:rPr>
          <w:rFonts w:ascii="Courier New" w:cs="Courier New" w:eastAsia="Courier New" w:hAnsi="Courier New"/>
          <w:sz w:val="22"/>
          <w:szCs w:val="22"/>
          <w:shd w:fill="EEF1FA" w:val="clear"/>
        </w:rPr>
        <w:t xml:space="preserve">v3.2 | c 4.6</w:t>
      </w:r>
      <w:r>
        <w:rPr>
          <w:rFonts w:ascii="Arial" w:cs="Arial" w:eastAsia="Arial" w:hAnsi="Arial"/>
          <w:sz w:val="22"/>
          <w:szCs w:val="22"/>
        </w:rPr>
        <w:t xml:space="preserve">, onde </w:t>
      </w:r>
      <w:r>
        <w:rPr>
          <w:rFonts w:ascii="Courier New" w:cs="Courier New" w:eastAsia="Courier New" w:hAnsi="Courier New"/>
          <w:sz w:val="22"/>
          <w:szCs w:val="22"/>
          <w:shd w:fill="EEF1FA" w:val="clear"/>
        </w:rPr>
        <w:t xml:space="preserve">v</w:t>
      </w:r>
      <w:r>
        <w:rPr>
          <w:rFonts w:ascii="Arial" w:cs="Arial" w:eastAsia="Arial" w:hAnsi="Arial"/>
          <w:sz w:val="22"/>
          <w:szCs w:val="22"/>
        </w:rPr>
        <w:t xml:space="preserve"> é a versão do app e </w:t>
      </w:r>
      <w:r>
        <w:rPr>
          <w:rFonts w:ascii="Courier New" w:cs="Courier New" w:eastAsia="Courier New" w:hAnsi="Courier New"/>
          <w:sz w:val="22"/>
          <w:szCs w:val="22"/>
          <w:shd w:fill="EEF1FA" w:val="clear"/>
        </w:rPr>
        <w:t xml:space="preserve">c</w:t>
      </w:r>
      <w:r>
        <w:rPr>
          <w:rFonts w:ascii="Arial" w:cs="Arial" w:eastAsia="Arial" w:hAnsi="Arial"/>
          <w:sz w:val="22"/>
          <w:szCs w:val="22"/>
        </w:rPr>
        <w:t xml:space="preserve"> é a versão do core que o app está usando. Quem desenha o selo é o core: </w:t>
      </w:r>
      <w:r>
        <w:rPr>
          <w:rFonts w:ascii="Courier New" w:cs="Courier New" w:eastAsia="Courier New" w:hAnsi="Courier New"/>
          <w:sz w:val="22"/>
          <w:szCs w:val="22"/>
          <w:shd w:fill="EEF1FA" w:val="clear"/>
        </w:rPr>
        <w:t xml:space="preserve">FenixCore.versoes.montarSelo(container, "3.2", { coreMinimo: "4.6", livro: "4.6" })</w:t>
      </w:r>
      <w:r>
        <w:rPr>
          <w:rFonts w:ascii="Arial" w:cs="Arial" w:eastAsia="Arial" w:hAnsi="Arial"/>
          <w:sz w:val="22"/>
          <w:szCs w:val="22"/>
        </w:rPr>
        <w:t xml:space="preserve">; o app nunca escreve a versão do core à mão. </w:t>
      </w:r>
      <w:r>
        <w:rPr>
          <w:rFonts w:ascii="Courier New" w:cs="Courier New" w:eastAsia="Courier New" w:hAnsi="Courier New"/>
          <w:sz w:val="22"/>
          <w:szCs w:val="22"/>
          <w:shd w:fill="EEF1FA" w:val="clear"/>
        </w:rPr>
        <w:t xml:space="preserve">coreMinimo</w:t>
      </w:r>
      <w:r>
        <w:rPr>
          <w:rFonts w:ascii="Arial" w:cs="Arial" w:eastAsia="Arial" w:hAnsi="Arial"/>
          <w:sz w:val="22"/>
          <w:szCs w:val="22"/>
        </w:rPr>
        <w:t xml:space="preserve"> é o core mais antigo que o app aceita (as funções que ele usa) e </w:t>
      </w:r>
      <w:r>
        <w:rPr>
          <w:rFonts w:ascii="Courier New" w:cs="Courier New" w:eastAsia="Courier New" w:hAnsi="Courier New"/>
          <w:sz w:val="22"/>
          <w:szCs w:val="22"/>
          <w:shd w:fill="EEF1FA" w:val="clear"/>
        </w:rPr>
        <w:t xml:space="preserve">livro</w:t>
      </w:r>
      <w:r>
        <w:rPr>
          <w:rFonts w:ascii="Arial" w:cs="Arial" w:eastAsia="Arial" w:hAnsi="Arial"/>
          <w:sz w:val="22"/>
          <w:szCs w:val="22"/>
        </w:rPr>
        <w:t xml:space="preserve"> é o mesmo valor do selo da regra 53. Na tela Sobre, passe </w:t>
      </w:r>
      <w:r>
        <w:rPr>
          <w:rFonts w:ascii="Courier New" w:cs="Courier New" w:eastAsia="Courier New" w:hAnsi="Courier New"/>
          <w:sz w:val="22"/>
          <w:szCs w:val="22"/>
          <w:shd w:fill="EEF1FA" w:val="clear"/>
        </w:rPr>
        <w:t xml:space="preserve">livro</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coreMinimo</w:t>
      </w:r>
      <w:r>
        <w:rPr>
          <w:rFonts w:ascii="Arial" w:cs="Arial" w:eastAsia="Arial" w:hAnsi="Arial"/>
          <w:sz w:val="22"/>
          <w:szCs w:val="22"/>
        </w:rPr>
        <w:t xml:space="preserve"> também para </w:t>
      </w:r>
      <w:r>
        <w:rPr>
          <w:rFonts w:ascii="Courier New" w:cs="Courier New" w:eastAsia="Courier New" w:hAnsi="Courier New"/>
          <w:sz w:val="22"/>
          <w:szCs w:val="22"/>
          <w:shd w:fill="EEF1FA" w:val="clear"/>
        </w:rPr>
        <w:t xml:space="preserve">FenixCore.sobre.montarTela</w:t>
      </w:r>
      <w:r>
        <w:rPr>
          <w:rFonts w:ascii="Arial" w:cs="Arial" w:eastAsia="Arial" w:hAnsi="Arial"/>
          <w:sz w:val="22"/>
          <w:szCs w:val="22"/>
        </w:rPr>
        <w:t xml:space="preserve">, que acrescenta as linhas Core em uso (</w:t>
      </w:r>
      <w:r>
        <w:rPr>
          <w:rFonts w:ascii="Courier New" w:cs="Courier New" w:eastAsia="Courier New" w:hAnsi="Courier New"/>
          <w:sz w:val="22"/>
          <w:szCs w:val="22"/>
          <w:shd w:fill="EEF1FA" w:val="clear"/>
        </w:rPr>
        <w:t xml:space="preserve">c</w:t>
      </w:r>
      <w:r>
        <w:rPr>
          <w:rFonts w:ascii="Arial" w:cs="Arial" w:eastAsia="Arial" w:hAnsi="Arial"/>
          <w:sz w:val="22"/>
          <w:szCs w:val="22"/>
        </w:rPr>
        <w:t xml:space="preserve">) e Livro das Regras (</w:t>
      </w:r>
      <w:r>
        <w:rPr>
          <w:rFonts w:ascii="Courier New" w:cs="Courier New" w:eastAsia="Courier New" w:hAnsi="Courier New"/>
          <w:sz w:val="22"/>
          <w:szCs w:val="22"/>
          <w:shd w:fill="EEF1FA" w:val="clear"/>
        </w:rPr>
        <w:t xml:space="preserve">l</w:t>
      </w:r>
      <w:r>
        <w:rPr>
          <w:rFonts w:ascii="Arial" w:cs="Arial" w:eastAsia="Arial" w:hAnsi="Arial"/>
          <w:sz w:val="22"/>
          <w:szCs w:val="22"/>
        </w:rPr>
        <w:t xml:space="preserve">). Com internet, o core consulta o arquivo </w:t>
      </w:r>
      <w:r>
        <w:rPr>
          <w:rFonts w:ascii="Courier New" w:cs="Courier New" w:eastAsia="Courier New" w:hAnsi="Courier New"/>
          <w:sz w:val="22"/>
          <w:szCs w:val="22"/>
          <w:shd w:fill="EEF1FA" w:val="clear"/>
        </w:rPr>
        <w:t xml:space="preserve">versao.json</w:t>
      </w:r>
      <w:r>
        <w:rPr>
          <w:rFonts w:ascii="Arial" w:cs="Arial" w:eastAsia="Arial" w:hAnsi="Arial"/>
          <w:sz w:val="22"/>
          <w:szCs w:val="22"/>
        </w:rPr>
        <w:t xml:space="preserve"> publicado ao lado do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(no máximo a cada 6 horas) e: se existe core mais novo que o do aparelho, o selo ganha um ponto amarelo com a versão nova (</w:t>
      </w:r>
      <w:r>
        <w:rPr>
          <w:rFonts w:ascii="Courier New" w:cs="Courier New" w:eastAsia="Courier New" w:hAnsi="Courier New"/>
          <w:sz w:val="22"/>
          <w:szCs w:val="22"/>
          <w:shd w:fill="EEF1FA" w:val="clear"/>
        </w:rPr>
        <w:t xml:space="preserve">v3.2 | c 4.5 ⬆ 4.6</w:t>
      </w:r>
      <w:r>
        <w:rPr>
          <w:rFonts w:ascii="Arial" w:cs="Arial" w:eastAsia="Arial" w:hAnsi="Arial"/>
          <w:sz w:val="22"/>
          <w:szCs w:val="22"/>
        </w:rPr>
        <w:t xml:space="preserve">) e, ao tocar, explica que basta fechar e abrir o app com internet; se o core em uso é menor que o </w:t>
      </w:r>
      <w:r>
        <w:rPr>
          <w:rFonts w:ascii="Courier New" w:cs="Courier New" w:eastAsia="Courier New" w:hAnsi="Courier New"/>
          <w:sz w:val="22"/>
          <w:szCs w:val="22"/>
          <w:shd w:fill="EEF1FA" w:val="clear"/>
        </w:rPr>
        <w:t xml:space="preserve">coreMinimo</w:t>
      </w:r>
      <w:r>
        <w:rPr>
          <w:rFonts w:ascii="Arial" w:cs="Arial" w:eastAsia="Arial" w:hAnsi="Arial"/>
          <w:sz w:val="22"/>
          <w:szCs w:val="22"/>
        </w:rPr>
        <w:t xml:space="preserve">, o ponto é vermelho. Sem internet, ou se o </w:t>
      </w:r>
      <w:r>
        <w:rPr>
          <w:rFonts w:ascii="Courier New" w:cs="Courier New" w:eastAsia="Courier New" w:hAnsi="Courier New"/>
          <w:sz w:val="22"/>
          <w:szCs w:val="22"/>
          <w:shd w:fill="EEF1FA" w:val="clear"/>
        </w:rPr>
        <w:t xml:space="preserve">versao.json</w:t>
      </w:r>
      <w:r>
        <w:rPr>
          <w:rFonts w:ascii="Arial" w:cs="Arial" w:eastAsia="Arial" w:hAnsi="Arial"/>
          <w:sz w:val="22"/>
          <w:szCs w:val="22"/>
        </w:rPr>
        <w:t xml:space="preserve"> não abrir, nada aparece e nada falha. Eu atualizo o </w:t>
      </w:r>
      <w:r>
        <w:rPr>
          <w:rFonts w:ascii="Courier New" w:cs="Courier New" w:eastAsia="Courier New" w:hAnsi="Courier New"/>
          <w:sz w:val="22"/>
          <w:szCs w:val="22"/>
          <w:shd w:fill="EEF1FA" w:val="clear"/>
        </w:rPr>
        <w:t xml:space="preserve">versao.json</w:t>
      </w:r>
      <w:r>
        <w:rPr>
          <w:rFonts w:ascii="Arial" w:cs="Arial" w:eastAsia="Arial" w:hAnsi="Arial"/>
          <w:sz w:val="22"/>
          <w:szCs w:val="22"/>
        </w:rPr>
        <w:t xml:space="preserve"> em todo pacote da biblioteca, junto com o core e o livro (regra 7). O selo tem no mínimo 44 px de altura de toque. Quando o app não tiver cabeçalho para a versão, o selo vai só na tela Sobre.</w:t>
      </w:r>
    </w:p>
    <w:p>
      <w:pPr>
        <w:pStyle w:val="Heading1"/>
        <w:pBdr>
          <w:bottom w:val="single" w:color="0076CE" w:sz="6" w:space="2"/>
        </w:pBdr>
        <w:spacing w:after="120" w:before="320"/>
      </w:pPr>
      <w:r>
        <w:rPr>
          <w:rFonts w:ascii="Arial" w:cs="Arial" w:eastAsia="Arial" w:hAnsi="Arial"/>
          <w:b/>
          <w:bCs/>
          <w:color w:val="041273"/>
          <w:sz w:val="26"/>
          <w:szCs w:val="26"/>
        </w:rPr>
        <w:t>FICHA DE APLICAÇÃO DAS REGRAS</w:t>
      </w:r>
    </w:p>
    <w:p>
      <w:pPr>
        <w:pStyle w:val="ListParagraph"/>
        <w:numPr>
          <w:ilvl w:val="0"/>
          <w:numId w:val="3"/>
        </w:numPr>
        <w:spacing w:after="40"/>
      </w:pPr>
      <w:r>
        <w:rPr>
          <w:rFonts w:ascii="Arial" w:cs="Arial" w:eastAsia="Arial" w:hAnsi="Arial"/>
          <w:sz w:val="22"/>
          <w:szCs w:val="22"/>
        </w:rPr>
        <w:t>A cada app novo ou alterado, confirme comigo esta ficha. Valem SEMPRE, sem marcar: regras 1 a 3, 5 a 22, 39, 40, 47 a 53, 55, 59, 60 e 61 (o Fênix Core é carregado em todo app, com o banco de dados pré-configurado e desligado; as regras 39 e 40 valem sempre que o app tiver valores em reais ou datas). Os grupos B a G vêm marcados por padrão; eu desmarco o que não se aplica ao app. O grupo A vem desmarcado e só é marcado quando eu der o sinal de ativar o banco. Os grupos H, I e J também vêm desmarcados, e você me pergunta, a cada app novo ou alterado, se quero login com Google, se o app deve funcionar em tempo real em mais de um aparelho e se terá tema escuro opcional. Você aplica só o que ficar marcado.</w:t>
      </w:r>
    </w:p>
    <w:p>
      <w:pPr>
        <w:pStyle w:val="ListParagraph"/>
        <w:numPr>
          <w:ilvl w:val="0"/>
          <w:numId w:val="3"/>
        </w:numPr>
        <w:spacing w:after="40"/>
      </w:pPr>
      <w:r>
        <w:rPr>
          <w:rFonts w:ascii="Arial" w:cs="Arial" w:eastAsia="Arial" w:hAnsi="Arial"/>
          <w:sz w:val="22"/>
          <w:szCs w:val="22"/>
        </w:rPr>
        <w:t>☐ A. Banco de dados Firebase (Firestore) ativo: regras 4 e 46. Só quando eu der o sinal de ativar (chave FENIX_BANCO_ATIVO = true, regra 1).</w:t>
      </w:r>
    </w:p>
    <w:p>
      <w:pPr>
        <w:pStyle w:val="ListParagraph"/>
        <w:numPr>
          <w:ilvl w:val="0"/>
          <w:numId w:val="3"/>
        </w:numPr>
        <w:spacing w:after="40"/>
      </w:pPr>
      <w:r>
        <w:rPr>
          <w:rFonts w:ascii="Arial" w:cs="Arial" w:eastAsia="Arial" w:hAnsi="Arial"/>
          <w:sz w:val="22"/>
          <w:szCs w:val="22"/>
        </w:rPr>
        <w:t>☑ B. Acesso com login: regras 23 a 32 (login, onboarding, nome, avatar, splash, Termos e Política).</w:t>
      </w:r>
    </w:p>
    <w:p>
      <w:pPr>
        <w:pStyle w:val="ListParagraph"/>
        <w:numPr>
          <w:ilvl w:val="0"/>
          <w:numId w:val="3"/>
        </w:numPr>
        <w:spacing w:after="40"/>
      </w:pPr>
      <w:r>
        <w:rPr>
          <w:rFonts w:ascii="Arial" w:cs="Arial" w:eastAsia="Arial" w:hAnsi="Arial"/>
          <w:sz w:val="22"/>
          <w:szCs w:val="22"/>
        </w:rPr>
        <w:t>☑ C. Cadastro de pessoas PF/PJ: regras 33 a 38, 41 e 42.</w:t>
      </w:r>
    </w:p>
    <w:p>
      <w:pPr>
        <w:pStyle w:val="ListParagraph"/>
        <w:numPr>
          <w:ilvl w:val="0"/>
          <w:numId w:val="3"/>
        </w:numPr>
        <w:spacing w:after="40"/>
      </w:pPr>
      <w:r>
        <w:rPr>
          <w:rFonts w:ascii="Arial" w:cs="Arial" w:eastAsia="Arial" w:hAnsi="Arial"/>
          <w:sz w:val="22"/>
          <w:szCs w:val="22"/>
        </w:rPr>
        <w:t>☑ D. Ficha de produto/equipamento: regra 43 (e a regra 42).</w:t>
      </w:r>
    </w:p>
    <w:p>
      <w:pPr>
        <w:pStyle w:val="ListParagraph"/>
        <w:numPr>
          <w:ilvl w:val="0"/>
          <w:numId w:val="3"/>
        </w:numPr>
        <w:spacing w:after="40"/>
      </w:pPr>
      <w:r>
        <w:rPr>
          <w:rFonts w:ascii="Arial" w:cs="Arial" w:eastAsia="Arial" w:hAnsi="Arial"/>
          <w:sz w:val="22"/>
          <w:szCs w:val="22"/>
        </w:rPr>
        <w:t>☑ E. Backup dos dados no aparelho: regra 44.</w:t>
      </w:r>
    </w:p>
    <w:p>
      <w:pPr>
        <w:pStyle w:val="ListParagraph"/>
        <w:numPr>
          <w:ilvl w:val="0"/>
          <w:numId w:val="3"/>
        </w:numPr>
        <w:spacing w:after="40"/>
      </w:pPr>
      <w:r>
        <w:rPr>
          <w:rFonts w:ascii="Arial" w:cs="Arial" w:eastAsia="Arial" w:hAnsi="Arial"/>
          <w:sz w:val="22"/>
          <w:szCs w:val="22"/>
        </w:rPr>
        <w:t>☑ F. Documentos em PDF: regra 45.</w:t>
      </w:r>
    </w:p>
    <w:p>
      <w:pPr>
        <w:pStyle w:val="ListParagraph"/>
        <w:numPr>
          <w:ilvl w:val="0"/>
          <w:numId w:val="3"/>
        </w:numPr>
        <w:spacing w:after="40"/>
      </w:pPr>
      <w:r>
        <w:rPr>
          <w:rFonts w:ascii="Arial" w:cs="Arial" w:eastAsia="Arial" w:hAnsi="Arial"/>
          <w:sz w:val="22"/>
          <w:szCs w:val="22"/>
        </w:rPr>
        <w:t>☑ G. Dashboard com indicadores: regra 54.</w:t>
      </w:r>
    </w:p>
    <w:p>
      <w:pPr>
        <w:pStyle w:val="ListParagraph"/>
        <w:numPr>
          <w:ilvl w:val="0"/>
          <w:numId w:val="3"/>
        </w:numPr>
        <w:spacing w:after="40"/>
      </w:pPr>
      <w:r>
        <w:rPr>
          <w:rFonts w:ascii="Arial" w:cs="Arial" w:eastAsia="Arial" w:hAnsi="Arial"/>
          <w:sz w:val="22"/>
          <w:szCs w:val="22"/>
        </w:rPr>
        <w:t>☐ H. Login com Google, além de e-mail e senha: regras 56 e 58 (só aparece com a licença definitiva). Pergunte sempre; depende do grupo B.</w:t>
      </w:r>
    </w:p>
    <w:p>
      <w:pPr>
        <w:pStyle w:val="ListParagraph"/>
        <w:numPr>
          <w:ilvl w:val="0"/>
          <w:numId w:val="3"/>
        </w:numPr>
        <w:spacing w:after="40"/>
      </w:pPr>
      <w:r>
        <w:rPr>
          <w:rFonts w:ascii="Arial" w:cs="Arial" w:eastAsia="Arial" w:hAnsi="Arial"/>
          <w:sz w:val="22"/>
          <w:szCs w:val="22"/>
        </w:rPr>
        <w:t>☐ I. Sincronização entre aparelhos em tempo real: regra 57. Pergunte sempre; depende do grupo A (banco ativo) e do grupo B (login).</w:t>
      </w:r>
    </w:p>
    <w:p>
      <w:pPr>
        <w:pStyle w:val="ListParagraph"/>
        <w:numPr>
          <w:ilvl w:val="0"/>
          <w:numId w:val="3"/>
        </w:numPr>
        <w:spacing w:after="40"/>
      </w:pPr>
      <w:r>
        <w:rPr>
          <w:rFonts w:ascii="Arial" w:cs="Arial" w:eastAsia="Arial" w:hAnsi="Arial"/>
          <w:sz w:val="22"/>
          <w:szCs w:val="22"/>
        </w:rPr>
        <w:t>☐ J. Tema escuro opcional: regra 60. Pergunte sempre; o tema claro continua sendo o padrão.</w:t>
      </w:r>
    </w:p>
    <w:p>
      <w:pPr>
        <w:pStyle w:val="ListParagraph"/>
        <w:numPr>
          <w:ilvl w:val="0"/>
          <w:numId w:val="3"/>
        </w:numPr>
        <w:spacing w:after="40"/>
      </w:pPr>
      <w:r>
        <w:rPr>
          <w:rFonts w:ascii="Arial" w:cs="Arial" w:eastAsia="Arial" w:hAnsi="Arial"/>
          <w:sz w:val="22"/>
          <w:szCs w:val="22"/>
        </w:rPr>
        <w:t>Máscaras (regra 38) valem em qualquer campo de CPF, CNPJ, CEP ou telefone, mesmo sem marcar C.</w:t>
      </w:r>
    </w:p>
    <w:p>
      <w:pPr>
        <w:pStyle w:val="ListParagraph"/>
        <w:numPr>
          <w:ilvl w:val="0"/>
          <w:numId w:val="3"/>
        </w:numPr>
        <w:spacing w:after="40"/>
      </w:pPr>
      <w:r>
        <w:rPr>
          <w:rFonts w:ascii="Arial" w:cs="Arial" w:eastAsia="Arial" w:hAnsi="Arial"/>
          <w:sz w:val="22"/>
          <w:szCs w:val="22"/>
        </w:rPr>
        <w:t>A regra 35 (consulta do CNPJ) vale em qualquer app que capture CNPJ, mesmo sem marcar C.</w:t>
      </w:r>
    </w:p>
    <w:p>
      <w:pPr>
        <w:pStyle w:val="ListParagraph"/>
        <w:numPr>
          <w:ilvl w:val="0"/>
          <w:numId w:val="3"/>
        </w:numPr>
        <w:spacing w:after="40"/>
      </w:pPr>
      <w:r>
        <w:rPr>
          <w:rFonts w:ascii="Arial" w:cs="Arial" w:eastAsia="Arial" w:hAnsi="Arial"/>
          <w:sz w:val="22"/>
          <w:szCs w:val="22"/>
        </w:rPr>
        <w:t>As partes de reconexão com o Firebase da regra 3 só valem com o grupo A marcado.</w:t>
      </w:r>
    </w:p>
    <w:p>
      <w:pPr>
        <w:pStyle w:val="ListParagraph"/>
        <w:numPr>
          <w:ilvl w:val="0"/>
          <w:numId w:val="3"/>
        </w:numPr>
        <w:spacing w:after="40"/>
      </w:pPr>
      <w:r>
        <w:rPr>
          <w:rFonts w:ascii="Arial" w:cs="Arial" w:eastAsia="Arial" w:hAnsi="Arial"/>
          <w:sz w:val="22"/>
          <w:szCs w:val="22"/>
        </w:rPr>
        <w:t>Registre a ficha do app na primeira entrada do Changelog dele e no selo (regra 53).</w:t>
      </w:r>
    </w:p>
    <w:p>
      <w:pPr>
        <w:pStyle w:val="Heading1"/>
        <w:pBdr>
          <w:bottom w:val="single" w:color="0076CE" w:sz="6" w:space="2"/>
        </w:pBdr>
        <w:spacing w:after="120" w:before="320"/>
      </w:pPr>
      <w:r>
        <w:rPr>
          <w:rFonts w:ascii="Arial" w:cs="Arial" w:eastAsia="Arial" w:hAnsi="Arial"/>
          <w:b/>
          <w:bCs/>
          <w:color w:val="041273"/>
          <w:sz w:val="26"/>
          <w:szCs w:val="26"/>
        </w:rPr>
        <w:t>HISTÓRICO DO LIVRO (o que muda para os apps)</w:t>
      </w:r>
    </w:p>
    <w:p>
      <w:pPr>
        <w:pStyle w:val="ListParagraph"/>
        <w:numPr>
          <w:ilvl w:val="0"/>
          <w:numId w:val="3"/>
        </w:numPr>
        <w:spacing w:after="40"/>
      </w:pPr>
      <w:r>
        <w:rPr>
          <w:rFonts w:ascii="Arial" w:cs="Arial" w:eastAsia="Arial" w:hAnsi="Arial"/>
          <w:sz w:val="22"/>
          <w:szCs w:val="22"/>
        </w:rPr>
        <w:t>Use este histórico para saber se o selo de um app (regra 53) exige alguma ação. Versões antes da v2.5 não tinham selo: app sem selo é comparado com o livro inteiro.</w:t>
      </w:r>
    </w:p>
    <w:p>
      <w:pPr>
        <w:pStyle w:val="ListParagraph"/>
        <w:numPr>
          <w:ilvl w:val="0"/>
          <w:numId w:val="3"/>
        </w:numPr>
        <w:spacing w:after="40"/>
      </w:pPr>
      <w:r>
        <w:rPr>
          <w:rFonts w:ascii="Arial" w:cs="Arial" w:eastAsia="Arial" w:hAnsi="Arial"/>
          <w:sz w:val="22"/>
          <w:szCs w:val="22"/>
        </w:rPr>
        <w:t>v4.8: (1) Regras do Firestore: a gravação em empresas/{id}/cidades fica fechada de verdade (antes, o curinga das coleções da empresa liberava a gravação e a regra write: if false não valia); o core grava cidades em cidades/…, na raiz, então nenhum app é afetado. A leitura por quem pertence à empresa continua. Novo teste em testes-regras/. (2) Checklist de publicação do Guia alinhado ao da regra 46 (passo dos testes). (3) O core só muda de versão (c 4.8). Livro, guia, resumo, core, versao.json, regras do Firestore, templates e documentos legais sobem juntos para a 4.8 (regra 7); o texto dos Termos e da Política continua o da 4.4. Afeta apps: NÃO. Publique as regras novas pelo checklist da regra 46.</w:t>
      </w:r>
    </w:p>
    <w:p>
      <w:pPr>
        <w:pStyle w:val="ListParagraph"/>
        <w:numPr>
          <w:ilvl w:val="0"/>
          <w:numId w:val="3"/>
        </w:numPr>
        <w:spacing w:after="40"/>
      </w:pPr>
      <w:r>
        <w:rPr>
          <w:rFonts w:ascii="Arial" w:cs="Arial" w:eastAsia="Arial" w:hAnsi="Arial"/>
          <w:sz w:val="22"/>
          <w:szCs w:val="22"/>
        </w:rPr>
        <w:t>v4.7: (1) Resumo do livro: nova folha única (fenix-resumo-do-livro, md e docx) que diz quais regras valem em cada tipo de trabalho (sempre, app novo, app antigo, alteração pequena, por recurso do app e biblioteca); entra no conjunto nivelado e nas duas cópias (regra 11). (2) Testes das regras do Firestore: pasta testes-regras/ (npm install e npm test, com o emulador local, sem tocar no banco real) que confere as regras da biblioteca; o checklist da regra 46 ganha o passo dos testes antes do Playground. (3) Painel da biblioteca: novo Teste de aparelho (toque Asas, farol e holofotes ao vivo, selo de versões e dados do aparelho) e os itens do Resumo na lista de endereços. (4) Como entregar: varredura de versões antigas em todos os arquivos antes de cada entrega. (5) O core só muda de versão (c 4.7). Livro, guia, resumo, core, versao.json, regras do Firestore, templates e documentos legais sobem juntos para a 4.7 (regra 7); o texto dos Termos e da Política continua o da 4.4. Afeta apps: NÃO (só o número do selo l e c passa a ser 4.7 quando o app for alterado).</w:t>
      </w:r>
    </w:p>
    <w:p>
      <w:pPr>
        <w:pStyle w:val="ListParagraph"/>
        <w:numPr>
          <w:ilvl w:val="0"/>
          <w:numId w:val="3"/>
        </w:numPr>
        <w:spacing w:after="40"/>
      </w:pPr>
      <w:r>
        <w:rPr>
          <w:rFonts w:ascii="Arial" w:cs="Arial" w:eastAsia="Arial" w:hAnsi="Arial"/>
          <w:sz w:val="22"/>
          <w:szCs w:val="22"/>
        </w:rPr>
        <w:t>v4.6: (1) Selo de versões (regra 61): todo app mostra v3.2 | c 4.6 (app e core) ao lado da versão e na tela Sobre, com FenixCore.versoes.montarSelo; a Sobre ganha as linhas Core em uso e Livro das Regras. (2) Com internet, o core consulta o novo arquivo versao.json (raiz do repositório, ao lado do fenix-core.js) e mostra um ponto amarelo quando existe core mais novo, ou vermelho quando o core em uso é menor que o coreMinimo do app. (3) O Painel da biblioteca passa a testar o versao.json e o selo, e a conferência de versões do Painel foi corrigida (na 4.5 ele ainda comparava com a 4.4). (4) A Ficha não ganha grupo novo: a regra 61 vale sempre. Livro, guia, core, versao.json, regras do Firestore, templates e documentos legais sobem juntos para a 4.6 (regra 7); o texto dos Termos e da Política continua o da 4.4, só muda a versão. Afeta apps: SIM, mas leve. Todo app ganha o selo na próxima alteração; Gestor do Tempo, Controle de Compras e Cápsula do Tempo já o recebem dentro do roteiro da regra 55.</w:t>
      </w:r>
    </w:p>
    <w:p>
      <w:pPr>
        <w:pStyle w:val="ListParagraph"/>
        <w:numPr>
          <w:ilvl w:val="0"/>
          <w:numId w:val="3"/>
        </w:numPr>
        <w:spacing w:after="40"/>
      </w:pPr>
      <w:r>
        <w:rPr>
          <w:rFonts w:ascii="Arial" w:cs="Arial" w:eastAsia="Arial" w:hAnsi="Arial"/>
          <w:sz w:val="22"/>
          <w:szCs w:val="22"/>
        </w:rPr>
        <w:t>v4.5: (1) O core oficial passa a ter initFirebaseComCache, criarModuloSincronia (sincronia por coleção em dados_pessoais/{uid}/{app}_{coleção}), criarModuloAcesso (cadastro com aprovação do administrador) e, no módulo de login, recuperarSenha, reautenticar e excluirConta. Eram a "linhagem v2.x" que o Gestor do Tempo e o Controle de Compras carregavam embutida nos apps; com elas no core, as cópias saem dos apps (regra 1). (2) Regra 55 e regra 57 esclarecem: app com cópia do core ou módulo embutido troca pelas funções do core, e app que já grava em dados_pessoais/{uid}/{app}_{coleção} usa criarModuloSincronia para manter o caminho dos dados (regra 55d). (3) Regras do Firestore: blocos perfis e admins para o cadastro com aprovação. Livro, guia, core, regras do Firestore, templates e documentos legais sobem juntos para a 4.5 (regra 7); os Termos e a Política mudam só de versão, o texto continua o da 4.4. Afeta apps: SIM. Gestor do Tempo, Controle de Compras e Cápsula do Tempo seguem o roteiro da regra 55 nesta versão.</w:t>
      </w:r>
    </w:p>
    <w:p>
      <w:pPr>
        <w:pStyle w:val="ListParagraph"/>
        <w:numPr>
          <w:ilvl w:val="0"/>
          <w:numId w:val="3"/>
        </w:numPr>
        <w:spacing w:after="40"/>
      </w:pPr>
      <w:r>
        <w:rPr>
          <w:rFonts w:ascii="Arial" w:cs="Arial" w:eastAsia="Arial" w:hAnsi="Arial"/>
          <w:sz w:val="22"/>
          <w:szCs w:val="22"/>
        </w:rPr>
        <w:t>v4.4: (1) As regras do Firestore fecham a leitura de empresas/{id}: só o dono e quem tem vínculo aprovado leem (antes, qualquer logado lia o nome da empresa e o e-mail do dono); o convite passa a levar o nome da empresa (criarConvite com o 5º parâmetro). (2) Licença com validade opcional: campo licencaAte (AAAA-MM-DD), FenixCore.licenca.situacao (definitiva, teste ou vencida, com dias restantes) e a mensagem única MENSAGEM_GOOGLE quando o Google é negado (regra 58). (3) Importação do backup pela sincronia: sync.importarLista (regras 44 e 57). (4) Preferências do usuário: FenixCore.preferencias com Som de abertura, Reduzir animações e Tema claro, escuro ou automático; os templates de login, splash e onboarding reagem a elas; regra 60 e novo grupo J (tema escuro opcional) na Ficha. (5) Checklist para publicar o firestore.rules (regra 46), teste com dois aparelhos e aviso da pasta versoes/ em Como entregar, e modelo de registro em Apps já no padrão. (6) Termos de Uso (nova cláusula 3, licença de uso e login com Google) e Política de Privacidade (dados de licença e preferências) atualizados, com data 23/10/2026, redigidos sem revisão de advogado por decisão e responsabilidade do Cristiano. Livro, guia, core, regras do Firestore, templates e documentos legais sobem juntos para a 4.4 (regra 7). Afeta apps: SIM. Na próxima alteração de cada app: preferências na tela Sobre, template de login e splash novos, importação do backup pela sincronia (grupo I) e a pergunta do grupo J.</w:t>
      </w:r>
    </w:p>
    <w:p>
      <w:pPr>
        <w:pStyle w:val="ListParagraph"/>
        <w:numPr>
          <w:ilvl w:val="0"/>
          <w:numId w:val="3"/>
        </w:numPr>
        <w:spacing w:after="40"/>
      </w:pPr>
      <w:r>
        <w:rPr>
          <w:rFonts w:ascii="Arial" w:cs="Arial" w:eastAsia="Arial" w:hAnsi="Arial"/>
          <w:sz w:val="22"/>
          <w:szCs w:val="22"/>
        </w:rPr>
        <w:t>v4.3: (1) Login com Google só para quem tem a licença definitiva de uso (regra 58): o botão do template começa escondido e só aparece com FenixCore.licenca; a licença é o campo licenca = "definitiva" na empresa, gravado só por mim no console do Firebase, com um espelho licencas/{ID do e-mail} para a tela de login. (2) Animações (regra 59): farol alto de um veículo passando ao fundo do login e holofotes duplos de baixo para cima no splash, que ganha o fenix-template-splash.html. (3) Toque de abertura "Asas" (Lá, Ré, Lá), FenixCore.som, com a chave Som no login. (4) Regras do Firestore: a empresa não pode ser criada como definitiva e nasce a coleção licencas. Livro, guia, core, regras do Firestore, templates e documentos legais sobem juntos para a 4.3 (regra 7). Afeta apps: SIM. Na próxima alteração de cada app: login com o template novo (fundo com farol, Google escondido, chave Som), splash pelo template novo e o toque ao entrar.</w:t>
      </w:r>
    </w:p>
    <w:p>
      <w:pPr>
        <w:pStyle w:val="ListParagraph"/>
        <w:numPr>
          <w:ilvl w:val="0"/>
          <w:numId w:val="3"/>
        </w:numPr>
        <w:spacing w:after="40"/>
      </w:pPr>
      <w:r>
        <w:rPr>
          <w:rFonts w:ascii="Arial" w:cs="Arial" w:eastAsia="Arial" w:hAnsi="Arial"/>
          <w:sz w:val="22"/>
          <w:szCs w:val="22"/>
        </w:rPr>
        <w:t>v4.2: (1) A Ficha ganha os grupos H (login com Google) e I (sincronização entre aparelhos em tempo real), que vêm desmarcados e que você pergunta sempre, a cada app novo ou alterado (regra 52). Novas regras 56 e 57 (seção 10). (2) Core: entrarComGoogle, resultadoRedirecionamento e redefinirSenha no módulo de acesso; novo criarModuloDadosPessoais (dados do usuário sem empresa, em dados_pessoais/{uid}/...); novo criarSincronia (sincroniza uma tabela entre aparelhos em tempo real, com fila offline, exclusão e conflito pela alteração mais recente, no escopo pessoal ou de empresa); escutar nos dados por empresa. (3) Template de login: os comentários apontam para as funções do core. Livro, guia, core, regras do Firestore, templates e documentos legais sobem juntos para a 4.2 (regra 7). Afeta apps: SIM. Na próxima alteração de cada app eu pergunto os grupos H e I; apps com login Google ou sincronia próprios (como o Gestor do Tempo) passam a usar o core pelo roteiro da regra 55.</w:t>
      </w:r>
    </w:p>
    <w:p>
      <w:pPr>
        <w:pStyle w:val="ListParagraph"/>
        <w:numPr>
          <w:ilvl w:val="0"/>
          <w:numId w:val="3"/>
        </w:numPr>
        <w:spacing w:after="40"/>
      </w:pPr>
      <w:r>
        <w:rPr>
          <w:rFonts w:ascii="Arial" w:cs="Arial" w:eastAsia="Arial" w:hAnsi="Arial"/>
          <w:sz w:val="22"/>
          <w:szCs w:val="22"/>
        </w:rPr>
        <w:t>v4.1: ajustes das máscaras: a placa passa a ter sempre o hífen depois das três letras (ABC-1D23 no Mercosul e ABC-1234 na antiga) e o RG passa ao formato 00.000.000-0, com X possível no último caractere. Livro, guia, core, regras do Firestore, templates e documentos legais sobem juntos para a 4.1 (regra 7). Afeta apps: SIM, só quem usa essas duas máscaras: troca para data-mask="placa" e "rg" na próxima alteração dele.</w:t>
      </w:r>
    </w:p>
    <w:p>
      <w:pPr>
        <w:pStyle w:val="ListParagraph"/>
        <w:numPr>
          <w:ilvl w:val="0"/>
          <w:numId w:val="3"/>
        </w:numPr>
        <w:spacing w:after="40"/>
      </w:pPr>
      <w:r>
        <w:rPr>
          <w:rFonts w:ascii="Arial" w:cs="Arial" w:eastAsia="Arial" w:hAnsi="Arial"/>
          <w:sz w:val="22"/>
          <w:szCs w:val="22"/>
        </w:rPr>
        <w:t>v4.0: (1) Moeda no padrão que você definiu: sem zero na frente, 1 dígito fica R$ 1, 2 viram R$ 1,0, 3 viram R$ 1,00, 4 viram R$ 10,00 e 6 viram R$ 1.000,00; começando com zero, aí vêm os decimais (01 vira R$ 0,1 e 010 vira R$ 0,10). (2) Novos tipos de máscara: ie (inscrição estadual, com a UF em data-mask-uf), rg e uf. (3) Todos os logos passam a ter nome com sublinhado, no padrão Fenix_Logo_Azul.png: os auxiliares viram Fenix_Logo_Silver.png e Fenix_Logo_Gray.png (regra 17 e Endereços oficiais). (4) firestore.rules agora parte das regras publicadas no console e traz reforços: fecha a criação de vínculo com qualquer empresa, a alteração livre de convites e a leitura da base de CPF e CNPJ por qualquer usuário logado; o core v4.0 grava o conviteToken no registro do técnico e recusa convite cancelado. Ordem para publicar: primeiro o core, depois as regras no console (regra 46). Livro, guia, core, regras do Firestore, templates e documentos legais sobem juntos para a 4.0 (regra 7). Afeta apps: SIM. Cada app usa as máscaras novas e a moeda nova na próxima alteração dele, e troca para os logos com o nome novo, se usar os auxiliares.</w:t>
      </w:r>
    </w:p>
    <w:p>
      <w:pPr>
        <w:pStyle w:val="ListParagraph"/>
        <w:numPr>
          <w:ilvl w:val="0"/>
          <w:numId w:val="3"/>
        </w:numPr>
        <w:spacing w:after="40"/>
      </w:pPr>
      <w:r>
        <w:rPr>
          <w:rFonts w:ascii="Arial" w:cs="Arial" w:eastAsia="Arial" w:hAnsi="Arial"/>
          <w:sz w:val="22"/>
          <w:szCs w:val="22"/>
        </w:rPr>
        <w:t>v3.9: máscaras automáticas em todo app: o campo se formata sozinho enquanto o usuário digita, sem eu precisar pedir. Novo FenixCore.mascaras no core, ligado por data-mask e FenixCore.mascaras.auto(): CPF e CNPJ no mesmo campo (até 11 dígitos é CPF, passou de 11 vira CNPJ), moeda pelos centavos (1000 vira R$ 10,00), telefone fixo e celular, CEP, data, hora, placa, IP, MAC, percentual e número (regras 38 a 40). O Painel ganha o teste automático das máscaras e um grupo para digitar e conferir na tela. Livro, guia, core, regras do Firestore, templates e documentos legais sobem juntos para a 3.9 (regra 7). Afeta apps: SIM. Cada app troca as máscaras próprias por FenixCore.mascaras na próxima alteração dele.</w:t>
      </w:r>
    </w:p>
    <w:p>
      <w:pPr>
        <w:pStyle w:val="ListParagraph"/>
        <w:numPr>
          <w:ilvl w:val="0"/>
          <w:numId w:val="3"/>
        </w:numPr>
        <w:spacing w:after="40"/>
      </w:pPr>
      <w:r>
        <w:rPr>
          <w:rFonts w:ascii="Arial" w:cs="Arial" w:eastAsia="Arial" w:hAnsi="Arial"/>
          <w:sz w:val="22"/>
          <w:szCs w:val="22"/>
        </w:rPr>
        <w:t>v3.8: nova regra 55 (seção 9, Trazer um app antigo ao padrão): roteiro para quando eu trouxer um app existente, com leitura do selo, Ficha, inventário mostrado antes de mexer, proteção dos dados, cinco etapas testadas e anotação em Apps já no padrão. A regra 46 passa a apontar para o arquivo-base firestore.rules, uma proposta de regras do Firestore para as coleções do Fênix Core, que entra na biblioteca com duas cópias (regra 11), nos Endereços oficiais e no Painel. Livro, guia, core, templates e documentos legais sobem juntos para a 3.8 (regra 7). Afeta apps: não (o roteiro é um jeito de trabalhar e o firestore.rules só vale quando eu publicar as regras no console com você).</w:t>
      </w:r>
    </w:p>
    <w:p>
      <w:pPr>
        <w:pStyle w:val="ListParagraph"/>
        <w:numPr>
          <w:ilvl w:val="0"/>
          <w:numId w:val="3"/>
        </w:numPr>
        <w:spacing w:after="40"/>
      </w:pPr>
      <w:r>
        <w:rPr>
          <w:rFonts w:ascii="Arial" w:cs="Arial" w:eastAsia="Arial" w:hAnsi="Arial"/>
          <w:sz w:val="22"/>
          <w:szCs w:val="22"/>
        </w:rPr>
        <w:t>v3.7: o Guia da biblioteca (fenix-guia-da-biblioteca, que explica cada função do core e cada regra do livro e traz o Changelog da biblioteca) passa a fazer parte do conjunto: anda junto com a versão (regra 7), tem duas cópias (regra 11), consta nos Endereços oficiais e no Como entregar, e o Painel passa a testá-lo. O Painel ganha também testes ao vivo de CNPJ e CEP, que rodam as funções do core com a internet real, sem gravar no banco. Livro, guia, core, templates e documentos legais sobem juntos para a 3.7 (regra 7). Afeta apps: não.</w:t>
      </w:r>
    </w:p>
    <w:p>
      <w:pPr>
        <w:pStyle w:val="ListParagraph"/>
        <w:numPr>
          <w:ilvl w:val="0"/>
          <w:numId w:val="3"/>
        </w:numPr>
        <w:spacing w:after="40"/>
      </w:pPr>
      <w:r>
        <w:rPr>
          <w:rFonts w:ascii="Arial" w:cs="Arial" w:eastAsia="Arial" w:hAnsi="Arial"/>
          <w:sz w:val="22"/>
          <w:szCs w:val="22"/>
        </w:rPr>
        <w:t>v3.6: nova regra de entrega: toda entrega com mais de um arquivo (o app e suas cópias, o manual em MD e PDF, a biblioteca) leva também um .zip com todos e um LEIAME.txt dizendo o que vai em cada pasta (Como entregar). Livro, core, templates e documentos legais sobem juntos para a 3.6 (regra 7), sem outra mudança. Afeta apps: SIM, só na entrega: a partir da próxima alteração, cada app sai também em .zip.</w:t>
      </w:r>
    </w:p>
    <w:p>
      <w:pPr>
        <w:pStyle w:val="ListParagraph"/>
        <w:numPr>
          <w:ilvl w:val="0"/>
          <w:numId w:val="3"/>
        </w:numPr>
        <w:spacing w:after="40"/>
      </w:pPr>
      <w:r>
        <w:rPr>
          <w:rFonts w:ascii="Arial" w:cs="Arial" w:eastAsia="Arial" w:hAnsi="Arial"/>
          <w:sz w:val="22"/>
          <w:szCs w:val="22"/>
        </w:rPr>
        <w:t>v3.5: a versão dos Termos e da Política acompanha a do livro, mas a data de atualização só muda quando o texto muda de fato (regra 27); a data dos dois volta a 03/10/2026, que é a do último texto aprovado. Novo FenixCore.localidades.buscarPorCEPSemBanco(cep), que consulta o ViaCEP sem gravar no Firestore, para apps com o banco ainda desligado (regra 33 e core v3.5). A entrega passa a terminar com o Painel da biblioteca (Como entregar). Livro, core, templates e documentos legais sobem juntos para a 3.5 (regra 7). Afeta apps: SIM, só quem consulta CEP com o banco desligado: troca para buscarPorCEPSemBanco na próxima alteração.</w:t>
      </w:r>
    </w:p>
    <w:p>
      <w:pPr>
        <w:pStyle w:val="ListParagraph"/>
        <w:numPr>
          <w:ilvl w:val="0"/>
          <w:numId w:val="3"/>
        </w:numPr>
        <w:spacing w:after="40"/>
      </w:pPr>
      <w:r>
        <w:rPr>
          <w:rFonts w:ascii="Arial" w:cs="Arial" w:eastAsia="Arial" w:hAnsi="Arial"/>
          <w:sz w:val="22"/>
          <w:szCs w:val="22"/>
        </w:rPr>
        <w:t>v3.4: o `index.html` passa a ser o Painel da biblioteca, uma página que testa cada endereço oficial (core, templates, ícones, logos, Termos, Política e livro) e confere se todos estão na mesma versão (regras 11 e 24 e seção Endereços oficiais). O template de login deixa de ter cópia no `index.html` e fica só em `fenix-template-login.html`. Livro, core, templates e documentos legais sobem juntos para a 3.4 (regra 7). Afeta apps: não (nenhum app aponta para o `index.html`).</w:t>
      </w:r>
    </w:p>
    <w:p>
      <w:pPr>
        <w:pStyle w:val="ListParagraph"/>
        <w:numPr>
          <w:ilvl w:val="0"/>
          <w:numId w:val="3"/>
        </w:numPr>
        <w:spacing w:after="40"/>
      </w:pPr>
      <w:r>
        <w:rPr>
          <w:rFonts w:ascii="Arial" w:cs="Arial" w:eastAsia="Arial" w:hAnsi="Arial"/>
          <w:sz w:val="22"/>
          <w:szCs w:val="22"/>
        </w:rPr>
        <w:t>v3.3: caminhos oficiais conferidos com o repositório. O nome certo é Fenix-Core, com hífen: a v3.2 (com sublinhado, Fenix_Core) fica cancelada e nenhum app deve usá-la. Ícones ficam na pasta Icon/, logos em Logo/ (oficial Azul, segunda opção Branca, auxiliares Black, Silver e Gray, com a regra de usar o contraste que melhor combina com o app), Termos e Política em Termos/, livro em MD/ (.md) e DOC/ (.docx). Regras 17 e 27 e a seção Endereços oficiais atualizadas; Fenix_Icone_128.png criado. Livro, core, templates e documentos legais sobem juntos para a 3.3 (regra 7). Afeta apps: SIM. Na próxima alteração, o app aponta para os endereços novos (principalmente ícones, logos, Termos e Política); enquanto isso, os arquivos antigos da raiz precisam continuar publicados.</w:t>
      </w:r>
    </w:p>
    <w:p>
      <w:pPr>
        <w:pStyle w:val="ListParagraph"/>
        <w:numPr>
          <w:ilvl w:val="0"/>
          <w:numId w:val="3"/>
        </w:numPr>
        <w:spacing w:after="40"/>
      </w:pPr>
      <w:r>
        <w:rPr>
          <w:rFonts w:ascii="Arial" w:cs="Arial" w:eastAsia="Arial" w:hAnsi="Arial"/>
          <w:sz w:val="22"/>
          <w:szCs w:val="22"/>
        </w:rPr>
        <w:t>v3.2: novo endereço oficial da biblioteca (Fênix Core, templates, ícones, logos, Termos, Política e livro): https://fenicris-dev.github.io/Fenix_Core/ (Fenix_Core, com sublinhado). O endereço antigo (…/Fenix-Core/, com hífen) deixa de valer. Regra 1, regras 17, 24, 27 e 29 e a seção Endereços oficiais atualizadas; livro, core, templates e documentos legais sobem juntos para a 3.2 (regra 7). Afeta apps: SIM. Todo app que aponta para o endereço antigo (core, ícones, logos, Termos, Política) troca para o novo na próxima alteração dele; até lá, o endereço antigo precisa continuar publicado para o app não quebrar.</w:t>
      </w:r>
    </w:p>
    <w:p>
      <w:pPr>
        <w:pStyle w:val="ListParagraph"/>
        <w:numPr>
          <w:ilvl w:val="0"/>
          <w:numId w:val="3"/>
        </w:numPr>
        <w:spacing w:after="40"/>
      </w:pPr>
      <w:r>
        <w:rPr>
          <w:rFonts w:ascii="Arial" w:cs="Arial" w:eastAsia="Arial" w:hAnsi="Arial"/>
          <w:sz w:val="22"/>
          <w:szCs w:val="22"/>
        </w:rPr>
        <w:t>v3.1: ícone provisório (regra 17) vale para todo app sem ícone próprio ou com o ícone da letra F, e também no splash; o splash de abertura (regra 32) passa a existir em todos os apps, não só nos com autenticação, sempre com o ícone do app (águia, enquanto não houver o oficial). Livro, core, templates e documentos legais sobem juntos para a 3.1 (regra 7), sem mudança de conteúdo fora do livro. Afeta apps: SIM. Cada app ganha isso na próxima alteração dele.</w:t>
      </w:r>
    </w:p>
    <w:p>
      <w:pPr>
        <w:pStyle w:val="ListParagraph"/>
        <w:numPr>
          <w:ilvl w:val="0"/>
          <w:numId w:val="3"/>
        </w:numPr>
        <w:spacing w:after="40"/>
      </w:pPr>
      <w:r>
        <w:rPr>
          <w:rFonts w:ascii="Arial" w:cs="Arial" w:eastAsia="Arial" w:hAnsi="Arial"/>
          <w:sz w:val="22"/>
          <w:szCs w:val="22"/>
        </w:rPr>
        <w:t>v3.0: nivelamento das versões. Livro, Fênix Core, templates de login e de onboarding e documentos legais passam a andar sempre juntos, com o mesmo número (regra 7). O core saltou da 2.5 para a 3.0, os templates de 1.2 e 1.0 para a 3.0 e os Termos e a Política de 1.0 para a 3.0 (texto jurídico inalterado; e-mail de contato trampodofenix@gmail.com). Nova regra 11: todo material com versão é entregue em duas cópias, com versão no nome (controle interno) e neutra (referência), inclusive os apps. Afeta apps: SIM, só na entrega. Na próxima alteração, cada app passa a sair também com a cópia neutra, sem versão no nome, e o selo vai para 3.0.</w:t>
      </w:r>
    </w:p>
    <w:p>
      <w:pPr>
        <w:pStyle w:val="ListParagraph"/>
        <w:numPr>
          <w:ilvl w:val="0"/>
          <w:numId w:val="3"/>
        </w:numPr>
        <w:spacing w:after="40"/>
      </w:pPr>
      <w:r>
        <w:rPr>
          <w:rFonts w:ascii="Arial" w:cs="Arial" w:eastAsia="Arial" w:hAnsi="Arial"/>
          <w:sz w:val="22"/>
          <w:szCs w:val="22"/>
        </w:rPr>
        <w:t>v2.9: consulta de CNPJ com endereço completo em qualquer app, completado pela BrasilAPI quando vier só o CEP (regra 35 e Fênix Core v2.5); ícone provisório da águia para app sem ícone próprio (regra 17); app nasce pronto para usar o banco do core (regra 1). Afeta apps: SIM. Cada app ganha isso na próxima alteração dele.</w:t>
      </w:r>
    </w:p>
    <w:p>
      <w:pPr>
        <w:pStyle w:val="ListParagraph"/>
        <w:numPr>
          <w:ilvl w:val="0"/>
          <w:numId w:val="3"/>
        </w:numPr>
        <w:spacing w:after="40"/>
      </w:pPr>
      <w:r>
        <w:rPr>
          <w:rFonts w:ascii="Arial" w:cs="Arial" w:eastAsia="Arial" w:hAnsi="Arial"/>
          <w:sz w:val="22"/>
          <w:szCs w:val="22"/>
        </w:rPr>
        <w:t>v2.8: as regras 12, 13 e 54 passam a indicar as funções prontas do Fênix Core v2.4 (sobre.montarTela, manual e dashboard.montar). Afeta apps: não (nada novo a cumprir; o app usa as funções em vez de reescrevê-las).</w:t>
      </w:r>
    </w:p>
    <w:p>
      <w:pPr>
        <w:pStyle w:val="ListParagraph"/>
        <w:numPr>
          <w:ilvl w:val="0"/>
          <w:numId w:val="3"/>
        </w:numPr>
        <w:spacing w:after="40"/>
      </w:pPr>
      <w:r>
        <w:rPr>
          <w:rFonts w:ascii="Arial" w:cs="Arial" w:eastAsia="Arial" w:hAnsi="Arial"/>
          <w:sz w:val="22"/>
          <w:szCs w:val="22"/>
        </w:rPr>
        <w:t>v2.7: Manual do usuário em MD (consulta no app) e PDF (download), com passo a passo e prints; Changelog dentro da Sobre com datas de criação e modificação (regras 12 e 13); dashboard clicável (nova regra 54, grupo G da Ficha). Afeta apps: SIM. Cada app ganha isso na próxima alteração dele.</w:t>
      </w:r>
    </w:p>
    <w:p>
      <w:pPr>
        <w:pStyle w:val="ListParagraph"/>
        <w:numPr>
          <w:ilvl w:val="0"/>
          <w:numId w:val="3"/>
        </w:numPr>
        <w:spacing w:after="40"/>
      </w:pPr>
      <w:r>
        <w:rPr>
          <w:rFonts w:ascii="Arial" w:cs="Arial" w:eastAsia="Arial" w:hAnsi="Arial"/>
          <w:sz w:val="22"/>
          <w:szCs w:val="22"/>
        </w:rPr>
        <w:t>v2.6: banco de dados pré-configurado em todo app e ativado só no meu sinal (regra 1 e grupo A da ficha). Afeta apps: SIM. O app ganha a chave FENIX_BANCO_ATIVO e o carregamento do core na próxima alteração.</w:t>
      </w:r>
    </w:p>
    <w:p>
      <w:pPr>
        <w:pStyle w:val="ListParagraph"/>
        <w:numPr>
          <w:ilvl w:val="0"/>
          <w:numId w:val="3"/>
        </w:numPr>
        <w:spacing w:after="40"/>
      </w:pPr>
      <w:r>
        <w:rPr>
          <w:rFonts w:ascii="Arial" w:cs="Arial" w:eastAsia="Arial" w:hAnsi="Arial"/>
          <w:sz w:val="22"/>
          <w:szCs w:val="22"/>
        </w:rPr>
        <w:t>v2.5: Ficha de aplicação das regras e Selo do Livro (regra 53); regra 52 reescrita. Afeta apps: SIM. O app ganha o selo e a ficha na próxima alteração.</w:t>
      </w:r>
    </w:p>
    <w:p>
      <w:pPr>
        <w:pStyle w:val="ListParagraph"/>
        <w:numPr>
          <w:ilvl w:val="0"/>
          <w:numId w:val="3"/>
        </w:numPr>
        <w:spacing w:after="40"/>
      </w:pPr>
      <w:r>
        <w:rPr>
          <w:rFonts w:ascii="Arial" w:cs="Arial" w:eastAsia="Arial" w:hAnsi="Arial"/>
          <w:sz w:val="22"/>
          <w:szCs w:val="22"/>
        </w:rPr>
        <w:t>v2.4: seção Endereços oficiais. Afeta apps: não.</w:t>
      </w:r>
    </w:p>
    <w:p>
      <w:pPr>
        <w:pStyle w:val="ListParagraph"/>
        <w:numPr>
          <w:ilvl w:val="0"/>
          <w:numId w:val="3"/>
        </w:numPr>
        <w:spacing w:after="40"/>
      </w:pPr>
      <w:r>
        <w:rPr>
          <w:rFonts w:ascii="Arial" w:cs="Arial" w:eastAsia="Arial" w:hAnsi="Arial"/>
          <w:sz w:val="22"/>
          <w:szCs w:val="22"/>
        </w:rPr>
        <w:t>v2.3: templates de login e onboarding sem versão no nome (regras 11, 23, 24 e 29). Afeta apps: não.</w:t>
      </w:r>
    </w:p>
    <w:p>
      <w:pPr>
        <w:pStyle w:val="ListParagraph"/>
        <w:numPr>
          <w:ilvl w:val="0"/>
          <w:numId w:val="3"/>
        </w:numPr>
        <w:spacing w:after="40"/>
      </w:pPr>
      <w:r>
        <w:rPr>
          <w:rFonts w:ascii="Arial" w:cs="Arial" w:eastAsia="Arial" w:hAnsi="Arial"/>
          <w:sz w:val="22"/>
          <w:szCs w:val="22"/>
        </w:rPr>
        <w:t>v2.2: removidas a regra do aviso de nova versão e a do template de layout com menu; numeração reajustada. Afeta apps: não (quem já tem o aviso pode mantê-lo).</w:t>
      </w:r>
    </w:p>
    <w:p>
      <w:pPr>
        <w:pStyle w:val="ListParagraph"/>
        <w:numPr>
          <w:ilvl w:val="0"/>
          <w:numId w:val="3"/>
        </w:numPr>
        <w:spacing w:after="40"/>
      </w:pPr>
      <w:r>
        <w:rPr>
          <w:rFonts w:ascii="Arial" w:cs="Arial" w:eastAsia="Arial" w:hAnsi="Arial"/>
          <w:sz w:val="22"/>
          <w:szCs w:val="22"/>
        </w:rPr>
        <w:t>v2.1: anotação dos apps já no padrão. Afeta apps: não.</w:t>
      </w:r>
    </w:p>
    <w:p>
      <w:pPr>
        <w:pStyle w:val="Heading1"/>
        <w:pBdr>
          <w:bottom w:val="single" w:color="0076CE" w:sz="6" w:space="2"/>
        </w:pBdr>
        <w:spacing w:after="120" w:before="320"/>
      </w:pPr>
      <w:r>
        <w:rPr>
          <w:rFonts w:ascii="Arial" w:cs="Arial" w:eastAsia="Arial" w:hAnsi="Arial"/>
          <w:b/>
          <w:bCs/>
          <w:color w:val="041273"/>
          <w:sz w:val="26"/>
          <w:szCs w:val="26"/>
        </w:rPr>
        <w:t>ENDEREÇOS OFICIAIS (referência)</w:t>
      </w:r>
    </w:p>
    <w:p>
      <w:pPr>
        <w:pStyle w:val="ListParagraph"/>
        <w:numPr>
          <w:ilvl w:val="0"/>
          <w:numId w:val="3"/>
        </w:numPr>
        <w:spacing w:after="40"/>
      </w:pPr>
      <w:r>
        <w:rPr>
          <w:rFonts w:ascii="Arial" w:cs="Arial" w:eastAsia="Arial" w:hAnsi="Arial"/>
          <w:sz w:val="22"/>
          <w:szCs w:val="22"/>
        </w:rPr>
        <w:t>Referência de endereços (URLs). Sempre que um app pedir o endereço de um arquivo da biblioteca, use só os endereços desta lista. URL base: https://fenicris-dev.github.io/Fenix-Core/. Não use outros arquivos do repositório (cópias antigas).</w:t>
      </w:r>
    </w:p>
    <w:p>
      <w:pPr>
        <w:pStyle w:val="ListParagraph"/>
        <w:numPr>
          <w:ilvl w:val="0"/>
          <w:numId w:val="3"/>
        </w:numPr>
        <w:spacing w:after="40"/>
      </w:pPr>
      <w:r>
        <w:rPr>
          <w:rFonts w:ascii="Arial" w:cs="Arial" w:eastAsia="Arial" w:hAnsi="Arial"/>
          <w:sz w:val="22"/>
          <w:szCs w:val="22"/>
        </w:rPr>
        <w:t>Biblioteca (Fênix Core): https://fenicris-dev.github.io/Fenix-Core/fenix-core.js</w:t>
      </w:r>
    </w:p>
    <w:p>
      <w:pPr>
        <w:pStyle w:val="ListParagraph"/>
        <w:numPr>
          <w:ilvl w:val="0"/>
          <w:numId w:val="3"/>
        </w:numPr>
        <w:spacing w:after="40"/>
      </w:pPr>
      <w:r>
        <w:rPr>
          <w:rFonts w:ascii="Arial" w:cs="Arial" w:eastAsia="Arial" w:hAnsi="Arial"/>
          <w:sz w:val="22"/>
          <w:szCs w:val="22"/>
        </w:rPr>
        <w:t>Painel da biblioteca (testa cada endereço desta lista): https://fenicris-dev.github.io/Fenix-Core/ (arquivo index.html)</w:t>
      </w:r>
    </w:p>
    <w:p>
      <w:pPr>
        <w:pStyle w:val="ListParagraph"/>
        <w:numPr>
          <w:ilvl w:val="0"/>
          <w:numId w:val="3"/>
        </w:numPr>
        <w:spacing w:after="40"/>
      </w:pPr>
      <w:r>
        <w:rPr>
          <w:rFonts w:ascii="Arial" w:cs="Arial" w:eastAsia="Arial" w:hAnsi="Arial"/>
          <w:sz w:val="22"/>
          <w:szCs w:val="22"/>
        </w:rPr>
        <w:t>Template de login: https://fenicris-dev.github.io/Fenix-Core/fenix-template-login.html</w:t>
      </w:r>
    </w:p>
    <w:p>
      <w:pPr>
        <w:pStyle w:val="ListParagraph"/>
        <w:numPr>
          <w:ilvl w:val="0"/>
          <w:numId w:val="3"/>
        </w:numPr>
        <w:spacing w:after="40"/>
      </w:pPr>
      <w:r>
        <w:rPr>
          <w:rFonts w:ascii="Arial" w:cs="Arial" w:eastAsia="Arial" w:hAnsi="Arial"/>
          <w:sz w:val="22"/>
          <w:szCs w:val="22"/>
        </w:rPr>
        <w:t>Template de onboarding: https://fenicris-dev.github.io/Fenix-Core/fenix-template-onboarding.html</w:t>
      </w:r>
    </w:p>
    <w:p>
      <w:pPr>
        <w:pStyle w:val="ListParagraph"/>
        <w:numPr>
          <w:ilvl w:val="0"/>
          <w:numId w:val="3"/>
        </w:numPr>
        <w:spacing w:after="40"/>
      </w:pPr>
      <w:r>
        <w:rPr>
          <w:rFonts w:ascii="Arial" w:cs="Arial" w:eastAsia="Arial" w:hAnsi="Arial"/>
          <w:sz w:val="22"/>
          <w:szCs w:val="22"/>
        </w:rPr>
        <w:t>Template de splash: https://fenicris-dev.github.io/Fenix-Core/fenix-template-splash.html</w:t>
      </w:r>
    </w:p>
    <w:p>
      <w:pPr>
        <w:pStyle w:val="ListParagraph"/>
        <w:numPr>
          <w:ilvl w:val="0"/>
          <w:numId w:val="3"/>
        </w:numPr>
        <w:spacing w:after="40"/>
      </w:pPr>
      <w:r>
        <w:rPr>
          <w:rFonts w:ascii="Arial" w:cs="Arial" w:eastAsia="Arial" w:hAnsi="Arial"/>
          <w:sz w:val="22"/>
          <w:szCs w:val="22"/>
        </w:rPr>
        <w:t>Ícones (URL base + Icon/): Fenix_Icone_64.png, Fenix_Icone_128.png, Fenix_Icone_192.png, Fenix_Icone_512.png</w:t>
      </w:r>
    </w:p>
    <w:p>
      <w:pPr>
        <w:pStyle w:val="ListParagraph"/>
        <w:numPr>
          <w:ilvl w:val="0"/>
          <w:numId w:val="3"/>
        </w:numPr>
        <w:spacing w:after="40"/>
      </w:pPr>
      <w:r>
        <w:rPr>
          <w:rFonts w:ascii="Arial" w:cs="Arial" w:eastAsia="Arial" w:hAnsi="Arial"/>
          <w:sz w:val="22"/>
          <w:szCs w:val="22"/>
        </w:rPr>
        <w:t>Logos (URL base + Logo/): Fenix_Logo_Azul.png (oficial), Fenix_Logo_Azul_320.png, Fenix_Logo_Azul_640.png, Fenix_Logo_Branca.png (segunda opção), Fenix_Logo_Branca_320.png, Fenix_Logo_Branca_640.png; auxiliares: Fenix_Logo_Black.png, Fenix_Logo_Silver.png, Fenix_Logo_Gray.png (todos os logos têm nome com sublinhado, no padrão Fenix_Logo_Azul.png)</w:t>
      </w:r>
    </w:p>
    <w:p>
      <w:pPr>
        <w:pStyle w:val="ListParagraph"/>
        <w:numPr>
          <w:ilvl w:val="0"/>
          <w:numId w:val="3"/>
        </w:numPr>
        <w:spacing w:after="40"/>
      </w:pPr>
      <w:r>
        <w:rPr>
          <w:rFonts w:ascii="Arial" w:cs="Arial" w:eastAsia="Arial" w:hAnsi="Arial"/>
          <w:sz w:val="22"/>
          <w:szCs w:val="22"/>
        </w:rPr>
        <w:t>Termos de Uso: https://fenicris-dev.github.io/Fenix-Core/Termos/fenix-termos-de-uso.html</w:t>
      </w:r>
    </w:p>
    <w:p>
      <w:pPr>
        <w:pStyle w:val="ListParagraph"/>
        <w:numPr>
          <w:ilvl w:val="0"/>
          <w:numId w:val="3"/>
        </w:numPr>
        <w:spacing w:after="40"/>
      </w:pPr>
      <w:r>
        <w:rPr>
          <w:rFonts w:ascii="Arial" w:cs="Arial" w:eastAsia="Arial" w:hAnsi="Arial"/>
          <w:sz w:val="22"/>
          <w:szCs w:val="22"/>
        </w:rPr>
        <w:t>Política de Privacidade: https://fenicris-dev.github.io/Fenix-Core/Termos/fenix-politica-de-privacidade.html</w:t>
      </w:r>
    </w:p>
    <w:p>
      <w:pPr>
        <w:pStyle w:val="ListParagraph"/>
        <w:numPr>
          <w:ilvl w:val="0"/>
          <w:numId w:val="3"/>
        </w:numPr>
        <w:spacing w:after="40"/>
      </w:pPr>
      <w:r>
        <w:rPr>
          <w:rFonts w:ascii="Arial" w:cs="Arial" w:eastAsia="Arial" w:hAnsi="Arial"/>
          <w:sz w:val="22"/>
          <w:szCs w:val="22"/>
        </w:rPr>
        <w:t>Livro das Regras: https://fenicris-dev.github.io/Fenix-Core/MD/fenix-livro-das-regras.md e https://fenicris-dev.github.io/Fenix-Core/DOC/fenix-livro-das-regras.docx</w:t>
      </w:r>
    </w:p>
    <w:p>
      <w:pPr>
        <w:pStyle w:val="ListParagraph"/>
        <w:numPr>
          <w:ilvl w:val="0"/>
          <w:numId w:val="3"/>
        </w:numPr>
        <w:spacing w:after="40"/>
      </w:pPr>
      <w:r>
        <w:rPr>
          <w:rFonts w:ascii="Arial" w:cs="Arial" w:eastAsia="Arial" w:hAnsi="Arial"/>
          <w:sz w:val="22"/>
          <w:szCs w:val="22"/>
        </w:rPr>
        <w:t>Resumo do livro: https://fenicris-dev.github.io/Fenix-Core/MD/fenix-resumo-do-livro.md e https://fenicris-dev.github.io/Fenix-Core/DOC/fenix-resumo-do-livro.docx</w:t>
      </w:r>
    </w:p>
    <w:p>
      <w:pPr>
        <w:pStyle w:val="ListParagraph"/>
        <w:numPr>
          <w:ilvl w:val="0"/>
          <w:numId w:val="3"/>
        </w:numPr>
        <w:spacing w:after="40"/>
      </w:pPr>
      <w:r>
        <w:rPr>
          <w:rFonts w:ascii="Arial" w:cs="Arial" w:eastAsia="Arial" w:hAnsi="Arial"/>
          <w:sz w:val="22"/>
          <w:szCs w:val="22"/>
        </w:rPr>
        <w:t>Guia da biblioteca: https://fenicris-dev.github.io/Fenix-Core/MD/fenix-guia-da-biblioteca.md e https://fenicris-dev.github.io/Fenix-Core/DOC/fenix-guia-da-biblioteca.docx</w:t>
      </w:r>
    </w:p>
    <w:p>
      <w:pPr>
        <w:pStyle w:val="ListParagraph"/>
        <w:numPr>
          <w:ilvl w:val="0"/>
          <w:numId w:val="3"/>
        </w:numPr>
        <w:spacing w:after="40"/>
      </w:pPr>
      <w:r>
        <w:rPr>
          <w:rFonts w:ascii="Arial" w:cs="Arial" w:eastAsia="Arial" w:hAnsi="Arial"/>
          <w:sz w:val="22"/>
          <w:szCs w:val="22"/>
        </w:rPr>
        <w:t>Regras do Firestore (proposta, arquivo-base): https://fenicris-dev.github.io/Fenix-Core/firestore.rules (raiz do repositório)</w:t>
      </w:r>
    </w:p>
    <w:p>
      <w:pPr>
        <w:pStyle w:val="ListParagraph"/>
        <w:numPr>
          <w:ilvl w:val="0"/>
          <w:numId w:val="3"/>
        </w:numPr>
        <w:spacing w:after="40"/>
      </w:pPr>
      <w:r>
        <w:rPr>
          <w:rFonts w:ascii="Arial" w:cs="Arial" w:eastAsia="Arial" w:hAnsi="Arial"/>
          <w:sz w:val="22"/>
          <w:szCs w:val="22"/>
        </w:rPr>
        <w:t>Versões publicadas (lidas pelo selo dos apps, regra 61): https://fenicris-dev.github.io/Fenix-Core/versao.json (raiz do repositório; entra em todo pacote, sem cópia com versão no nome).</w:t>
      </w:r>
    </w:p>
    <w:p>
      <w:pPr>
        <w:pStyle w:val="ListParagraph"/>
        <w:numPr>
          <w:ilvl w:val="0"/>
          <w:numId w:val="3"/>
        </w:numPr>
        <w:spacing w:after="40"/>
      </w:pPr>
      <w:r>
        <w:rPr>
          <w:rFonts w:ascii="Arial" w:cs="Arial" w:eastAsia="Arial" w:hAnsi="Arial"/>
          <w:sz w:val="22"/>
          <w:szCs w:val="22"/>
        </w:rPr>
        <w:t>As cópias com a versão no nome (ex.: fenix-core-v4.8.js) são só histórico: não as use como referência nem aponte apps para elas.</w:t>
      </w:r>
    </w:p>
    <w:p>
      <w:pPr>
        <w:pStyle w:val="Heading1"/>
        <w:pBdr>
          <w:bottom w:val="single" w:color="0076CE" w:sz="6" w:space="2"/>
        </w:pBdr>
        <w:spacing w:after="120" w:before="320"/>
      </w:pPr>
      <w:r>
        <w:rPr>
          <w:rFonts w:ascii="Arial" w:cs="Arial" w:eastAsia="Arial" w:hAnsi="Arial"/>
          <w:b/>
          <w:bCs/>
          <w:color w:val="041273"/>
          <w:sz w:val="26"/>
          <w:szCs w:val="26"/>
        </w:rPr>
        <w:t>COMO ENTREGAR</w:t>
      </w:r>
    </w:p>
    <w:p>
      <w:pPr>
        <w:pStyle w:val="ListParagraph"/>
        <w:numPr>
          <w:ilvl w:val="0"/>
          <w:numId w:val="3"/>
        </w:numPr>
        <w:spacing w:after="40"/>
      </w:pPr>
      <w:r>
        <w:rPr>
          <w:rFonts w:ascii="Arial" w:cs="Arial" w:eastAsia="Arial" w:hAnsi="Arial"/>
          <w:sz w:val="22"/>
          <w:szCs w:val="22"/>
        </w:rPr>
        <w:t>Declare a versão no texto da resposta.</w:t>
      </w:r>
    </w:p>
    <w:p>
      <w:pPr>
        <w:pStyle w:val="ListParagraph"/>
        <w:numPr>
          <w:ilvl w:val="0"/>
          <w:numId w:val="3"/>
        </w:numPr>
        <w:spacing w:after="40"/>
      </w:pPr>
      <w:r>
        <w:rPr>
          <w:rFonts w:ascii="Arial" w:cs="Arial" w:eastAsia="Arial" w:hAnsi="Arial"/>
          <w:sz w:val="22"/>
          <w:szCs w:val="22"/>
        </w:rPr>
        <w:t>Entregue o arquivo com o nome no padrão da regra 10.</w:t>
      </w:r>
    </w:p>
    <w:p>
      <w:pPr>
        <w:pStyle w:val="ListParagraph"/>
        <w:numPr>
          <w:ilvl w:val="0"/>
          <w:numId w:val="3"/>
        </w:numPr>
        <w:spacing w:after="40"/>
      </w:pPr>
      <w:r>
        <w:rPr>
          <w:rFonts w:ascii="Arial" w:cs="Arial" w:eastAsia="Arial" w:hAnsi="Arial"/>
          <w:sz w:val="22"/>
          <w:szCs w:val="22"/>
        </w:rPr>
        <w:t>Atualize o selo (regra 53) e registre a Ficha no Changelog do app.</w:t>
      </w:r>
    </w:p>
    <w:p>
      <w:pPr>
        <w:pStyle w:val="ListParagraph"/>
        <w:numPr>
          <w:ilvl w:val="0"/>
          <w:numId w:val="3"/>
        </w:numPr>
        <w:spacing w:after="40"/>
      </w:pPr>
      <w:r>
        <w:rPr>
          <w:rFonts w:ascii="Arial" w:cs="Arial" w:eastAsia="Arial" w:hAnsi="Arial"/>
          <w:sz w:val="22"/>
          <w:szCs w:val="22"/>
        </w:rPr>
        <w:t>Entregue também o manual do usuário em MD e em PDF (regra 12).</w:t>
      </w:r>
    </w:p>
    <w:p>
      <w:pPr>
        <w:pStyle w:val="ListParagraph"/>
        <w:numPr>
          <w:ilvl w:val="0"/>
          <w:numId w:val="3"/>
        </w:numPr>
        <w:spacing w:after="40"/>
      </w:pPr>
      <w:r>
        <w:rPr>
          <w:rFonts w:ascii="Arial" w:cs="Arial" w:eastAsia="Arial" w:hAnsi="Arial"/>
          <w:sz w:val="22"/>
          <w:szCs w:val="22"/>
        </w:rPr>
        <w:t>Atualize o Guia da biblioteca (fenix-guia-da-biblioteca): funções novas do core, regras novas do livro e a entrada do Changelog desta versão.</w:t>
      </w:r>
    </w:p>
    <w:p>
      <w:pPr>
        <w:pStyle w:val="ListParagraph"/>
        <w:numPr>
          <w:ilvl w:val="0"/>
          <w:numId w:val="3"/>
        </w:numPr>
        <w:spacing w:after="40"/>
      </w:pPr>
      <w:r>
        <w:rPr>
          <w:rFonts w:ascii="Arial" w:cs="Arial" w:eastAsia="Arial" w:hAnsi="Arial"/>
          <w:sz w:val="22"/>
          <w:szCs w:val="22"/>
        </w:rPr>
        <w:t>Antes de entregar, faça a varredura de versões: procure em todos os arquivos do pacote qualquer número de versão antigo (título, cabeçalho, rodapé, selo, subtítulo, comentário de topo) e confirme que todos mostram a versão desta entrega, exceto o que por regra não muda (como o texto dos Termos e da Política).</w:t>
      </w:r>
    </w:p>
    <w:p>
      <w:pPr>
        <w:pStyle w:val="ListParagraph"/>
        <w:numPr>
          <w:ilvl w:val="0"/>
          <w:numId w:val="3"/>
        </w:numPr>
        <w:spacing w:after="40"/>
      </w:pPr>
      <w:r>
        <w:rPr>
          <w:rFonts w:ascii="Arial" w:cs="Arial" w:eastAsia="Arial" w:hAnsi="Arial"/>
          <w:sz w:val="22"/>
          <w:szCs w:val="22"/>
        </w:rPr>
        <w:t>Atualize o versao.json (core e livro com a versão desta entrega) e confira se o selo do app mostra v… | c … (regra 61).</w:t>
      </w:r>
    </w:p>
    <w:p>
      <w:pPr>
        <w:pStyle w:val="ListParagraph"/>
        <w:numPr>
          <w:ilvl w:val="0"/>
          <w:numId w:val="3"/>
        </w:numPr>
        <w:spacing w:after="40"/>
      </w:pPr>
      <w:r>
        <w:rPr>
          <w:rFonts w:ascii="Arial" w:cs="Arial" w:eastAsia="Arial" w:hAnsi="Arial"/>
          <w:sz w:val="22"/>
          <w:szCs w:val="22"/>
        </w:rPr>
        <w:t>Entregue sempre as duas cópias de tudo que tem versão, a com a versão no nome e a neutra sem versão (regra 11): o app, o core, os templates, os documentos legais, o Livro das Regras e o Guia da biblioteca.</w:t>
      </w:r>
    </w:p>
    <w:p>
      <w:pPr>
        <w:pStyle w:val="ListParagraph"/>
        <w:numPr>
          <w:ilvl w:val="0"/>
          <w:numId w:val="3"/>
        </w:numPr>
        <w:spacing w:after="40"/>
      </w:pPr>
      <w:r>
        <w:rPr>
          <w:rFonts w:ascii="Arial" w:cs="Arial" w:eastAsia="Arial" w:hAnsi="Arial"/>
          <w:sz w:val="22"/>
          <w:szCs w:val="22"/>
        </w:rPr>
        <w:t>Depois de publicar, abra o Painel da biblioteca (index.html) e toque em "Testar tudo": nenhum item pode ficar em amarelo.</w:t>
      </w:r>
    </w:p>
    <w:p>
      <w:pPr>
        <w:pStyle w:val="ListParagraph"/>
        <w:numPr>
          <w:ilvl w:val="0"/>
          <w:numId w:val="3"/>
        </w:numPr>
        <w:spacing w:after="40"/>
      </w:pPr>
      <w:r>
        <w:rPr>
          <w:rFonts w:ascii="Arial" w:cs="Arial" w:eastAsia="Arial" w:hAnsi="Arial"/>
          <w:sz w:val="22"/>
          <w:szCs w:val="22"/>
        </w:rPr>
        <w:t>Apps com sincronização (grupo I): antes de entregar, teste com dois aparelhos, ou dois navegadores, na mesma conta (regra 57).</w:t>
      </w:r>
    </w:p>
    <w:p>
      <w:pPr>
        <w:pStyle w:val="ListParagraph"/>
        <w:numPr>
          <w:ilvl w:val="0"/>
          <w:numId w:val="3"/>
        </w:numPr>
        <w:spacing w:after="40"/>
      </w:pPr>
      <w:r>
        <w:rPr>
          <w:rFonts w:ascii="Arial" w:cs="Arial" w:eastAsia="Arial" w:hAnsi="Arial"/>
          <w:sz w:val="22"/>
          <w:szCs w:val="22"/>
        </w:rPr>
        <w:t>Quando a entrega trouxer o firestore.rules, siga o checklist da regra 46. A pasta versoes/ do zip é só controle interno: nunca vai para a raiz do repositório.</w:t>
      </w:r>
    </w:p>
    <w:p>
      <w:pPr>
        <w:pStyle w:val="ListParagraph"/>
        <w:numPr>
          <w:ilvl w:val="0"/>
          <w:numId w:val="3"/>
        </w:numPr>
        <w:spacing w:after="40"/>
      </w:pPr>
      <w:r>
        <w:rPr>
          <w:rFonts w:ascii="Arial" w:cs="Arial" w:eastAsia="Arial" w:hAnsi="Arial"/>
          <w:sz w:val="22"/>
          <w:szCs w:val="22"/>
        </w:rPr>
        <w:t>Se a entrega tiver mais de um arquivo (o app e suas cópias, o manual em MD e PDF, a biblioteca), entregue também um .zip com todos, com um LEIAME.txt dizendo o que vai em cada pasta.</w:t>
      </w:r>
    </w:p>
    <w:p>
      <w:pPr>
        <w:pStyle w:val="ListParagraph"/>
        <w:numPr>
          <w:ilvl w:val="0"/>
          <w:numId w:val="3"/>
        </w:numPr>
        <w:spacing w:after="40"/>
      </w:pPr>
      <w:r>
        <w:rPr>
          <w:rFonts w:ascii="Arial" w:cs="Arial" w:eastAsia="Arial" w:hAnsi="Arial"/>
          <w:sz w:val="22"/>
          <w:szCs w:val="22"/>
        </w:rPr>
        <w:t>Se algo que eu pedir contrariar alguma regra acima, avise e pergunte antes de executar.</w:t>
      </w:r>
    </w:p>
    <w:p>
      <w:pPr>
        <w:pStyle w:val="Heading1"/>
        <w:pBdr>
          <w:bottom w:val="single" w:color="0076CE" w:sz="6" w:space="2"/>
        </w:pBdr>
        <w:spacing w:after="120" w:before="320"/>
      </w:pPr>
      <w:r>
        <w:rPr>
          <w:rFonts w:ascii="Arial" w:cs="Arial" w:eastAsia="Arial" w:hAnsi="Arial"/>
          <w:b/>
          <w:bCs/>
          <w:color w:val="041273"/>
          <w:sz w:val="26"/>
          <w:szCs w:val="26"/>
        </w:rPr>
        <w:t>APPS JÁ NO PADRÃO DO LIVRO (anotação)</w:t>
      </w:r>
    </w:p>
    <w:p>
      <w:pPr>
        <w:pStyle w:val="ListParagraph"/>
        <w:numPr>
          <w:ilvl w:val="0"/>
          <w:numId w:val="3"/>
        </w:numPr>
        <w:spacing w:after="40"/>
      </w:pPr>
      <w:r>
        <w:rPr>
          <w:rFonts w:ascii="Arial" w:cs="Arial" w:eastAsia="Arial" w:hAnsi="Arial"/>
          <w:sz w:val="22"/>
          <w:szCs w:val="22"/>
        </w:rPr>
        <w:t>Anotação de controle, não é regra. Lista os apps que já seguem as regras deste Livro, numerados na ordem em que forem citados. Acrescente cada app novo que eu citar, mantendo a numeração. Registre ao lado de cada app a versão do livro (selo) e a ficha.</w:t>
      </w:r>
    </w:p>
    <w:p>
      <w:pPr>
        <w:pStyle w:val="ListParagraph"/>
        <w:numPr>
          <w:ilvl w:val="0"/>
          <w:numId w:val="3"/>
        </w:numPr>
        <w:spacing w:after="40"/>
      </w:pPr>
      <w:r>
        <w:rPr>
          <w:rFonts w:ascii="Arial" w:cs="Arial" w:eastAsia="Arial" w:hAnsi="Arial"/>
          <w:sz w:val="22"/>
          <w:szCs w:val="22"/>
        </w:rPr>
        <w:t>Modelo de registro: N. Fênix | Nome do App (selo vX.Y; Ficha: grupos marcados, de A a J; data da entrada). Quando o app for trazido, preencha o selo e a Ficha ao lado do nome.</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Fênix | Cápsula do Tempo (seguirá a versão atual do livro; selo e ficha a registrar quando o app for trazido)</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