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git 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git add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git status</w:t>
      </w:r>
    </w:p>
    <w:p w:rsidR="00000000" w:rsidDel="00000000" w:rsidP="00000000" w:rsidRDefault="00000000" w:rsidRPr="00000000" w14:paraId="00000017">
      <w:pPr>
        <w:widowControl w:val="0"/>
        <w:rPr>
          <w:color w:val="172b4d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172b4d"/>
          <w:rtl w:val="0"/>
        </w:rPr>
        <w:t xml:space="preserve">git config --global user.name "FIRST_NAME LAST_NAME"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color w:val="172b4d"/>
          <w:rtl w:val="0"/>
        </w:rPr>
        <w:t xml:space="preserve">5. git config --global user.email "MY_NAME@example.com"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72b4d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git commit -m "module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git remote add origin </w:t>
      </w:r>
      <w:r w:rsidDel="00000000" w:rsidR="00000000" w:rsidRPr="00000000">
        <w:rPr>
          <w:rtl w:val="0"/>
        </w:rPr>
        <w:t xml:space="preserve">https://github.com/MehulHaritra/Tops-.git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git push origin master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2nd time repeat : step 2,6,8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