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B31C" w14:textId="77777777" w:rsidR="00B96301" w:rsidRPr="00B96301" w:rsidRDefault="00576042" w:rsidP="00B96301">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noProof/>
          <w:sz w:val="24"/>
          <w:szCs w:val="24"/>
          <w:lang w:eastAsia="es-EC"/>
        </w:rPr>
        <w:pict w14:anchorId="21B02B64">
          <v:rect id="_x0000_i1025" alt="" style="width:425.1pt;height:.05pt;mso-width-percent:0;mso-height-percent:0;mso-width-percent:0;mso-height-percent:0" o:hrpct="962" o:hralign="center" o:hrstd="t" o:hr="t" fillcolor="#a0a0a0" stroked="f"/>
        </w:pict>
      </w:r>
    </w:p>
    <w:p w14:paraId="7F5C4558" w14:textId="77777777" w:rsidR="00B96301" w:rsidRDefault="00B96301" w:rsidP="00B96301">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B96301">
        <w:rPr>
          <w:rFonts w:ascii="Times New Roman" w:eastAsia="Times New Roman" w:hAnsi="Times New Roman" w:cs="Times New Roman"/>
          <w:b/>
          <w:bCs/>
          <w:sz w:val="24"/>
          <w:szCs w:val="24"/>
          <w:lang w:eastAsia="es-EC"/>
        </w:rPr>
        <w:t>Universidad de las Fuerzas Armadas ESPE</w:t>
      </w:r>
    </w:p>
    <w:p w14:paraId="0B8AD9AD" w14:textId="56351989" w:rsidR="00B96301" w:rsidRDefault="00B96301"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Departamento:</w:t>
      </w:r>
      <w:r w:rsidR="00101D9B">
        <w:rPr>
          <w:rFonts w:ascii="Times New Roman" w:eastAsia="Times New Roman" w:hAnsi="Times New Roman" w:cs="Times New Roman"/>
          <w:b/>
          <w:bCs/>
          <w:sz w:val="24"/>
          <w:szCs w:val="24"/>
          <w:lang w:eastAsia="es-EC"/>
        </w:rPr>
        <w:t xml:space="preserve"> Ciencias de la computacion </w:t>
      </w:r>
    </w:p>
    <w:p w14:paraId="3458581E" w14:textId="51AB0E24" w:rsidR="00B96301" w:rsidRDefault="00B96301"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Carrera :</w:t>
      </w:r>
      <w:r w:rsidR="00101D9B">
        <w:rPr>
          <w:rFonts w:ascii="Times New Roman" w:eastAsia="Times New Roman" w:hAnsi="Times New Roman" w:cs="Times New Roman"/>
          <w:b/>
          <w:bCs/>
          <w:sz w:val="24"/>
          <w:szCs w:val="24"/>
          <w:lang w:eastAsia="es-EC"/>
        </w:rPr>
        <w:t xml:space="preserve"> Ingeniria en Tecnologias de la Informacion</w:t>
      </w:r>
    </w:p>
    <w:p w14:paraId="050C2539" w14:textId="65CD49F9"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sz w:val="24"/>
          <w:szCs w:val="24"/>
          <w:lang w:eastAsia="es-EC"/>
        </w:rPr>
        <w:br/>
      </w:r>
      <w:r w:rsidRPr="00B96301">
        <w:rPr>
          <w:rFonts w:ascii="Times New Roman" w:eastAsia="Times New Roman" w:hAnsi="Times New Roman" w:cs="Times New Roman"/>
          <w:b/>
          <w:bCs/>
          <w:sz w:val="24"/>
          <w:szCs w:val="24"/>
          <w:lang w:eastAsia="es-EC"/>
        </w:rPr>
        <w:t xml:space="preserve">Taller </w:t>
      </w:r>
      <w:r>
        <w:rPr>
          <w:rFonts w:ascii="Times New Roman" w:eastAsia="Times New Roman" w:hAnsi="Times New Roman" w:cs="Times New Roman"/>
          <w:b/>
          <w:bCs/>
          <w:sz w:val="24"/>
          <w:szCs w:val="24"/>
          <w:lang w:eastAsia="es-EC"/>
        </w:rPr>
        <w:t>a</w:t>
      </w:r>
      <w:r w:rsidRPr="00B96301">
        <w:rPr>
          <w:rFonts w:ascii="Times New Roman" w:eastAsia="Times New Roman" w:hAnsi="Times New Roman" w:cs="Times New Roman"/>
          <w:b/>
          <w:bCs/>
          <w:sz w:val="24"/>
          <w:szCs w:val="24"/>
          <w:lang w:eastAsia="es-EC"/>
        </w:rPr>
        <w:t>cadémico</w:t>
      </w:r>
      <w:r>
        <w:rPr>
          <w:rFonts w:ascii="Times New Roman" w:eastAsia="Times New Roman" w:hAnsi="Times New Roman" w:cs="Times New Roman"/>
          <w:b/>
          <w:bCs/>
          <w:sz w:val="24"/>
          <w:szCs w:val="24"/>
          <w:lang w:eastAsia="es-EC"/>
        </w:rPr>
        <w:t xml:space="preserve"> </w:t>
      </w:r>
      <w:proofErr w:type="spellStart"/>
      <w:r>
        <w:rPr>
          <w:rFonts w:ascii="Times New Roman" w:eastAsia="Times New Roman" w:hAnsi="Times New Roman" w:cs="Times New Roman"/>
          <w:b/>
          <w:bCs/>
          <w:sz w:val="24"/>
          <w:szCs w:val="24"/>
          <w:lang w:eastAsia="es-EC"/>
        </w:rPr>
        <w:t>Nª</w:t>
      </w:r>
      <w:proofErr w:type="spellEnd"/>
      <w:r>
        <w:rPr>
          <w:rFonts w:ascii="Times New Roman" w:eastAsia="Times New Roman" w:hAnsi="Times New Roman" w:cs="Times New Roman"/>
          <w:b/>
          <w:bCs/>
          <w:sz w:val="24"/>
          <w:szCs w:val="24"/>
          <w:lang w:eastAsia="es-EC"/>
        </w:rPr>
        <w:t>:</w:t>
      </w:r>
      <w:r w:rsidR="00C24A19">
        <w:rPr>
          <w:rFonts w:ascii="Times New Roman" w:eastAsia="Times New Roman" w:hAnsi="Times New Roman" w:cs="Times New Roman"/>
          <w:b/>
          <w:bCs/>
          <w:sz w:val="24"/>
          <w:szCs w:val="24"/>
          <w:lang w:eastAsia="es-EC"/>
        </w:rPr>
        <w:t xml:space="preserve"> 2</w:t>
      </w:r>
    </w:p>
    <w:p w14:paraId="3DFCAC56" w14:textId="77777777" w:rsidR="00B96301" w:rsidRPr="00B96301" w:rsidRDefault="00576042" w:rsidP="00B96301">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noProof/>
          <w:sz w:val="24"/>
          <w:szCs w:val="24"/>
          <w:lang w:eastAsia="es-EC"/>
        </w:rPr>
        <w:pict w14:anchorId="7E7D5851">
          <v:rect id="_x0000_i1026" alt="" style="width:425.1pt;height:.05pt;mso-width-percent:0;mso-height-percent:0;mso-width-percent:0;mso-height-percent:0" o:hrpct="962" o:hralign="center" o:hrstd="t" o:hr="t" fillcolor="#a0a0a0" stroked="f"/>
        </w:pict>
      </w:r>
    </w:p>
    <w:p w14:paraId="216C34AA" w14:textId="77777777"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1. Información General</w:t>
      </w:r>
    </w:p>
    <w:p w14:paraId="4F2D13EE" w14:textId="22411971" w:rsidR="00B96301" w:rsidRPr="00B96301" w:rsidRDefault="00B96301" w:rsidP="00B96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Asignatura:</w:t>
      </w:r>
      <w:r w:rsidR="00101D9B">
        <w:rPr>
          <w:rFonts w:ascii="Times New Roman" w:eastAsia="Times New Roman" w:hAnsi="Times New Roman" w:cs="Times New Roman"/>
          <w:b/>
          <w:bCs/>
          <w:sz w:val="24"/>
          <w:szCs w:val="24"/>
          <w:lang w:eastAsia="es-EC"/>
        </w:rPr>
        <w:t xml:space="preserve"> Metodologia de Desarrollo de Software </w:t>
      </w:r>
    </w:p>
    <w:p w14:paraId="0F6277D1" w14:textId="18C4D8D4" w:rsidR="00B96301" w:rsidRPr="00C24A19" w:rsidRDefault="00B96301" w:rsidP="00B96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Apellidos y nombres de los estudiantes:</w:t>
      </w:r>
    </w:p>
    <w:p w14:paraId="52BEE97B" w14:textId="6A4F55AC" w:rsidR="00C24A19" w:rsidRDefault="00C24A19" w:rsidP="00C24A19">
      <w:pPr>
        <w:spacing w:before="100" w:beforeAutospacing="1" w:after="100" w:afterAutospacing="1" w:line="240" w:lineRule="auto"/>
        <w:ind w:left="720"/>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Tapia Mathias</w:t>
      </w:r>
    </w:p>
    <w:p w14:paraId="00968992" w14:textId="0133FB02" w:rsidR="00C24A19" w:rsidRDefault="00C24A19" w:rsidP="00C24A19">
      <w:pPr>
        <w:spacing w:before="100" w:beforeAutospacing="1" w:after="100" w:afterAutospacing="1" w:line="240" w:lineRule="auto"/>
        <w:ind w:left="720"/>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Estrella Robinson</w:t>
      </w:r>
    </w:p>
    <w:p w14:paraId="42313978" w14:textId="15D684A0" w:rsidR="00C24A19" w:rsidRPr="00B96301" w:rsidRDefault="00C24A19" w:rsidP="00C24A19">
      <w:pPr>
        <w:spacing w:before="100" w:beforeAutospacing="1" w:after="100" w:afterAutospacing="1" w:line="240" w:lineRule="auto"/>
        <w:ind w:left="720"/>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Toapanta Fenix</w:t>
      </w:r>
    </w:p>
    <w:p w14:paraId="4F9B450C" w14:textId="6952FCCA" w:rsidR="00B96301" w:rsidRPr="00B96301" w:rsidRDefault="00B96301" w:rsidP="00B96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NRC:</w:t>
      </w:r>
      <w:r w:rsidR="00101D9B">
        <w:rPr>
          <w:rFonts w:ascii="Times New Roman" w:eastAsia="Times New Roman" w:hAnsi="Times New Roman" w:cs="Times New Roman"/>
          <w:b/>
          <w:bCs/>
          <w:sz w:val="24"/>
          <w:szCs w:val="24"/>
          <w:lang w:eastAsia="es-EC"/>
        </w:rPr>
        <w:t xml:space="preserve"> </w:t>
      </w:r>
      <w:r w:rsidR="00940605">
        <w:rPr>
          <w:rFonts w:ascii="Times New Roman" w:eastAsia="Times New Roman" w:hAnsi="Times New Roman" w:cs="Times New Roman"/>
          <w:b/>
          <w:bCs/>
          <w:sz w:val="24"/>
          <w:szCs w:val="24"/>
          <w:lang w:eastAsia="es-EC"/>
        </w:rPr>
        <w:t>20967</w:t>
      </w:r>
    </w:p>
    <w:p w14:paraId="718714F5" w14:textId="29F8A074" w:rsidR="00C24A19" w:rsidRPr="00C24A19" w:rsidRDefault="00B96301" w:rsidP="00C24A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Fecha de realización:</w:t>
      </w:r>
      <w:r>
        <w:rPr>
          <w:rFonts w:ascii="Times New Roman" w:eastAsia="Times New Roman" w:hAnsi="Times New Roman" w:cs="Times New Roman"/>
          <w:b/>
          <w:bCs/>
          <w:sz w:val="24"/>
          <w:szCs w:val="24"/>
          <w:lang w:eastAsia="es-EC"/>
        </w:rPr>
        <w:t xml:space="preserve"> </w:t>
      </w:r>
      <w:r w:rsidR="00C24A19">
        <w:rPr>
          <w:rFonts w:ascii="Times New Roman" w:eastAsia="Times New Roman" w:hAnsi="Times New Roman" w:cs="Times New Roman"/>
          <w:b/>
          <w:bCs/>
          <w:sz w:val="24"/>
          <w:szCs w:val="24"/>
          <w:lang w:eastAsia="es-EC"/>
        </w:rPr>
        <w:t>30-04-2025</w:t>
      </w:r>
    </w:p>
    <w:p w14:paraId="3A2CCDF7" w14:textId="77777777" w:rsidR="00B96301" w:rsidRPr="00B96301" w:rsidRDefault="00576042" w:rsidP="00B96301">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noProof/>
          <w:sz w:val="24"/>
          <w:szCs w:val="24"/>
          <w:lang w:eastAsia="es-EC"/>
        </w:rPr>
        <w:pict w14:anchorId="29B21616">
          <v:rect id="_x0000_i1027" alt="" style="width:425.1pt;height:.05pt;mso-width-percent:0;mso-height-percent:0;mso-width-percent:0;mso-height-percent:0" o:hrpct="962" o:hralign="center" o:hrstd="t" o:hr="t" fillcolor="#a0a0a0" stroked="f"/>
        </w:pict>
      </w:r>
    </w:p>
    <w:p w14:paraId="63E6622E" w14:textId="77777777"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2. Objetivo del Taller y Desarrollo</w:t>
      </w:r>
    </w:p>
    <w:p w14:paraId="18517CAB" w14:textId="79EA4434"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Objetivo del Taller:</w:t>
      </w:r>
      <w:r w:rsidRPr="00B96301">
        <w:rPr>
          <w:rFonts w:ascii="Times New Roman" w:eastAsia="Times New Roman" w:hAnsi="Times New Roman" w:cs="Times New Roman"/>
          <w:sz w:val="24"/>
          <w:szCs w:val="24"/>
          <w:lang w:eastAsia="es-EC"/>
        </w:rPr>
        <w:br/>
      </w:r>
      <w:r w:rsidR="00C24A19" w:rsidRPr="00C24A19">
        <w:rPr>
          <w:rFonts w:ascii="Times New Roman" w:eastAsia="Times New Roman" w:hAnsi="Times New Roman" w:cs="Times New Roman"/>
          <w:sz w:val="24"/>
          <w:szCs w:val="24"/>
          <w:lang w:eastAsia="es-EC"/>
        </w:rPr>
        <w:t>Analizar los conceptos fundamentales de la ingeniería de software profesional, identificando sus diferencias con el desarrollo tradicional de programas, los retos éticos y técnicos contemporáneos, y la influencia de la tecnología en la sociedad, con el fin de fortalecer una visión crítica y responsable del rol del ingeniero de software.</w:t>
      </w:r>
    </w:p>
    <w:p w14:paraId="26FE2ED3" w14:textId="77777777" w:rsidR="00C24A19" w:rsidRDefault="00C24A19" w:rsidP="00C24A19">
      <w:pPr>
        <w:spacing w:before="100" w:beforeAutospacing="1" w:after="100" w:afterAutospacing="1" w:line="240" w:lineRule="auto"/>
        <w:rPr>
          <w:rFonts w:ascii="Times New Roman" w:eastAsia="Times New Roman" w:hAnsi="Times New Roman" w:cs="Times New Roman"/>
          <w:b/>
          <w:bCs/>
          <w:sz w:val="24"/>
          <w:szCs w:val="24"/>
          <w:lang w:eastAsia="es-EC"/>
        </w:rPr>
      </w:pPr>
    </w:p>
    <w:p w14:paraId="2A4F1894" w14:textId="77777777" w:rsidR="00C24A19" w:rsidRDefault="00C24A19" w:rsidP="00C24A19">
      <w:pPr>
        <w:spacing w:before="100" w:beforeAutospacing="1" w:after="100" w:afterAutospacing="1" w:line="240" w:lineRule="auto"/>
        <w:rPr>
          <w:rFonts w:ascii="Times New Roman" w:eastAsia="Times New Roman" w:hAnsi="Times New Roman" w:cs="Times New Roman"/>
          <w:b/>
          <w:bCs/>
          <w:sz w:val="24"/>
          <w:szCs w:val="24"/>
          <w:lang w:eastAsia="es-EC"/>
        </w:rPr>
      </w:pPr>
    </w:p>
    <w:p w14:paraId="2C2CFABA" w14:textId="77777777" w:rsidR="00C24A19" w:rsidRDefault="00C24A19" w:rsidP="00C24A19">
      <w:pPr>
        <w:spacing w:before="100" w:beforeAutospacing="1" w:after="100" w:afterAutospacing="1" w:line="240" w:lineRule="auto"/>
        <w:rPr>
          <w:rFonts w:ascii="Times New Roman" w:eastAsia="Times New Roman" w:hAnsi="Times New Roman" w:cs="Times New Roman"/>
          <w:b/>
          <w:bCs/>
          <w:sz w:val="24"/>
          <w:szCs w:val="24"/>
          <w:lang w:eastAsia="es-EC"/>
        </w:rPr>
      </w:pPr>
    </w:p>
    <w:p w14:paraId="69ED5E9B" w14:textId="77777777" w:rsidR="00C24A19" w:rsidRDefault="00C24A19" w:rsidP="00C24A19">
      <w:pPr>
        <w:spacing w:before="100" w:beforeAutospacing="1" w:after="100" w:afterAutospacing="1" w:line="240" w:lineRule="auto"/>
        <w:rPr>
          <w:rFonts w:ascii="Times New Roman" w:eastAsia="Times New Roman" w:hAnsi="Times New Roman" w:cs="Times New Roman"/>
          <w:b/>
          <w:bCs/>
          <w:sz w:val="24"/>
          <w:szCs w:val="24"/>
          <w:lang w:eastAsia="es-EC"/>
        </w:rPr>
      </w:pPr>
    </w:p>
    <w:p w14:paraId="5FE75E96" w14:textId="77777777" w:rsidR="00C24A19" w:rsidRDefault="00C24A19" w:rsidP="00C24A19">
      <w:pPr>
        <w:spacing w:before="100" w:beforeAutospacing="1" w:after="100" w:afterAutospacing="1" w:line="240" w:lineRule="auto"/>
        <w:rPr>
          <w:rFonts w:ascii="Times New Roman" w:eastAsia="Times New Roman" w:hAnsi="Times New Roman" w:cs="Times New Roman"/>
          <w:b/>
          <w:bCs/>
          <w:sz w:val="24"/>
          <w:szCs w:val="24"/>
          <w:lang w:eastAsia="es-EC"/>
        </w:rPr>
      </w:pPr>
    </w:p>
    <w:p w14:paraId="1EE86F9A" w14:textId="7450823B" w:rsidR="00C24A19" w:rsidRPr="00C24A19" w:rsidRDefault="00B96301" w:rsidP="00C24A19">
      <w:pPr>
        <w:spacing w:before="100" w:beforeAutospacing="1" w:after="100" w:afterAutospacing="1" w:line="240" w:lineRule="auto"/>
        <w:rPr>
          <w:rFonts w:ascii="Times New Roman" w:eastAsia="Times New Roman" w:hAnsi="Times New Roman" w:cs="Times New Roman"/>
          <w:b/>
          <w:bCs/>
          <w:sz w:val="24"/>
          <w:szCs w:val="24"/>
          <w:lang w:eastAsia="es-EC"/>
        </w:rPr>
      </w:pPr>
      <w:r w:rsidRPr="00B96301">
        <w:rPr>
          <w:rFonts w:ascii="Times New Roman" w:eastAsia="Times New Roman" w:hAnsi="Times New Roman" w:cs="Times New Roman"/>
          <w:b/>
          <w:bCs/>
          <w:sz w:val="24"/>
          <w:szCs w:val="24"/>
          <w:lang w:eastAsia="es-EC"/>
        </w:rPr>
        <w:lastRenderedPageBreak/>
        <w:t>Desarrollo:</w:t>
      </w:r>
      <w:r w:rsidRPr="00B96301">
        <w:rPr>
          <w:rFonts w:ascii="Times New Roman" w:eastAsia="Times New Roman" w:hAnsi="Times New Roman" w:cs="Times New Roman"/>
          <w:sz w:val="24"/>
          <w:szCs w:val="24"/>
          <w:lang w:eastAsia="es-EC"/>
        </w:rPr>
        <w:br/>
      </w:r>
      <w:r w:rsidR="00C24A19" w:rsidRPr="00C24A19">
        <w:rPr>
          <w:rFonts w:ascii="Times New Roman" w:eastAsia="Times New Roman" w:hAnsi="Times New Roman" w:cs="Times New Roman"/>
          <w:b/>
          <w:bCs/>
          <w:sz w:val="24"/>
          <w:szCs w:val="24"/>
          <w:lang w:eastAsia="es-EC"/>
        </w:rPr>
        <w:t>1.2 ¿Cuál es la principal diferencia entre desarrollo de productos de software genéricos y desarrollo de software personalizado? ¿Qué significa esto en la práctica para los usuarios de productos de software genérico?</w:t>
      </w:r>
    </w:p>
    <w:p w14:paraId="560E1D6B" w14:textId="77777777"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r w:rsidRPr="00C24A19">
        <w:rPr>
          <w:rFonts w:ascii="Times New Roman" w:eastAsia="Times New Roman" w:hAnsi="Times New Roman" w:cs="Times New Roman"/>
          <w:sz w:val="24"/>
          <w:szCs w:val="24"/>
          <w:lang w:eastAsia="es-EC"/>
        </w:rPr>
        <w:t>La diferencia principal radica en el propósito y el público objetivo del software. El software genérico se desarrolla para un mercado amplio de usuarios, con características estándar que satisfacen necesidades comunes. Por otro lado, el software personalizado se diseña para satisfacer necesidades específicas de un cliente o una organización particular.</w:t>
      </w:r>
    </w:p>
    <w:p w14:paraId="768B6DBB" w14:textId="77777777"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r w:rsidRPr="00C24A19">
        <w:rPr>
          <w:rFonts w:ascii="Times New Roman" w:eastAsia="Times New Roman" w:hAnsi="Times New Roman" w:cs="Times New Roman"/>
          <w:sz w:val="24"/>
          <w:szCs w:val="24"/>
          <w:lang w:eastAsia="es-EC"/>
        </w:rPr>
        <w:t>En la práctica, esto significa que los usuarios de software genérico deben adaptarse a las funcionalidades disponibles, mientras que el software personalizado se adapta al flujo de trabajo específico del cliente, aunque con un mayor costo y tiempo de desarrollo (Sommerville, 2011).</w:t>
      </w:r>
    </w:p>
    <w:p w14:paraId="5DFD934C" w14:textId="77777777"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p>
    <w:p w14:paraId="1151B32D" w14:textId="4FA0FA08" w:rsidR="00C24A19" w:rsidRPr="00C24A19" w:rsidRDefault="00C24A19" w:rsidP="00C24A19">
      <w:pPr>
        <w:spacing w:before="100" w:beforeAutospacing="1" w:after="100" w:afterAutospacing="1" w:line="240" w:lineRule="auto"/>
        <w:rPr>
          <w:rFonts w:ascii="Times New Roman" w:eastAsia="Times New Roman" w:hAnsi="Times New Roman" w:cs="Times New Roman"/>
          <w:b/>
          <w:bCs/>
          <w:sz w:val="24"/>
          <w:szCs w:val="24"/>
          <w:lang w:eastAsia="es-EC"/>
        </w:rPr>
      </w:pPr>
      <w:r w:rsidRPr="00C24A19">
        <w:rPr>
          <w:rFonts w:ascii="Times New Roman" w:eastAsia="Times New Roman" w:hAnsi="Times New Roman" w:cs="Times New Roman"/>
          <w:sz w:val="24"/>
          <w:szCs w:val="24"/>
          <w:lang w:eastAsia="es-EC"/>
        </w:rPr>
        <w:t>1</w:t>
      </w:r>
      <w:r w:rsidRPr="00C24A19">
        <w:rPr>
          <w:rFonts w:ascii="Times New Roman" w:eastAsia="Times New Roman" w:hAnsi="Times New Roman" w:cs="Times New Roman"/>
          <w:b/>
          <w:bCs/>
          <w:sz w:val="24"/>
          <w:szCs w:val="24"/>
          <w:lang w:eastAsia="es-EC"/>
        </w:rPr>
        <w:t>.4 Además de los retos de la heterogeneidad, cambio empresarial y social, y confianza y seguridad, identifique otros problemas y retos que sea probable que enfrente la ingeniería de software en el siglo XXI.</w:t>
      </w:r>
    </w:p>
    <w:p w14:paraId="4DAAAD2A" w14:textId="6DA4F49F"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r w:rsidRPr="00C24A19">
        <w:rPr>
          <w:rFonts w:ascii="Times New Roman" w:eastAsia="Times New Roman" w:hAnsi="Times New Roman" w:cs="Times New Roman"/>
          <w:sz w:val="24"/>
          <w:szCs w:val="24"/>
          <w:lang w:eastAsia="es-EC"/>
        </w:rPr>
        <w:t>Sostenibilidad ambiental, donde se requiere desarrollar software eficiente energéticamente.</w:t>
      </w:r>
    </w:p>
    <w:p w14:paraId="5AB63A4D" w14:textId="6C49714B"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r w:rsidRPr="00C24A19">
        <w:rPr>
          <w:rFonts w:ascii="Times New Roman" w:eastAsia="Times New Roman" w:hAnsi="Times New Roman" w:cs="Times New Roman"/>
          <w:sz w:val="24"/>
          <w:szCs w:val="24"/>
          <w:lang w:eastAsia="es-EC"/>
        </w:rPr>
        <w:t>Obsolescencia tecnológica rápida, lo que obliga a sistemas adaptables y fácilmente mantenibles.</w:t>
      </w:r>
    </w:p>
    <w:p w14:paraId="1BAAA6B3" w14:textId="588C3C10"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r w:rsidRPr="00C24A19">
        <w:rPr>
          <w:rFonts w:ascii="Times New Roman" w:eastAsia="Times New Roman" w:hAnsi="Times New Roman" w:cs="Times New Roman"/>
          <w:sz w:val="24"/>
          <w:szCs w:val="24"/>
          <w:lang w:eastAsia="es-EC"/>
        </w:rPr>
        <w:t>Privacidad de datos, debido al incremento de recolección de información personal.</w:t>
      </w:r>
    </w:p>
    <w:p w14:paraId="686E0D90" w14:textId="16E9085C"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r w:rsidRPr="00C24A19">
        <w:rPr>
          <w:rFonts w:ascii="Times New Roman" w:eastAsia="Times New Roman" w:hAnsi="Times New Roman" w:cs="Times New Roman"/>
          <w:sz w:val="24"/>
          <w:szCs w:val="24"/>
          <w:lang w:eastAsia="es-EC"/>
        </w:rPr>
        <w:t>Inteligencia artificial y automatización, que exige nuevos marcos éticos y técnicos.</w:t>
      </w:r>
    </w:p>
    <w:p w14:paraId="610B4AD1" w14:textId="77777777"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r w:rsidRPr="00C24A19">
        <w:rPr>
          <w:rFonts w:ascii="Times New Roman" w:eastAsia="Times New Roman" w:hAnsi="Times New Roman" w:cs="Times New Roman"/>
          <w:sz w:val="24"/>
          <w:szCs w:val="24"/>
          <w:lang w:eastAsia="es-EC"/>
        </w:rPr>
        <w:t xml:space="preserve">Estos desafíos requieren que los ingenieros de software se mantengan actualizados y consideren los efectos sociales y éticos de sus decisiones (Pressman &amp; </w:t>
      </w:r>
      <w:proofErr w:type="spellStart"/>
      <w:r w:rsidRPr="00C24A19">
        <w:rPr>
          <w:rFonts w:ascii="Times New Roman" w:eastAsia="Times New Roman" w:hAnsi="Times New Roman" w:cs="Times New Roman"/>
          <w:sz w:val="24"/>
          <w:szCs w:val="24"/>
          <w:lang w:eastAsia="es-EC"/>
        </w:rPr>
        <w:t>Maxim</w:t>
      </w:r>
      <w:proofErr w:type="spellEnd"/>
      <w:r w:rsidRPr="00C24A19">
        <w:rPr>
          <w:rFonts w:ascii="Times New Roman" w:eastAsia="Times New Roman" w:hAnsi="Times New Roman" w:cs="Times New Roman"/>
          <w:sz w:val="24"/>
          <w:szCs w:val="24"/>
          <w:lang w:eastAsia="es-EC"/>
        </w:rPr>
        <w:t>, 2020).</w:t>
      </w:r>
    </w:p>
    <w:p w14:paraId="09421749" w14:textId="77777777"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p>
    <w:p w14:paraId="2D0597E1" w14:textId="60E7CACE"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r w:rsidRPr="00C24A19">
        <w:rPr>
          <w:rFonts w:ascii="Times New Roman" w:eastAsia="Times New Roman" w:hAnsi="Times New Roman" w:cs="Times New Roman"/>
          <w:b/>
          <w:bCs/>
          <w:sz w:val="24"/>
          <w:szCs w:val="24"/>
          <w:lang w:eastAsia="es-EC"/>
        </w:rPr>
        <w:t>1.6 Explique por qué existen ideas fundamentales de la ingeniería de software que se aplican a todos los tipos de sistemas de software</w:t>
      </w:r>
      <w:r w:rsidRPr="00C24A19">
        <w:rPr>
          <w:rFonts w:ascii="Times New Roman" w:eastAsia="Times New Roman" w:hAnsi="Times New Roman" w:cs="Times New Roman"/>
          <w:sz w:val="24"/>
          <w:szCs w:val="24"/>
          <w:lang w:eastAsia="es-EC"/>
        </w:rPr>
        <w:t>.</w:t>
      </w:r>
    </w:p>
    <w:p w14:paraId="07163F94" w14:textId="04F25D09"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r w:rsidRPr="00C24A19">
        <w:rPr>
          <w:rFonts w:ascii="Times New Roman" w:eastAsia="Times New Roman" w:hAnsi="Times New Roman" w:cs="Times New Roman"/>
          <w:sz w:val="24"/>
          <w:szCs w:val="24"/>
          <w:lang w:eastAsia="es-EC"/>
        </w:rPr>
        <w:t xml:space="preserve">Las ideas fundamentales como </w:t>
      </w:r>
      <w:proofErr w:type="gramStart"/>
      <w:r w:rsidRPr="00C24A19">
        <w:rPr>
          <w:rFonts w:ascii="Times New Roman" w:eastAsia="Times New Roman" w:hAnsi="Times New Roman" w:cs="Times New Roman"/>
          <w:sz w:val="24"/>
          <w:szCs w:val="24"/>
          <w:lang w:eastAsia="es-EC"/>
        </w:rPr>
        <w:t>la modularidad</w:t>
      </w:r>
      <w:proofErr w:type="gramEnd"/>
      <w:r w:rsidRPr="00C24A19">
        <w:rPr>
          <w:rFonts w:ascii="Times New Roman" w:eastAsia="Times New Roman" w:hAnsi="Times New Roman" w:cs="Times New Roman"/>
          <w:sz w:val="24"/>
          <w:szCs w:val="24"/>
          <w:lang w:eastAsia="es-EC"/>
        </w:rPr>
        <w:t>, abstracción, gestión de requisitos, pruebas y mantenimiento son comunes a todos los sistemas porque permiten controlar la complejidad, garantizar la calidad y facilitar la evolución del software. Estas prácticas son aplicables sin importar el dominio, ya que ayudan a reducir errores, mejorar la eficiencia del desarrollo y asegurar que el sistema cumpla con las necesidades del usuario (Sommerville, 2011).</w:t>
      </w:r>
    </w:p>
    <w:p w14:paraId="2494F401" w14:textId="375C24F1" w:rsidR="00C24A19" w:rsidRPr="00C24A19" w:rsidRDefault="00C24A19" w:rsidP="00C24A19">
      <w:pPr>
        <w:spacing w:before="100" w:beforeAutospacing="1" w:after="100" w:afterAutospacing="1" w:line="240" w:lineRule="auto"/>
        <w:rPr>
          <w:rFonts w:ascii="Times New Roman" w:eastAsia="Times New Roman" w:hAnsi="Times New Roman" w:cs="Times New Roman"/>
          <w:b/>
          <w:bCs/>
          <w:sz w:val="24"/>
          <w:szCs w:val="24"/>
          <w:lang w:eastAsia="es-EC"/>
        </w:rPr>
      </w:pPr>
      <w:r w:rsidRPr="00C24A19">
        <w:rPr>
          <w:rFonts w:ascii="Times New Roman" w:eastAsia="Times New Roman" w:hAnsi="Times New Roman" w:cs="Times New Roman"/>
          <w:b/>
          <w:bCs/>
          <w:sz w:val="24"/>
          <w:szCs w:val="24"/>
          <w:lang w:eastAsia="es-EC"/>
        </w:rPr>
        <w:lastRenderedPageBreak/>
        <w:t>1.8 Analice el hecho de si los ingenieros profesionales deben ser certificados en la misma forma que los médicos o abogados.</w:t>
      </w:r>
    </w:p>
    <w:p w14:paraId="016193B9" w14:textId="77777777"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r w:rsidRPr="00C24A19">
        <w:rPr>
          <w:rFonts w:ascii="Times New Roman" w:eastAsia="Times New Roman" w:hAnsi="Times New Roman" w:cs="Times New Roman"/>
          <w:sz w:val="24"/>
          <w:szCs w:val="24"/>
          <w:lang w:eastAsia="es-EC"/>
        </w:rPr>
        <w:t>Sí, los ingenieros de software deberían contar con una certificación profesional formal, similar a la de médicos o abogados, dado que su trabajo puede afectar áreas críticas como la salud, la seguridad o la economía. Certificaciones y códigos éticos ayudan a garantizar la competencia, la responsabilidad y el compromiso con la calidad y la ética profesional (</w:t>
      </w:r>
      <w:proofErr w:type="spellStart"/>
      <w:r w:rsidRPr="00C24A19">
        <w:rPr>
          <w:rFonts w:ascii="Times New Roman" w:eastAsia="Times New Roman" w:hAnsi="Times New Roman" w:cs="Times New Roman"/>
          <w:sz w:val="24"/>
          <w:szCs w:val="24"/>
          <w:lang w:eastAsia="es-EC"/>
        </w:rPr>
        <w:t>Gotterbarn</w:t>
      </w:r>
      <w:proofErr w:type="spellEnd"/>
      <w:r w:rsidRPr="00C24A19">
        <w:rPr>
          <w:rFonts w:ascii="Times New Roman" w:eastAsia="Times New Roman" w:hAnsi="Times New Roman" w:cs="Times New Roman"/>
          <w:sz w:val="24"/>
          <w:szCs w:val="24"/>
          <w:lang w:eastAsia="es-EC"/>
        </w:rPr>
        <w:t xml:space="preserve"> et al., 1999). Sin embargo, también se debe considerar que el campo de la ingeniería de software es muy diverso, lo que complica establecer una única certificación universal.</w:t>
      </w:r>
    </w:p>
    <w:p w14:paraId="4401DDC2" w14:textId="77777777" w:rsidR="00C24A19" w:rsidRPr="00C24A19" w:rsidRDefault="00C24A19" w:rsidP="00C24A19">
      <w:pPr>
        <w:spacing w:before="100" w:beforeAutospacing="1" w:after="100" w:afterAutospacing="1" w:line="240" w:lineRule="auto"/>
        <w:rPr>
          <w:rFonts w:ascii="Times New Roman" w:eastAsia="Times New Roman" w:hAnsi="Times New Roman" w:cs="Times New Roman"/>
          <w:b/>
          <w:bCs/>
          <w:sz w:val="24"/>
          <w:szCs w:val="24"/>
          <w:lang w:eastAsia="es-EC"/>
        </w:rPr>
      </w:pPr>
      <w:r w:rsidRPr="00C24A19">
        <w:rPr>
          <w:rFonts w:ascii="Times New Roman" w:eastAsia="Times New Roman" w:hAnsi="Times New Roman" w:cs="Times New Roman"/>
          <w:b/>
          <w:bCs/>
          <w:sz w:val="24"/>
          <w:szCs w:val="24"/>
          <w:lang w:eastAsia="es-EC"/>
        </w:rPr>
        <w:t>1.10 Para ayudar a contrarrestar el terrorismo, muchos países planean o desarrollan sistemas de cómputo que siguen la pista a gran cantidad de sus ciudadanos y sus acciones. Claramente esto tiene implicaciones en cuanto a la privacidad. Discuta la ética de trabajar en el desarrollo de este tipo de sistema.</w:t>
      </w:r>
    </w:p>
    <w:p w14:paraId="16A52F83" w14:textId="77777777"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p>
    <w:p w14:paraId="5A1C7015" w14:textId="77777777"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r w:rsidRPr="00C24A19">
        <w:rPr>
          <w:rFonts w:ascii="Times New Roman" w:eastAsia="Times New Roman" w:hAnsi="Times New Roman" w:cs="Times New Roman"/>
          <w:sz w:val="24"/>
          <w:szCs w:val="24"/>
          <w:lang w:eastAsia="es-EC"/>
        </w:rPr>
        <w:t>Desde una perspectiva ética, trabajar en sistemas de vigilancia masiva plantea un serio conflicto entre la seguridad pública y el derecho a la privacidad. Según el código de ética de la ACM/IEEE, los profesionales deben priorizar el bienestar público, lo cual incluye proteger la privacidad y los derechos individuales. El uso indebido o abusivo de estos sistemas puede llevar a discriminación, vigilancia injustificada y pérdida de libertades civiles. Por tanto, los desarrolladores deben evaluar si el sistema respeta los principios de proporcionalidad, transparencia y rendición de cuentas (</w:t>
      </w:r>
      <w:proofErr w:type="spellStart"/>
      <w:r w:rsidRPr="00C24A19">
        <w:rPr>
          <w:rFonts w:ascii="Times New Roman" w:eastAsia="Times New Roman" w:hAnsi="Times New Roman" w:cs="Times New Roman"/>
          <w:sz w:val="24"/>
          <w:szCs w:val="24"/>
          <w:lang w:eastAsia="es-EC"/>
        </w:rPr>
        <w:t>Gotterbarn</w:t>
      </w:r>
      <w:proofErr w:type="spellEnd"/>
      <w:r w:rsidRPr="00C24A19">
        <w:rPr>
          <w:rFonts w:ascii="Times New Roman" w:eastAsia="Times New Roman" w:hAnsi="Times New Roman" w:cs="Times New Roman"/>
          <w:sz w:val="24"/>
          <w:szCs w:val="24"/>
          <w:lang w:eastAsia="es-EC"/>
        </w:rPr>
        <w:t xml:space="preserve"> et al., 1999).</w:t>
      </w:r>
    </w:p>
    <w:p w14:paraId="1004B803" w14:textId="77777777" w:rsidR="00C24A19" w:rsidRPr="00C24A19" w:rsidRDefault="00C24A19" w:rsidP="00C24A19">
      <w:pPr>
        <w:spacing w:before="100" w:beforeAutospacing="1" w:after="100" w:afterAutospacing="1" w:line="240" w:lineRule="auto"/>
        <w:rPr>
          <w:rFonts w:ascii="Times New Roman" w:eastAsia="Times New Roman" w:hAnsi="Times New Roman" w:cs="Times New Roman"/>
          <w:sz w:val="24"/>
          <w:szCs w:val="24"/>
          <w:lang w:eastAsia="es-EC"/>
        </w:rPr>
      </w:pPr>
    </w:p>
    <w:p w14:paraId="6ED98BE1" w14:textId="77777777" w:rsidR="00B96301" w:rsidRPr="00B96301" w:rsidRDefault="00576042" w:rsidP="00B96301">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noProof/>
          <w:sz w:val="24"/>
          <w:szCs w:val="24"/>
          <w:lang w:eastAsia="es-EC"/>
        </w:rPr>
        <w:pict w14:anchorId="30060ACE">
          <v:rect id="_x0000_i1033" alt="" style="width:425.1pt;height:.05pt;mso-width-percent:0;mso-height-percent:0;mso-width-percent:0;mso-height-percent:0" o:hrpct="962" o:hralign="center" o:hrstd="t" o:hr="t" fillcolor="#a0a0a0" stroked="f"/>
        </w:pict>
      </w:r>
    </w:p>
    <w:p w14:paraId="4053D4D1" w14:textId="3A7EC49D" w:rsidR="00B96301" w:rsidRPr="00B96301" w:rsidRDefault="00B96301" w:rsidP="00C24A19">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3. Referencias (Norma APA 7.0)</w:t>
      </w:r>
    </w:p>
    <w:p w14:paraId="2FBF48AF" w14:textId="77777777" w:rsidR="00C24A19" w:rsidRPr="00C24A19" w:rsidRDefault="00C24A19" w:rsidP="00C24A19">
      <w:pPr>
        <w:spacing w:after="0" w:line="240" w:lineRule="auto"/>
        <w:rPr>
          <w:rFonts w:ascii="Times New Roman" w:eastAsia="Times New Roman" w:hAnsi="Times New Roman" w:cs="Times New Roman"/>
          <w:sz w:val="24"/>
          <w:szCs w:val="24"/>
          <w:lang w:val="en-US" w:eastAsia="es-EC"/>
        </w:rPr>
      </w:pPr>
      <w:proofErr w:type="spellStart"/>
      <w:r w:rsidRPr="00C24A19">
        <w:rPr>
          <w:rFonts w:ascii="Times New Roman" w:eastAsia="Times New Roman" w:hAnsi="Times New Roman" w:cs="Times New Roman"/>
          <w:sz w:val="24"/>
          <w:szCs w:val="24"/>
          <w:lang w:val="en-US" w:eastAsia="es-EC"/>
        </w:rPr>
        <w:t>Gotterbarn</w:t>
      </w:r>
      <w:proofErr w:type="spellEnd"/>
      <w:r w:rsidRPr="00C24A19">
        <w:rPr>
          <w:rFonts w:ascii="Times New Roman" w:eastAsia="Times New Roman" w:hAnsi="Times New Roman" w:cs="Times New Roman"/>
          <w:sz w:val="24"/>
          <w:szCs w:val="24"/>
          <w:lang w:val="en-US" w:eastAsia="es-EC"/>
        </w:rPr>
        <w:t>, D., Miller, K., &amp; Rogerson, S. (1999). Software Engineering Code of Ethics and Professional Practice. ACM/IEEE.</w:t>
      </w:r>
    </w:p>
    <w:p w14:paraId="58543378" w14:textId="77777777" w:rsidR="00C24A19" w:rsidRPr="00C24A19" w:rsidRDefault="00C24A19" w:rsidP="00C24A19">
      <w:pPr>
        <w:spacing w:after="0" w:line="240" w:lineRule="auto"/>
        <w:rPr>
          <w:rFonts w:ascii="Times New Roman" w:eastAsia="Times New Roman" w:hAnsi="Times New Roman" w:cs="Times New Roman"/>
          <w:sz w:val="24"/>
          <w:szCs w:val="24"/>
          <w:lang w:val="en-US" w:eastAsia="es-EC"/>
        </w:rPr>
      </w:pPr>
      <w:r w:rsidRPr="00C24A19">
        <w:rPr>
          <w:rFonts w:ascii="Times New Roman" w:eastAsia="Times New Roman" w:hAnsi="Times New Roman" w:cs="Times New Roman"/>
          <w:sz w:val="24"/>
          <w:szCs w:val="24"/>
          <w:lang w:val="en-US" w:eastAsia="es-EC"/>
        </w:rPr>
        <w:t>https://ethics.acm.org/code-of-ethics/software-engineering-code/</w:t>
      </w:r>
    </w:p>
    <w:p w14:paraId="314770E4" w14:textId="77777777" w:rsidR="00C24A19" w:rsidRPr="00C24A19" w:rsidRDefault="00C24A19" w:rsidP="00C24A19">
      <w:pPr>
        <w:spacing w:after="0" w:line="240" w:lineRule="auto"/>
        <w:rPr>
          <w:rFonts w:ascii="Times New Roman" w:eastAsia="Times New Roman" w:hAnsi="Times New Roman" w:cs="Times New Roman"/>
          <w:sz w:val="24"/>
          <w:szCs w:val="24"/>
          <w:lang w:val="en-US" w:eastAsia="es-EC"/>
        </w:rPr>
      </w:pPr>
    </w:p>
    <w:p w14:paraId="1CC29CB1" w14:textId="77777777" w:rsidR="00C24A19" w:rsidRPr="00C24A19" w:rsidRDefault="00C24A19" w:rsidP="00C24A19">
      <w:pPr>
        <w:spacing w:after="0" w:line="240" w:lineRule="auto"/>
        <w:rPr>
          <w:rFonts w:ascii="Times New Roman" w:eastAsia="Times New Roman" w:hAnsi="Times New Roman" w:cs="Times New Roman"/>
          <w:sz w:val="24"/>
          <w:szCs w:val="24"/>
          <w:lang w:val="en-US" w:eastAsia="es-EC"/>
        </w:rPr>
      </w:pPr>
      <w:r w:rsidRPr="00C24A19">
        <w:rPr>
          <w:rFonts w:ascii="Times New Roman" w:eastAsia="Times New Roman" w:hAnsi="Times New Roman" w:cs="Times New Roman"/>
          <w:sz w:val="24"/>
          <w:szCs w:val="24"/>
          <w:lang w:val="en-US" w:eastAsia="es-EC"/>
        </w:rPr>
        <w:t xml:space="preserve">Pressman, R. S., &amp; Maxim, B. R. (2020). </w:t>
      </w:r>
      <w:r w:rsidRPr="00C24A19">
        <w:rPr>
          <w:rFonts w:ascii="Times New Roman" w:eastAsia="Times New Roman" w:hAnsi="Times New Roman" w:cs="Times New Roman"/>
          <w:sz w:val="24"/>
          <w:szCs w:val="24"/>
          <w:lang w:eastAsia="es-EC"/>
        </w:rPr>
        <w:t xml:space="preserve">Ingeniería de software: Un enfoque práctico (9.ª ed.). </w:t>
      </w:r>
      <w:r w:rsidRPr="00C24A19">
        <w:rPr>
          <w:rFonts w:ascii="Times New Roman" w:eastAsia="Times New Roman" w:hAnsi="Times New Roman" w:cs="Times New Roman"/>
          <w:sz w:val="24"/>
          <w:szCs w:val="24"/>
          <w:lang w:val="en-US" w:eastAsia="es-EC"/>
        </w:rPr>
        <w:t>McGraw-Hill.</w:t>
      </w:r>
    </w:p>
    <w:p w14:paraId="7101FF2D" w14:textId="77777777" w:rsidR="00C24A19" w:rsidRPr="00C24A19" w:rsidRDefault="00C24A19" w:rsidP="00C24A19">
      <w:pPr>
        <w:spacing w:after="0" w:line="240" w:lineRule="auto"/>
        <w:rPr>
          <w:rFonts w:ascii="Times New Roman" w:eastAsia="Times New Roman" w:hAnsi="Times New Roman" w:cs="Times New Roman"/>
          <w:sz w:val="24"/>
          <w:szCs w:val="24"/>
          <w:lang w:val="en-US" w:eastAsia="es-EC"/>
        </w:rPr>
      </w:pPr>
    </w:p>
    <w:p w14:paraId="241CA644" w14:textId="74A7491F" w:rsidR="00B96301" w:rsidRPr="00B96301" w:rsidRDefault="00C24A19" w:rsidP="00C24A19">
      <w:pPr>
        <w:spacing w:after="0" w:line="240" w:lineRule="auto"/>
        <w:rPr>
          <w:rFonts w:ascii="Times New Roman" w:eastAsia="Times New Roman" w:hAnsi="Times New Roman" w:cs="Times New Roman"/>
          <w:sz w:val="24"/>
          <w:szCs w:val="24"/>
          <w:lang w:eastAsia="es-EC"/>
        </w:rPr>
      </w:pPr>
      <w:r w:rsidRPr="00C24A19">
        <w:rPr>
          <w:rFonts w:ascii="Times New Roman" w:eastAsia="Times New Roman" w:hAnsi="Times New Roman" w:cs="Times New Roman"/>
          <w:sz w:val="24"/>
          <w:szCs w:val="24"/>
          <w:lang w:val="en-US" w:eastAsia="es-EC"/>
        </w:rPr>
        <w:t>Sommerville, I. (2011). I</w:t>
      </w:r>
      <w:r w:rsidR="00576042">
        <w:rPr>
          <w:rFonts w:ascii="Times New Roman" w:eastAsia="Times New Roman" w:hAnsi="Times New Roman" w:cs="Times New Roman"/>
          <w:noProof/>
          <w:sz w:val="24"/>
          <w:szCs w:val="24"/>
          <w:lang w:eastAsia="es-EC"/>
        </w:rPr>
        <w:pict w14:anchorId="72D95F3E">
          <v:rect id="_x0000_i1029" alt="" style="width:425.1pt;height:.05pt;mso-width-percent:0;mso-height-percent:0;mso-width-percent:0;mso-height-percent:0" o:hrpct="962" o:hralign="center" o:hrstd="t" o:hr="t" fillcolor="#a0a0a0" stroked="f"/>
        </w:pict>
      </w:r>
    </w:p>
    <w:sectPr w:rsidR="00B96301" w:rsidRPr="00B9630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EA81D" w14:textId="77777777" w:rsidR="00576042" w:rsidRDefault="00576042" w:rsidP="00B96301">
      <w:pPr>
        <w:spacing w:after="0" w:line="240" w:lineRule="auto"/>
      </w:pPr>
      <w:r>
        <w:separator/>
      </w:r>
    </w:p>
  </w:endnote>
  <w:endnote w:type="continuationSeparator" w:id="0">
    <w:p w14:paraId="2680DDE2" w14:textId="77777777" w:rsidR="00576042" w:rsidRDefault="00576042" w:rsidP="00B9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34940" w14:textId="77777777" w:rsidR="00576042" w:rsidRDefault="00576042" w:rsidP="00B96301">
      <w:pPr>
        <w:spacing w:after="0" w:line="240" w:lineRule="auto"/>
      </w:pPr>
      <w:r>
        <w:separator/>
      </w:r>
    </w:p>
  </w:footnote>
  <w:footnote w:type="continuationSeparator" w:id="0">
    <w:p w14:paraId="3389C85E" w14:textId="77777777" w:rsidR="00576042" w:rsidRDefault="00576042" w:rsidP="00B96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80BF2" w14:textId="66E8EB28" w:rsidR="00B96301" w:rsidRDefault="00B96301" w:rsidP="00B96301">
    <w:pPr>
      <w:pStyle w:val="Encabezado"/>
      <w:jc w:val="center"/>
    </w:pPr>
    <w:r>
      <w:rPr>
        <w:noProof/>
      </w:rPr>
      <w:drawing>
        <wp:inline distT="0" distB="0" distL="0" distR="0" wp14:anchorId="10925951" wp14:editId="40E739A5">
          <wp:extent cx="4029380" cy="94480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4049637" cy="94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704F9"/>
    <w:multiLevelType w:val="multilevel"/>
    <w:tmpl w:val="0B16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D50691"/>
    <w:multiLevelType w:val="multilevel"/>
    <w:tmpl w:val="336E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01"/>
    <w:rsid w:val="00101D9B"/>
    <w:rsid w:val="0055705D"/>
    <w:rsid w:val="00576042"/>
    <w:rsid w:val="007C39A7"/>
    <w:rsid w:val="00940605"/>
    <w:rsid w:val="00B96301"/>
    <w:rsid w:val="00C24A19"/>
    <w:rsid w:val="00DF4DDB"/>
    <w:rsid w:val="00E1028F"/>
    <w:rsid w:val="00FA12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1325"/>
  <w15:chartTrackingRefBased/>
  <w15:docId w15:val="{1A08A104-3559-4FBC-894E-50D827A9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9630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B96301"/>
    <w:rPr>
      <w:b/>
      <w:bCs/>
    </w:rPr>
  </w:style>
  <w:style w:type="character" w:styleId="nfasis">
    <w:name w:val="Emphasis"/>
    <w:basedOn w:val="Fuentedeprrafopredeter"/>
    <w:uiPriority w:val="20"/>
    <w:qFormat/>
    <w:rsid w:val="00B96301"/>
    <w:rPr>
      <w:i/>
      <w:iCs/>
    </w:rPr>
  </w:style>
  <w:style w:type="paragraph" w:styleId="Encabezado">
    <w:name w:val="header"/>
    <w:basedOn w:val="Normal"/>
    <w:link w:val="EncabezadoCar"/>
    <w:uiPriority w:val="99"/>
    <w:unhideWhenUsed/>
    <w:rsid w:val="00B963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6301"/>
  </w:style>
  <w:style w:type="paragraph" w:styleId="Piedepgina">
    <w:name w:val="footer"/>
    <w:basedOn w:val="Normal"/>
    <w:link w:val="PiedepginaCar"/>
    <w:uiPriority w:val="99"/>
    <w:unhideWhenUsed/>
    <w:rsid w:val="00B963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6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5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4165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JENNY ALEXANDRA RUIZ ROBALINO</dc:creator>
  <cp:keywords/>
  <dc:description/>
  <cp:lastModifiedBy>Fenix Toapanta</cp:lastModifiedBy>
  <cp:revision>2</cp:revision>
  <dcterms:created xsi:type="dcterms:W3CDTF">2025-04-30T17:23:00Z</dcterms:created>
  <dcterms:modified xsi:type="dcterms:W3CDTF">2025-04-30T17:23:00Z</dcterms:modified>
</cp:coreProperties>
</file>