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92" w:rsidRPr="00E966A8" w:rsidRDefault="00B16D92" w:rsidP="00B16D92">
      <w:pPr>
        <w:jc w:val="center"/>
        <w:rPr>
          <w:rFonts w:asciiTheme="majorHAnsi" w:hAnsiTheme="majorHAnsi" w:cstheme="majorHAnsi"/>
          <w:b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sz w:val="28"/>
          <w:szCs w:val="28"/>
          <w:lang w:val="ru-RU"/>
        </w:rPr>
        <w:t>Лабораторная работа №</w:t>
      </w:r>
      <w:r w:rsidRPr="00E966A8">
        <w:rPr>
          <w:rFonts w:asciiTheme="majorHAnsi" w:hAnsiTheme="majorHAnsi" w:cstheme="majorHAnsi"/>
          <w:b/>
          <w:sz w:val="28"/>
          <w:szCs w:val="28"/>
          <w:lang w:val="ru-RU"/>
        </w:rPr>
        <w:t>1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1.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Ковзов Владислав Сергеевич, 3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1 группа </w:t>
      </w:r>
      <w:proofErr w:type="spellStart"/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ФМиИТ</w:t>
      </w:r>
      <w:proofErr w:type="spellEnd"/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C10330" w:rsidRPr="00C10330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2.Тема работы: </w:t>
      </w:r>
      <w:r w:rsidR="00F975FC">
        <w:rPr>
          <w:rFonts w:asciiTheme="majorHAnsi" w:hAnsiTheme="majorHAnsi" w:cstheme="majorHAnsi"/>
          <w:b/>
          <w:sz w:val="24"/>
          <w:szCs w:val="24"/>
          <w:lang w:val="ru-RU"/>
        </w:rPr>
        <w:t>Метод наименьших квадратов</w:t>
      </w:r>
      <w:r w:rsidR="00C10330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C10330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Цель работы: Изучить и понять </w:t>
      </w:r>
      <w:r w:rsidR="00F975FC">
        <w:rPr>
          <w:rFonts w:asciiTheme="majorHAnsi" w:hAnsiTheme="majorHAnsi" w:cstheme="majorHAnsi"/>
          <w:b/>
          <w:sz w:val="24"/>
          <w:szCs w:val="24"/>
          <w:lang w:val="ru-RU"/>
        </w:rPr>
        <w:t>метод наименьших квадратов</w:t>
      </w:r>
      <w:r w:rsidR="00C10330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Реализовать </w:t>
      </w:r>
      <w:r w:rsidR="00F975FC">
        <w:rPr>
          <w:rFonts w:asciiTheme="majorHAnsi" w:hAnsiTheme="majorHAnsi" w:cstheme="majorHAnsi"/>
          <w:b/>
          <w:sz w:val="24"/>
          <w:szCs w:val="24"/>
          <w:lang w:val="ru-RU"/>
        </w:rPr>
        <w:t>метод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 на ка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ком-либо языке программирования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3. Вариант 5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Default="00B16D92" w:rsidP="00B16D92">
      <w:pPr>
        <w:pStyle w:val="a3"/>
        <w:jc w:val="both"/>
        <w:rPr>
          <w:rFonts w:asciiTheme="majorHAnsi" w:hAnsiTheme="majorHAnsi" w:cstheme="majorHAnsi"/>
          <w:b/>
        </w:rPr>
      </w:pPr>
      <w:r w:rsidRPr="007B3376">
        <w:rPr>
          <w:rFonts w:asciiTheme="majorHAnsi" w:hAnsiTheme="majorHAnsi" w:cstheme="majorHAnsi"/>
          <w:b/>
        </w:rPr>
        <w:t xml:space="preserve">Задание: </w:t>
      </w:r>
    </w:p>
    <w:p w:rsidR="00F975FC" w:rsidRDefault="00F975FC" w:rsidP="00C10330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 w:rsidRPr="00F975FC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По заданной таблице значений функции построить точечный график и методом наименьших квадратов </w:t>
      </w:r>
      <w:proofErr w:type="gramStart"/>
      <w:r w:rsidRPr="00F975FC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найти  несколько</w:t>
      </w:r>
      <w:proofErr w:type="gramEnd"/>
      <w:r w:rsidRPr="00F975FC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 приближающих аналитических функций. Сравнить качество полученных приближений. Совместить </w:t>
      </w:r>
      <w:proofErr w:type="gramStart"/>
      <w:r w:rsidRPr="00F975FC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в  одной</w:t>
      </w:r>
      <w:proofErr w:type="gramEnd"/>
      <w:r w:rsidRPr="00F975FC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 плоскости  графики исходной и найденной функций. </w:t>
      </w:r>
    </w:p>
    <w:p w:rsidR="00C10330" w:rsidRPr="00C10330" w:rsidRDefault="00C10330" w:rsidP="00C10330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4</w:t>
      </w:r>
      <w:r w:rsidRP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.</w:t>
      </w:r>
    </w:p>
    <w:p w:rsidR="00B16D92" w:rsidRDefault="00F975FC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F975FC">
        <w:rPr>
          <w:rFonts w:asciiTheme="majorHAnsi" w:hAnsiTheme="majorHAnsi" w:cstheme="majorHAnsi"/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77B37B8F" wp14:editId="6FAA6CC8">
            <wp:extent cx="6152515" cy="304546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D92">
        <w:rPr>
          <w:rFonts w:asciiTheme="majorHAnsi" w:hAnsiTheme="majorHAnsi" w:cstheme="majorHAnsi"/>
          <w:b/>
          <w:sz w:val="24"/>
          <w:szCs w:val="24"/>
          <w:lang w:val="ru-RU"/>
        </w:rPr>
        <w:tab/>
        <w:t xml:space="preserve"> </w:t>
      </w:r>
      <w:r w:rsidR="00B16D92"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 w:rsidR="00B16D92"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 w:rsidR="00B16D92"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 w:rsidR="00B16D92">
        <w:rPr>
          <w:rFonts w:asciiTheme="majorHAnsi" w:hAnsiTheme="majorHAnsi" w:cstheme="majorHAnsi"/>
          <w:b/>
          <w:sz w:val="24"/>
          <w:szCs w:val="24"/>
          <w:lang w:val="ru-RU"/>
        </w:rPr>
        <w:tab/>
        <w:t xml:space="preserve"> </w:t>
      </w:r>
      <w:r w:rsidRPr="00F975FC">
        <w:rPr>
          <w:rFonts w:asciiTheme="majorHAnsi" w:hAnsiTheme="majorHAnsi" w:cstheme="majorHAnsi"/>
          <w:b/>
          <w:noProof/>
          <w:sz w:val="24"/>
          <w:szCs w:val="24"/>
          <w:lang w:val="ru-RU" w:eastAsia="ru-RU"/>
        </w:rPr>
        <w:drawing>
          <wp:inline distT="0" distB="0" distL="0" distR="0" wp14:anchorId="1D2B764A" wp14:editId="1FB25D54">
            <wp:extent cx="6152515" cy="3957320"/>
            <wp:effectExtent l="0" t="0" r="63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9111FD">
        <w:rPr>
          <w:rFonts w:asciiTheme="majorHAnsi" w:hAnsiTheme="majorHAnsi" w:cstheme="majorHAnsi"/>
          <w:b/>
          <w:sz w:val="24"/>
          <w:szCs w:val="24"/>
          <w:lang w:val="ru-RU"/>
        </w:rPr>
        <w:t>5.</w:t>
      </w:r>
      <w:r w:rsidR="001F4C1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hyperlink r:id="rId8" w:history="1">
        <w:r w:rsidR="001F4C12" w:rsidRPr="001F4C12">
          <w:rPr>
            <w:rStyle w:val="a4"/>
            <w:rFonts w:asciiTheme="majorHAnsi" w:hAnsiTheme="majorHAnsi" w:cstheme="majorHAnsi"/>
            <w:b/>
            <w:sz w:val="24"/>
            <w:szCs w:val="24"/>
            <w:lang w:val="ru-RU"/>
          </w:rPr>
          <w:t>ссылку на программный файл, реализующий алгоритм</w:t>
        </w:r>
      </w:hyperlink>
      <w:bookmarkStart w:id="0" w:name="_GoBack"/>
      <w:bookmarkEnd w:id="0"/>
    </w:p>
    <w:p w:rsidR="00B16D92" w:rsidRP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6. Входные данные: </w:t>
      </w:r>
    </w:p>
    <w:p w:rsidR="00B16D92" w:rsidRPr="00A30892" w:rsidRDefault="00F975FC" w:rsidP="00B16D92">
      <w:pPr>
        <w:rPr>
          <w:rFonts w:asciiTheme="majorHAnsi" w:hAnsiTheme="majorHAnsi" w:cstheme="majorHAnsi"/>
          <w:b/>
          <w:sz w:val="24"/>
          <w:szCs w:val="24"/>
        </w:rPr>
      </w:pPr>
      <w:r w:rsidRPr="00F975FC">
        <w:rPr>
          <w:rFonts w:asciiTheme="majorHAnsi" w:hAnsiTheme="majorHAnsi" w:cstheme="majorHAnsi"/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4B0AD1DC" wp14:editId="77B36492">
            <wp:extent cx="5811061" cy="790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Выходные данные:</w:t>
      </w:r>
    </w:p>
    <w:p w:rsidR="00B16D92" w:rsidRDefault="00B16D92" w:rsidP="00F975FC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Полученные значения функции для заданных значений аргумента</w:t>
      </w:r>
      <w:r w:rsidR="00860530" w:rsidRPr="00860530">
        <w:rPr>
          <w:noProof/>
          <w:lang w:val="ru-RU" w:eastAsia="ru-RU"/>
        </w:rPr>
        <w:t xml:space="preserve"> </w:t>
      </w:r>
      <w:r w:rsidR="00F975FC" w:rsidRPr="00F975FC">
        <w:rPr>
          <w:noProof/>
          <w:lang w:val="ru-RU" w:eastAsia="ru-RU"/>
        </w:rPr>
        <w:drawing>
          <wp:inline distT="0" distB="0" distL="0" distR="0" wp14:anchorId="2A2041ED" wp14:editId="5AD2EB2C">
            <wp:extent cx="6152515" cy="11334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323AB0" w:rsidP="00C94622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</w:rPr>
        <w:t>Maple:</w:t>
      </w:r>
    </w:p>
    <w:p w:rsidR="00B16D92" w:rsidRDefault="00F975FC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F975FC">
        <w:rPr>
          <w:rFonts w:asciiTheme="majorHAnsi" w:hAnsiTheme="majorHAnsi" w:cstheme="majorHAnsi"/>
          <w:b/>
          <w:noProof/>
          <w:sz w:val="24"/>
          <w:szCs w:val="24"/>
          <w:lang w:val="ru-RU" w:eastAsia="ru-RU"/>
        </w:rPr>
        <w:drawing>
          <wp:inline distT="0" distB="0" distL="0" distR="0" wp14:anchorId="2FC26601" wp14:editId="37C425DD">
            <wp:extent cx="6152515" cy="24822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C94622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E966A8" w:rsidRDefault="00B16D92" w:rsidP="00B16D9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F975FC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606AFC">
        <w:rPr>
          <w:rFonts w:asciiTheme="majorHAnsi" w:hAnsiTheme="majorHAnsi" w:cstheme="majorHAnsi"/>
          <w:b/>
          <w:sz w:val="24"/>
          <w:szCs w:val="24"/>
          <w:lang w:val="ru-RU"/>
        </w:rPr>
        <w:t xml:space="preserve">7.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Вывод:</w:t>
      </w:r>
      <w:r w:rsidR="00F975FC">
        <w:rPr>
          <w:rFonts w:asciiTheme="majorHAnsi" w:hAnsiTheme="majorHAnsi" w:cstheme="majorHAnsi"/>
          <w:b/>
          <w:sz w:val="24"/>
          <w:szCs w:val="24"/>
          <w:lang w:val="ru-RU"/>
        </w:rPr>
        <w:t xml:space="preserve"> параболическая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r w:rsidR="00F975FC">
        <w:rPr>
          <w:rFonts w:asciiTheme="majorHAnsi" w:hAnsiTheme="majorHAnsi" w:cstheme="majorHAnsi"/>
          <w:b/>
          <w:sz w:val="24"/>
          <w:szCs w:val="24"/>
          <w:lang w:val="ru-RU"/>
        </w:rPr>
        <w:t xml:space="preserve">приближающаяся функция </w:t>
      </w:r>
      <w:r w:rsidR="00B22B39">
        <w:rPr>
          <w:rFonts w:asciiTheme="majorHAnsi" w:hAnsiTheme="majorHAnsi" w:cstheme="majorHAnsi"/>
          <w:b/>
          <w:sz w:val="24"/>
          <w:szCs w:val="24"/>
          <w:lang w:val="ru-RU"/>
        </w:rPr>
        <w:t>лучше,</w:t>
      </w:r>
      <w:r w:rsidR="00F975FC">
        <w:rPr>
          <w:rFonts w:asciiTheme="majorHAnsi" w:hAnsiTheme="majorHAnsi" w:cstheme="majorHAnsi"/>
          <w:b/>
          <w:sz w:val="24"/>
          <w:szCs w:val="24"/>
          <w:lang w:val="ru-RU"/>
        </w:rPr>
        <w:t xml:space="preserve"> чем прямая.</w:t>
      </w:r>
    </w:p>
    <w:sectPr w:rsidR="00B16D92" w:rsidRPr="00F975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D31E8"/>
    <w:multiLevelType w:val="hybridMultilevel"/>
    <w:tmpl w:val="3D7E6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92"/>
    <w:rsid w:val="001F4C12"/>
    <w:rsid w:val="00200805"/>
    <w:rsid w:val="00323AB0"/>
    <w:rsid w:val="00334338"/>
    <w:rsid w:val="00387F85"/>
    <w:rsid w:val="003A4916"/>
    <w:rsid w:val="006E32FD"/>
    <w:rsid w:val="00860530"/>
    <w:rsid w:val="008A1CBB"/>
    <w:rsid w:val="009E748C"/>
    <w:rsid w:val="00A30892"/>
    <w:rsid w:val="00B16D92"/>
    <w:rsid w:val="00B22B39"/>
    <w:rsid w:val="00BB58BC"/>
    <w:rsid w:val="00C10330"/>
    <w:rsid w:val="00C94622"/>
    <w:rsid w:val="00DD495A"/>
    <w:rsid w:val="00F1472B"/>
    <w:rsid w:val="00F9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5378B-EDE3-4002-8D31-475E086B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9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B16D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16D9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F4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nix23707/calculation-methods/tree/master/src/main/java/by/kovzov/interpolation/leastsquar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12B82-7190-4A77-9178-C6CCF6ACB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2021-09-14T16:42:00Z</dcterms:created>
  <dcterms:modified xsi:type="dcterms:W3CDTF">2021-10-11T16:23:00Z</dcterms:modified>
</cp:coreProperties>
</file>