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FDBC" w14:textId="412BC811" w:rsidR="00327B55" w:rsidRDefault="00327B55" w:rsidP="00327B55">
      <w:proofErr w:type="spellStart"/>
      <w:r>
        <w:t>Revisions</w:t>
      </w:r>
      <w:proofErr w:type="spellEnd"/>
      <w:r w:rsidR="00F14091">
        <w:t xml:space="preserve"> </w:t>
      </w:r>
      <w:proofErr w:type="spellStart"/>
      <w:r w:rsidR="00F14091">
        <w:t>dissertation</w:t>
      </w:r>
      <w:proofErr w:type="spellEnd"/>
    </w:p>
    <w:p w14:paraId="30E4335A" w14:textId="77777777" w:rsidR="00327B55" w:rsidRDefault="00327B55" w:rsidP="00327B55">
      <w:pPr>
        <w:ind w:left="720" w:hanging="360"/>
      </w:pPr>
    </w:p>
    <w:p w14:paraId="27B12F2C" w14:textId="2F6A428A" w:rsidR="00327B55" w:rsidRDefault="00327B55" w:rsidP="00327B55">
      <w:pPr>
        <w:pStyle w:val="Lijstalinea"/>
        <w:numPr>
          <w:ilvl w:val="0"/>
          <w:numId w:val="1"/>
        </w:numPr>
        <w:rPr>
          <w:lang w:val="en-US"/>
        </w:rPr>
      </w:pPr>
      <w:r>
        <w:rPr>
          <w:lang w:val="en-US"/>
        </w:rPr>
        <w:t xml:space="preserve">Pavel/Katharina: the thesis lacks discussion of alternative </w:t>
      </w:r>
      <w:proofErr w:type="gramStart"/>
      <w:r>
        <w:rPr>
          <w:lang w:val="en-US"/>
        </w:rPr>
        <w:t>analyses</w:t>
      </w:r>
      <w:proofErr w:type="gramEnd"/>
    </w:p>
    <w:p w14:paraId="2601A204" w14:textId="5D7D53B6" w:rsidR="00327B55" w:rsidRPr="00A1675D" w:rsidRDefault="00327B55" w:rsidP="00327B55">
      <w:pPr>
        <w:pStyle w:val="Lijstalinea"/>
        <w:rPr>
          <w:color w:val="FF0000"/>
          <w:lang w:val="en-US"/>
        </w:rPr>
      </w:pPr>
      <w:r w:rsidRPr="00A1675D">
        <w:rPr>
          <w:color w:val="FF0000"/>
          <w:lang w:val="en-US"/>
        </w:rPr>
        <w:t xml:space="preserve">I added Chapter 10, in which I discuss three alternative analyses, which are Vogel 2002’s OT account, </w:t>
      </w:r>
      <w:proofErr w:type="spellStart"/>
      <w:r w:rsidRPr="00A1675D">
        <w:rPr>
          <w:color w:val="FF0000"/>
          <w:lang w:val="en-US"/>
        </w:rPr>
        <w:t>Himmelreich</w:t>
      </w:r>
      <w:proofErr w:type="spellEnd"/>
      <w:r w:rsidRPr="00A1675D">
        <w:rPr>
          <w:color w:val="FF0000"/>
          <w:lang w:val="en-US"/>
        </w:rPr>
        <w:t xml:space="preserve"> 2017’s account involving agree and my own Bergsma 2019 account which involves </w:t>
      </w:r>
      <w:proofErr w:type="spellStart"/>
      <w:r w:rsidRPr="00A1675D">
        <w:rPr>
          <w:color w:val="FF0000"/>
          <w:lang w:val="en-US"/>
        </w:rPr>
        <w:t>multidominance</w:t>
      </w:r>
      <w:proofErr w:type="spellEnd"/>
      <w:r w:rsidRPr="00A1675D">
        <w:rPr>
          <w:color w:val="FF0000"/>
          <w:lang w:val="en-US"/>
        </w:rPr>
        <w:t>/remerge/grafting. I introduce each of the accounts and how they model variation between languages, and I compare them to the account in this dissertation with respect to the empirical scope, the predictions they make and how they motivate the source of variation.</w:t>
      </w:r>
    </w:p>
    <w:p w14:paraId="1E0F191E" w14:textId="77777777" w:rsidR="005B1B99" w:rsidRDefault="005B1B99" w:rsidP="00F7156D">
      <w:pPr>
        <w:pStyle w:val="Lijstalinea"/>
        <w:rPr>
          <w:lang w:val="en-US"/>
        </w:rPr>
      </w:pPr>
    </w:p>
    <w:p w14:paraId="682C5078" w14:textId="77777777" w:rsidR="005B1B99" w:rsidRDefault="005B1B99" w:rsidP="00F7156D">
      <w:pPr>
        <w:pStyle w:val="Lijstalinea"/>
        <w:rPr>
          <w:lang w:val="en-US"/>
        </w:rPr>
      </w:pPr>
    </w:p>
    <w:p w14:paraId="5EF99828" w14:textId="2A1D9018" w:rsidR="005B1B99" w:rsidRPr="005B1B99" w:rsidRDefault="005B1B99" w:rsidP="005B1B99">
      <w:pPr>
        <w:pStyle w:val="Lijstalinea"/>
        <w:numPr>
          <w:ilvl w:val="0"/>
          <w:numId w:val="1"/>
        </w:numPr>
        <w:rPr>
          <w:color w:val="FF0000"/>
          <w:lang w:val="en-US"/>
        </w:rPr>
      </w:pPr>
      <w:r>
        <w:rPr>
          <w:color w:val="FF0000"/>
          <w:lang w:val="en-US"/>
        </w:rPr>
        <w:t>I added</w:t>
      </w:r>
      <w:r w:rsidR="00A1675D" w:rsidRPr="00A1675D">
        <w:rPr>
          <w:color w:val="FF0000"/>
          <w:lang w:val="en-US"/>
        </w:rPr>
        <w:t xml:space="preserve"> some additional discussion </w:t>
      </w:r>
      <w:r>
        <w:rPr>
          <w:color w:val="FF0000"/>
          <w:lang w:val="en-US"/>
        </w:rPr>
        <w:t xml:space="preserve">about the extra light head never surfacing in Polish </w:t>
      </w:r>
      <w:r w:rsidR="00A1675D" w:rsidRPr="00A1675D">
        <w:rPr>
          <w:color w:val="FF0000"/>
          <w:lang w:val="en-US"/>
        </w:rPr>
        <w:t>in the discussion of Chapter</w:t>
      </w:r>
      <w:r w:rsidR="00F7156D">
        <w:rPr>
          <w:color w:val="FF0000"/>
          <w:lang w:val="en-US"/>
        </w:rPr>
        <w:t xml:space="preserve"> 8</w:t>
      </w:r>
    </w:p>
    <w:p w14:paraId="34AC1D78" w14:textId="3C7DE793" w:rsidR="00903345" w:rsidRDefault="00903345" w:rsidP="00E300A4">
      <w:pPr>
        <w:pStyle w:val="Lijstalinea"/>
        <w:numPr>
          <w:ilvl w:val="0"/>
          <w:numId w:val="1"/>
        </w:numPr>
        <w:rPr>
          <w:color w:val="FF0000"/>
          <w:lang w:val="en-US"/>
        </w:rPr>
      </w:pPr>
      <w:r w:rsidRPr="00236C21">
        <w:rPr>
          <w:color w:val="FF0000"/>
          <w:lang w:val="en-US"/>
        </w:rPr>
        <w:t xml:space="preserve">At the end of the introduction, I added a comment on why I use Nanosyntax: </w:t>
      </w:r>
      <w:r w:rsidRPr="00236C21">
        <w:rPr>
          <w:color w:val="FF0000"/>
          <w:lang w:val="en-US"/>
        </w:rPr>
        <w:br/>
        <w:t>“</w:t>
      </w:r>
      <w:r w:rsidR="00236C21" w:rsidRPr="00236C21">
        <w:rPr>
          <w:color w:val="FF0000"/>
          <w:lang w:val="en-US"/>
        </w:rPr>
        <w:t xml:space="preserve">My dissertation is embedded in Nanosyntax. In this framework, all languages use the same building blocks and assemble them following the same algorithm. The only way in which languages differ is their </w:t>
      </w:r>
      <w:proofErr w:type="spellStart"/>
      <w:r w:rsidR="00236C21" w:rsidRPr="00236C21">
        <w:rPr>
          <w:color w:val="FF0000"/>
          <w:lang w:val="en-US"/>
        </w:rPr>
        <w:t>postsyntactic</w:t>
      </w:r>
      <w:proofErr w:type="spellEnd"/>
      <w:r w:rsidR="00236C21" w:rsidRPr="00236C21">
        <w:rPr>
          <w:color w:val="FF0000"/>
          <w:lang w:val="en-US"/>
        </w:rPr>
        <w:t xml:space="preserve"> lexicon, which interacts with the structure-building algorithm, leading to differences between languages. This way, the framework allows me to make the connection between the morphology of a language (i.e. its light head and relative pronoun) and its syntax (i.e. the grammaticality pattern in headless relatives).</w:t>
      </w:r>
      <w:r w:rsidRPr="00236C21">
        <w:rPr>
          <w:color w:val="FF0000"/>
          <w:lang w:val="en-US"/>
        </w:rPr>
        <w:t>”</w:t>
      </w:r>
    </w:p>
    <w:p w14:paraId="5AFDB64A" w14:textId="1444BFE4" w:rsidR="00E300A4" w:rsidRDefault="00E300A4" w:rsidP="00E300A4">
      <w:pPr>
        <w:pStyle w:val="Lijstalinea"/>
        <w:numPr>
          <w:ilvl w:val="0"/>
          <w:numId w:val="1"/>
        </w:numPr>
        <w:rPr>
          <w:color w:val="FF0000"/>
          <w:lang w:val="en-US"/>
        </w:rPr>
      </w:pPr>
      <w:r>
        <w:rPr>
          <w:color w:val="FF0000"/>
          <w:lang w:val="en-US"/>
        </w:rPr>
        <w:t>When first introducing the framework (Chapter 3) I added references to background of Nanosyntax, places for the reader to continue reading about Nanosyntax background (including a paper about the differences between the lexicon in minimalism and Nanosyntax).</w:t>
      </w:r>
    </w:p>
    <w:p w14:paraId="1DA4778B" w14:textId="35000691" w:rsidR="005B1B99" w:rsidRDefault="000F3971" w:rsidP="00E300A4">
      <w:pPr>
        <w:pStyle w:val="Lijstalinea"/>
        <w:numPr>
          <w:ilvl w:val="0"/>
          <w:numId w:val="1"/>
        </w:numPr>
        <w:rPr>
          <w:color w:val="FF0000"/>
          <w:lang w:val="en-US"/>
        </w:rPr>
      </w:pPr>
      <w:r>
        <w:rPr>
          <w:color w:val="FF0000"/>
          <w:lang w:val="en-US"/>
        </w:rPr>
        <w:t xml:space="preserve">Added IPA to the Polish phonological </w:t>
      </w:r>
      <w:proofErr w:type="gramStart"/>
      <w:r>
        <w:rPr>
          <w:color w:val="FF0000"/>
          <w:lang w:val="en-US"/>
        </w:rPr>
        <w:t>rules</w:t>
      </w:r>
      <w:proofErr w:type="gramEnd"/>
    </w:p>
    <w:p w14:paraId="2C435C80" w14:textId="07D0E75B" w:rsidR="000F3971" w:rsidRDefault="000F3971" w:rsidP="00E300A4">
      <w:pPr>
        <w:pStyle w:val="Lijstalinea"/>
        <w:numPr>
          <w:ilvl w:val="0"/>
          <w:numId w:val="1"/>
        </w:numPr>
        <w:rPr>
          <w:color w:val="FF0000"/>
          <w:lang w:val="en-US"/>
        </w:rPr>
      </w:pPr>
      <w:r>
        <w:rPr>
          <w:color w:val="FF0000"/>
          <w:lang w:val="en-US"/>
        </w:rPr>
        <w:t>Vowel part of phi and case for OHG but not for MG</w:t>
      </w:r>
    </w:p>
    <w:p w14:paraId="3351DCAE" w14:textId="77777777" w:rsidR="000F3971" w:rsidRPr="000F3971" w:rsidRDefault="000F3971" w:rsidP="000F3971">
      <w:pPr>
        <w:rPr>
          <w:color w:val="FF0000"/>
          <w:lang w:val="en-US"/>
        </w:rPr>
      </w:pPr>
    </w:p>
    <w:p w14:paraId="614E739B" w14:textId="206C4F56" w:rsidR="00E300A4" w:rsidRPr="00E300A4" w:rsidRDefault="005B1B99" w:rsidP="00327B55">
      <w:pPr>
        <w:pStyle w:val="Lijstalinea"/>
        <w:numPr>
          <w:ilvl w:val="0"/>
          <w:numId w:val="1"/>
        </w:numPr>
        <w:rPr>
          <w:lang w:val="en-US"/>
        </w:rPr>
      </w:pPr>
      <w:r>
        <w:rPr>
          <w:lang w:val="en-US"/>
        </w:rPr>
        <w:t>I corrected spelling mistakes.</w:t>
      </w:r>
    </w:p>
    <w:p w14:paraId="48331060" w14:textId="77777777" w:rsidR="00E300A4" w:rsidRPr="00E300A4" w:rsidRDefault="00E300A4" w:rsidP="00E300A4">
      <w:pPr>
        <w:rPr>
          <w:lang w:val="en-US"/>
        </w:rPr>
      </w:pPr>
    </w:p>
    <w:p w14:paraId="75B82CB0" w14:textId="6FD836D7" w:rsidR="00AA50CA" w:rsidRPr="00F22837" w:rsidRDefault="00F22837" w:rsidP="00F22837">
      <w:pPr>
        <w:pStyle w:val="Lijstalinea"/>
        <w:numPr>
          <w:ilvl w:val="0"/>
          <w:numId w:val="1"/>
        </w:numPr>
        <w:rPr>
          <w:lang w:val="en-US"/>
        </w:rPr>
      </w:pPr>
      <w:r>
        <w:rPr>
          <w:lang w:val="en-US"/>
        </w:rPr>
        <w:t>Check inserted references and add to list</w:t>
      </w:r>
    </w:p>
    <w:sectPr w:rsidR="00AA50CA" w:rsidRPr="00F22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6A2"/>
    <w:multiLevelType w:val="hybridMultilevel"/>
    <w:tmpl w:val="F0B29046"/>
    <w:lvl w:ilvl="0" w:tplc="783E5FFE">
      <w:numFmt w:val="bullet"/>
      <w:lvlText w:val=""/>
      <w:lvlJc w:val="left"/>
      <w:pPr>
        <w:ind w:left="1060" w:hanging="360"/>
      </w:pPr>
      <w:rPr>
        <w:rFonts w:ascii="Wingdings" w:eastAsiaTheme="minorHAnsi" w:hAnsi="Wingdings" w:cstheme="minorBidi" w:hint="default"/>
      </w:rPr>
    </w:lvl>
    <w:lvl w:ilvl="1" w:tplc="04130003">
      <w:start w:val="1"/>
      <w:numFmt w:val="bullet"/>
      <w:lvlText w:val="o"/>
      <w:lvlJc w:val="left"/>
      <w:pPr>
        <w:ind w:left="1780" w:hanging="360"/>
      </w:pPr>
      <w:rPr>
        <w:rFonts w:ascii="Courier New" w:hAnsi="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77E9064F"/>
    <w:multiLevelType w:val="hybridMultilevel"/>
    <w:tmpl w:val="196C8AC8"/>
    <w:lvl w:ilvl="0" w:tplc="D1506A2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5608636">
    <w:abstractNumId w:val="1"/>
  </w:num>
  <w:num w:numId="2" w16cid:durableId="3566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B2"/>
    <w:rsid w:val="000F3971"/>
    <w:rsid w:val="00231C11"/>
    <w:rsid w:val="00236C21"/>
    <w:rsid w:val="002E0F9B"/>
    <w:rsid w:val="00327B55"/>
    <w:rsid w:val="003B093F"/>
    <w:rsid w:val="005B1B99"/>
    <w:rsid w:val="005B33CD"/>
    <w:rsid w:val="007011EA"/>
    <w:rsid w:val="007704AD"/>
    <w:rsid w:val="00903345"/>
    <w:rsid w:val="00963872"/>
    <w:rsid w:val="00A1675D"/>
    <w:rsid w:val="00AA50CA"/>
    <w:rsid w:val="00BB3B55"/>
    <w:rsid w:val="00E300A4"/>
    <w:rsid w:val="00E8488F"/>
    <w:rsid w:val="00F14091"/>
    <w:rsid w:val="00F22837"/>
    <w:rsid w:val="00F32B28"/>
    <w:rsid w:val="00F609B2"/>
    <w:rsid w:val="00F71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74B3686"/>
  <w15:chartTrackingRefBased/>
  <w15:docId w15:val="{54C7C6FD-B0EB-0544-9015-529B9DB8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264</Words>
  <Characters>1456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Fenna Bergsma</dc:creator>
  <cp:keywords/>
  <dc:description/>
  <cp:lastModifiedBy>Fenna Bergsma</cp:lastModifiedBy>
  <cp:revision>8</cp:revision>
  <dcterms:created xsi:type="dcterms:W3CDTF">2023-11-01T08:13:00Z</dcterms:created>
  <dcterms:modified xsi:type="dcterms:W3CDTF">2023-11-18T20:31:00Z</dcterms:modified>
</cp:coreProperties>
</file>