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Министерство образования и науки Украины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Национальный технический университет Украины "Киевский политехнический институт имени Игоря Сикорского"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Факультет информатики и вычислительной техники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br w:type="textWrapping"/>
        <w:t xml:space="preserve">Кафедра автоматизированных систем обработки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информации и управления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по лабораторной работе № 1 по дисциплине </w:t>
        <w:br w:type="textWrapping"/>
        <w:t xml:space="preserve">«МУЛЬТИПАРАДИГМЕННЕ ПРОГРАМУВАННЯ»</w:t>
        <w:br w:type="textWrapping"/>
        <w:br w:type="textWrapping"/>
        <w:t xml:space="preserve">„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Описание и вызов функций в языке Лисп.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1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09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ind w:left="0" w:firstLine="709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09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Киев 2018</w:t>
      </w:r>
    </w:p>
    <w:p w:rsidR="00000000" w:rsidDel="00000000" w:rsidP="00000000" w:rsidRDefault="00000000" w:rsidRPr="00000000" w14:paraId="00000007">
      <w:pPr>
        <w:spacing w:after="120" w:before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08">
      <w:pPr>
        <w:tabs>
          <w:tab w:val="left" w:pos="1200"/>
          <w:tab w:val="left" w:pos="9627"/>
        </w:tabs>
        <w:spacing w:after="120" w:before="120" w:lineRule="auto"/>
        <w:ind w:left="0" w:firstLine="709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ind w:left="360" w:hanging="36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ЦЕЛЬ ЛАБОРАТОРНОЙ РАБОТЫ</w:t>
      </w:r>
    </w:p>
    <w:p w:rsidR="00000000" w:rsidDel="00000000" w:rsidP="00000000" w:rsidRDefault="00000000" w:rsidRPr="00000000" w14:paraId="0000000B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Цель работы – является изучение базовых функций организации и обработки списков, а также способов описания и вызова нерекурсивных функций в языке программирования Лисп (на примере одного из известных диалектов языка Лисп).</w:t>
      </w:r>
    </w:p>
    <w:p w:rsidR="00000000" w:rsidDel="00000000" w:rsidP="00000000" w:rsidRDefault="00000000" w:rsidRPr="00000000" w14:paraId="0000000C">
      <w:pPr>
        <w:spacing w:after="240" w:befor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Ознакомиться с описанием лабораторной работы. Выполнить примеры. 7Выполнить свой вариант задания, вариант выдает преподаватель. Задание выполнить различными способами, применяя простейшие и функции из расширения базовых функций GNU Common Lisp (newLISP-tk). </w:t>
        <w:br w:type="textWrapping"/>
        <w:t xml:space="preserve">Задание 1. Описать неименованную функцию для объединения голов трех списков в один список, исходные данные взять из таблицы 4. </w:t>
        <w:br w:type="textWrapping"/>
        <w:br w:type="textWrapping"/>
        <w:t xml:space="preserve">Задание 2. Описать именованную функцию для создания нового списка из элементов нескольких исходных списков. В качестве исходных списков использовать списки таблицы Номера элементов списков взять в таблице 5.</w:t>
        <w:br w:type="textWrapping"/>
        <w:br w:type="textWrapping"/>
        <w:t xml:space="preserve">Задание 3. Описать именованную функцию в соответствии с вариантом индивидуального задания в Таблице 6.</w:t>
      </w:r>
    </w:p>
    <w:p w:rsidR="00000000" w:rsidDel="00000000" w:rsidP="00000000" w:rsidRDefault="00000000" w:rsidRPr="00000000" w14:paraId="0000000E">
      <w:pPr>
        <w:spacing w:after="240" w:befor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ВЫПОЛНЕНИЕ</w:t>
      </w:r>
    </w:p>
    <w:p w:rsidR="00000000" w:rsidDel="00000000" w:rsidP="00000000" w:rsidRDefault="00000000" w:rsidRPr="00000000" w14:paraId="0000000F">
      <w:pPr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Программная реализация </w:t>
      </w:r>
    </w:p>
    <w:p w:rsidR="00000000" w:rsidDel="00000000" w:rsidP="00000000" w:rsidRDefault="00000000" w:rsidRPr="00000000" w14:paraId="00000010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11">
      <w:pPr>
        <w:contextualSpacing w:val="0"/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vertAlign w:val="baseline"/>
          <w:rtl w:val="0"/>
        </w:rPr>
        <w:t xml:space="preserve">(write-line "Andrii Zozulia IP-63 Lab1(var 8)")</w:t>
        <w:br w:type="textWrapping"/>
        <w:br w:type="textWrapping"/>
        <w:t xml:space="preserve">(FORMAT t " Task 1 ~C Result: ~S~% " #\linefeed ((LAMBDA (l1 l2 l3) (CONS (CAR l1) (CONS (CAR l2) (CONS (CAR l3) NIL)))) '(GOAL  FUNCTOR  CLAUSE  (DATA BASE)) '(2 5 (5 4 6) 8) '(L (K (K I) U))))</w:t>
        <w:br w:type="textWrapping"/>
        <w:br w:type="textWrapping"/>
        <w:br w:type="textWrapping"/>
        <w:t xml:space="preserve">(defun makeList(l1 l2 l3) (CONS (NTH 3 l1) (CONS (NTH 2 l2) (CONS (NTH 1 l3) NIL))))</w:t>
        <w:br w:type="textWrapping"/>
        <w:br w:type="textWrapping"/>
        <w:t xml:space="preserve">(FORMAT t "Task 2 ~C Result: ~S~% " #\linefeed (makeList '(GOAL  FUNCTOR  CLAUSE  (DATA BASE)) '(2 5 (5 4 6) 8) '(L (K (K I) U))))</w:t>
        <w:br w:type="textWrapping"/>
        <w:br w:type="textWrapping"/>
        <w:t xml:space="preserve">(defun add(lst)(</w:t>
        <w:br w:type="textWrapping"/>
        <w:t xml:space="preserve">    COND ((AND(AND(NUMBERP (NTH 0 lst)) (NUMBERP (NTH 2 lst))) (NUMBERP (NTH 6 lst)))</w:t>
        <w:br w:type="textWrapping"/>
        <w:t xml:space="preserve">    (+(NTH 0 lst)(+(NTH 2 lst)(NTH 6 lst))))</w:t>
        <w:br w:type="textWrapping"/>
        <w:t xml:space="preserve">    ((NOT(AND(AND(NUMBERP (NTH 0 lst)) (NUMBERP (NTH 2 lst))) (NUMBERP (NTH 6 lst)))) </w:t>
        <w:br w:type="textWrapping"/>
        <w:t xml:space="preserve">    (NTH 6 lst))</w:t>
        <w:br w:type="textWrapping"/>
        <w:t xml:space="preserve">    </w:t>
        <w:br w:type="textWrapping"/>
        <w:t xml:space="preserve">))</w:t>
        <w:br w:type="textWrapping"/>
        <w:t xml:space="preserve">(FORMAT t "Task 3 ~C Result: ~S~% " #\linefeed (add '(1 1 2 5 1 1 G)))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Примеры работы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114300" distT="114300" distL="114300" distR="114300">
            <wp:extent cx="5486400" cy="176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18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vertAlign w:val="baseline"/>
          <w:rtl w:val="0"/>
        </w:rPr>
        <w:t xml:space="preserve">В рамках данной лабораторной работы были выполнены все основные задачи, а именно:</w:t>
        <w:br w:type="textWrapping"/>
        <w:t xml:space="preserve">− Получить навыки работы с интерпретатором Лиспа для выбранного диалекта. </w:t>
        <w:br w:type="textWrapping"/>
        <w:t xml:space="preserve">− Изучить работу примитивных базовых функций списочного ассемблера. </w:t>
        <w:br w:type="textWrapping"/>
        <w:t xml:space="preserve">− Изучить работу базовых функций из расширения набора примитивных функций и их сведение к примитивным базовым функциям. </w:t>
        <w:br w:type="textWrapping"/>
        <w:t xml:space="preserve">− Ознакомление с описанием неименованных функций в Лиспе. </w:t>
        <w:br w:type="textWrapping"/>
        <w:t xml:space="preserve">− Изучение приемов описания именованных функций через неименованные и с применением современной сокращенной нотации.</w:t>
        <w:br w:type="textWrapping"/>
        <w:t xml:space="preserve"> </w:t>
      </w:r>
    </w:p>
    <w:p w:rsidR="00000000" w:rsidDel="00000000" w:rsidP="00000000" w:rsidRDefault="00000000" w:rsidRPr="00000000" w14:paraId="00000019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4677"/>
          <w:tab w:val="left" w:pos="9355"/>
        </w:tabs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Выполнил</w:t>
      </w:r>
    </w:p>
    <w:p w:rsidR="00000000" w:rsidDel="00000000" w:rsidP="00000000" w:rsidRDefault="00000000" w:rsidRPr="00000000" w14:paraId="00000024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(шифр, фамилия, имя, отчество)</w:t>
      </w:r>
    </w:p>
    <w:p w:rsidR="00000000" w:rsidDel="00000000" w:rsidP="00000000" w:rsidRDefault="00000000" w:rsidRPr="00000000" w14:paraId="00000026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62"/>
        </w:tabs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ІП-63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Зозуля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 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Проверил</w:t>
      </w:r>
    </w:p>
    <w:p w:rsidR="00000000" w:rsidDel="00000000" w:rsidP="00000000" w:rsidRDefault="00000000" w:rsidRPr="00000000" w14:paraId="0000002A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(фамилия, имя, отчество )</w:t>
      </w:r>
    </w:p>
    <w:p w:rsidR="00000000" w:rsidDel="00000000" w:rsidP="00000000" w:rsidRDefault="00000000" w:rsidRPr="00000000" w14:paraId="0000002D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