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6BA80" w14:textId="488303D2" w:rsidR="001B3A17" w:rsidRPr="002E6A8A" w:rsidRDefault="001B3A17" w:rsidP="002B1E2B">
      <w:pPr>
        <w:jc w:val="center"/>
        <w:rPr>
          <w:rFonts w:ascii="华文中宋" w:eastAsia="华文中宋" w:hAnsi="华文中宋" w:cs="Times New Roman"/>
          <w:sz w:val="32"/>
          <w:szCs w:val="32"/>
        </w:rPr>
      </w:pPr>
      <w:r w:rsidRPr="002E6A8A">
        <w:rPr>
          <w:rFonts w:ascii="华文中宋" w:eastAsia="华文中宋" w:hAnsi="华文中宋" w:cs="Times New Roman"/>
          <w:sz w:val="32"/>
          <w:szCs w:val="32"/>
        </w:rPr>
        <w:t>Whole Genome Bisulfite Sequencing Analysis</w:t>
      </w:r>
    </w:p>
    <w:p w14:paraId="65367B8F" w14:textId="4E344D9E" w:rsidR="006677EF" w:rsidRPr="002E6A8A" w:rsidRDefault="006677EF" w:rsidP="002B1E2B">
      <w:pPr>
        <w:rPr>
          <w:rStyle w:val="a4"/>
          <w:rFonts w:ascii="华文中宋" w:eastAsia="华文中宋" w:hAnsi="华文中宋" w:cs="Times New Roman"/>
          <w:sz w:val="24"/>
          <w:szCs w:val="24"/>
        </w:rPr>
      </w:pPr>
      <w:r w:rsidRPr="002E6A8A">
        <w:rPr>
          <w:rStyle w:val="a4"/>
          <w:rFonts w:ascii="华文中宋" w:eastAsia="华文中宋" w:hAnsi="华文中宋" w:cs="Times New Roman"/>
          <w:sz w:val="24"/>
          <w:szCs w:val="24"/>
        </w:rPr>
        <w:t>Part-1 数据预处理</w:t>
      </w:r>
      <w:r w:rsidR="00CA3039" w:rsidRPr="002E6A8A">
        <w:rPr>
          <w:rStyle w:val="a4"/>
          <w:rFonts w:ascii="华文中宋" w:eastAsia="华文中宋" w:hAnsi="华文中宋" w:cs="Times New Roman" w:hint="eastAsia"/>
          <w:sz w:val="24"/>
          <w:szCs w:val="24"/>
        </w:rPr>
        <w:t>、</w:t>
      </w:r>
      <w:r w:rsidRPr="002E6A8A">
        <w:rPr>
          <w:rStyle w:val="a4"/>
          <w:rFonts w:ascii="华文中宋" w:eastAsia="华文中宋" w:hAnsi="华文中宋" w:cs="Times New Roman"/>
          <w:sz w:val="24"/>
          <w:szCs w:val="24"/>
        </w:rPr>
        <w:t>比对</w:t>
      </w:r>
      <w:r w:rsidR="00CA3039" w:rsidRPr="002E6A8A">
        <w:rPr>
          <w:rStyle w:val="a4"/>
          <w:rFonts w:ascii="华文中宋" w:eastAsia="华文中宋" w:hAnsi="华文中宋" w:cs="Times New Roman" w:hint="eastAsia"/>
          <w:sz w:val="24"/>
          <w:szCs w:val="24"/>
        </w:rPr>
        <w:t>和call</w:t>
      </w:r>
      <w:r w:rsidR="00CA3039" w:rsidRPr="002E6A8A">
        <w:rPr>
          <w:rStyle w:val="a4"/>
          <w:rFonts w:ascii="华文中宋" w:eastAsia="华文中宋" w:hAnsi="华文中宋" w:cs="Times New Roman"/>
          <w:sz w:val="24"/>
          <w:szCs w:val="24"/>
        </w:rPr>
        <w:t xml:space="preserve"> methylation</w:t>
      </w:r>
    </w:p>
    <w:p w14:paraId="3B60EB5B" w14:textId="6302E32A" w:rsidR="00D51036" w:rsidRPr="002E6A8A" w:rsidRDefault="00077294" w:rsidP="002B1E2B">
      <w:pPr>
        <w:rPr>
          <w:rFonts w:ascii="华文中宋" w:eastAsia="华文中宋" w:hAnsi="华文中宋" w:cs="Times New Roman"/>
          <w:sz w:val="22"/>
        </w:rPr>
      </w:pPr>
      <w:r w:rsidRPr="002E6A8A">
        <w:rPr>
          <w:rFonts w:ascii="华文中宋" w:eastAsia="华文中宋" w:hAnsi="华文中宋" w:cs="Times New Roman" w:hint="eastAsia"/>
          <w:sz w:val="22"/>
        </w:rPr>
        <w:t>1</w:t>
      </w:r>
      <w:r w:rsidRPr="002E6A8A">
        <w:rPr>
          <w:rFonts w:ascii="华文中宋" w:eastAsia="华文中宋" w:hAnsi="华文中宋" w:cs="Times New Roman"/>
          <w:sz w:val="22"/>
        </w:rPr>
        <w:t xml:space="preserve">.1 </w:t>
      </w:r>
      <w:r w:rsidR="001F055A" w:rsidRPr="002E6A8A">
        <w:rPr>
          <w:rFonts w:ascii="华文中宋" w:eastAsia="华文中宋" w:hAnsi="华文中宋" w:cs="Times New Roman"/>
          <w:sz w:val="22"/>
        </w:rPr>
        <w:t>数据</w:t>
      </w:r>
      <w:r w:rsidR="001B3A17" w:rsidRPr="002E6A8A">
        <w:rPr>
          <w:rFonts w:ascii="华文中宋" w:eastAsia="华文中宋" w:hAnsi="华文中宋" w:cs="Times New Roman"/>
          <w:sz w:val="22"/>
        </w:rPr>
        <w:t>基本处理及质控</w:t>
      </w:r>
    </w:p>
    <w:p w14:paraId="3266B7D5" w14:textId="479CB038" w:rsidR="001B3A17" w:rsidRPr="002E6A8A" w:rsidRDefault="00577025" w:rsidP="002B1E2B">
      <w:pPr>
        <w:ind w:firstLine="420"/>
        <w:rPr>
          <w:rFonts w:ascii="华文中宋" w:eastAsia="华文中宋" w:hAnsi="华文中宋" w:cs="Times New Roman"/>
          <w:sz w:val="20"/>
          <w:szCs w:val="21"/>
        </w:rPr>
      </w:pPr>
      <w:r w:rsidRPr="002E6A8A">
        <w:rPr>
          <w:rFonts w:ascii="华文中宋" w:eastAsia="华文中宋" w:hAnsi="华文中宋" w:cs="Times New Roman"/>
          <w:sz w:val="20"/>
          <w:szCs w:val="21"/>
        </w:rPr>
        <w:t>对下机数据进行初步质控、去除接头和低质量碱基，得到clean data，对clean data进行二次质控。</w:t>
      </w:r>
    </w:p>
    <w:p w14:paraId="61213048" w14:textId="56CC3FDF" w:rsidR="00577025" w:rsidRPr="002E6A8A" w:rsidRDefault="00577025" w:rsidP="002B1E2B">
      <w:pPr>
        <w:ind w:firstLine="420"/>
        <w:rPr>
          <w:rFonts w:ascii="华文中宋" w:eastAsia="华文中宋" w:hAnsi="华文中宋" w:cs="Times New Roman"/>
          <w:sz w:val="20"/>
          <w:szCs w:val="21"/>
        </w:rPr>
      </w:pPr>
      <w:r w:rsidRPr="002E6A8A">
        <w:rPr>
          <w:rFonts w:ascii="华文中宋" w:eastAsia="华文中宋" w:hAnsi="华文中宋" w:cs="Times New Roman"/>
          <w:sz w:val="20"/>
          <w:szCs w:val="21"/>
        </w:rPr>
        <w:t>软件：fastqc；trim_galore</w:t>
      </w:r>
      <w:r w:rsidR="006677EF" w:rsidRPr="002E6A8A">
        <w:rPr>
          <w:rFonts w:ascii="华文中宋" w:eastAsia="华文中宋" w:hAnsi="华文中宋" w:cs="Times New Roman"/>
          <w:sz w:val="20"/>
          <w:szCs w:val="21"/>
        </w:rPr>
        <w:t>（cutadapt）</w:t>
      </w:r>
      <w:r w:rsidRPr="002E6A8A">
        <w:rPr>
          <w:rFonts w:ascii="华文中宋" w:eastAsia="华文中宋" w:hAnsi="华文中宋" w:cs="Times New Roman"/>
          <w:sz w:val="20"/>
          <w:szCs w:val="21"/>
        </w:rPr>
        <w:t>；multiqc</w:t>
      </w:r>
    </w:p>
    <w:p w14:paraId="58EA1B2B" w14:textId="77777777" w:rsidR="00547A2A" w:rsidRPr="002E6A8A" w:rsidRDefault="00547A2A" w:rsidP="002B1E2B">
      <w:pPr>
        <w:rPr>
          <w:rFonts w:ascii="华文中宋" w:eastAsia="华文中宋" w:hAnsi="华文中宋" w:cs="Times New Roman"/>
          <w:sz w:val="22"/>
        </w:rPr>
      </w:pPr>
      <w:r w:rsidRPr="002E6A8A">
        <w:rPr>
          <w:rFonts w:ascii="华文中宋" w:eastAsia="华文中宋" w:hAnsi="华文中宋" w:cs="Times New Roman"/>
          <w:sz w:val="22"/>
        </w:rPr>
        <w:t>1.2 Reads 比对、去重及质控</w:t>
      </w:r>
    </w:p>
    <w:p w14:paraId="567BFF58" w14:textId="49D722D6" w:rsidR="00577025" w:rsidRPr="002E6A8A" w:rsidRDefault="00577025" w:rsidP="002B1E2B">
      <w:pPr>
        <w:ind w:firstLine="420"/>
        <w:rPr>
          <w:rFonts w:ascii="华文中宋" w:eastAsia="华文中宋" w:hAnsi="华文中宋" w:cs="Times New Roman"/>
          <w:sz w:val="20"/>
          <w:szCs w:val="21"/>
        </w:rPr>
      </w:pPr>
      <w:r w:rsidRPr="002E6A8A">
        <w:rPr>
          <w:rFonts w:ascii="华文中宋" w:eastAsia="华文中宋" w:hAnsi="华文中宋" w:cs="Times New Roman"/>
          <w:sz w:val="20"/>
          <w:szCs w:val="21"/>
        </w:rPr>
        <w:t>将reads比对到基因组上(bisulfite-converted reference genome)，并去除duplicated reads。</w:t>
      </w:r>
    </w:p>
    <w:p w14:paraId="56531274" w14:textId="00002A27" w:rsidR="00577025" w:rsidRPr="002E6A8A" w:rsidRDefault="00577025" w:rsidP="002E6A8A">
      <w:pPr>
        <w:ind w:firstLine="420"/>
        <w:rPr>
          <w:rFonts w:ascii="华文中宋" w:eastAsia="华文中宋" w:hAnsi="华文中宋" w:cs="Times New Roman"/>
          <w:sz w:val="20"/>
          <w:szCs w:val="21"/>
        </w:rPr>
      </w:pPr>
      <w:r w:rsidRPr="002E6A8A">
        <w:rPr>
          <w:rFonts w:ascii="华文中宋" w:eastAsia="华文中宋" w:hAnsi="华文中宋" w:cs="Times New Roman"/>
          <w:sz w:val="20"/>
          <w:szCs w:val="21"/>
        </w:rPr>
        <w:t>软件：bismark</w:t>
      </w:r>
      <w:r w:rsidR="00547A2A" w:rsidRPr="002E6A8A">
        <w:rPr>
          <w:rFonts w:ascii="华文中宋" w:eastAsia="华文中宋" w:hAnsi="华文中宋" w:cs="Times New Roman" w:hint="eastAsia"/>
          <w:sz w:val="20"/>
          <w:szCs w:val="21"/>
        </w:rPr>
        <w:t>（</w:t>
      </w:r>
      <w:r w:rsidR="00547A2A" w:rsidRPr="002E6A8A">
        <w:rPr>
          <w:rFonts w:ascii="华文中宋" w:eastAsia="华文中宋" w:hAnsi="华文中宋" w:cs="Times New Roman"/>
          <w:sz w:val="20"/>
          <w:szCs w:val="21"/>
        </w:rPr>
        <w:t>--score_min L,0,-0.6 -N 0 -L 20</w:t>
      </w:r>
      <w:r w:rsidR="00547A2A" w:rsidRPr="002E6A8A">
        <w:rPr>
          <w:rFonts w:ascii="华文中宋" w:eastAsia="华文中宋" w:hAnsi="华文中宋" w:cs="Times New Roman" w:hint="eastAsia"/>
          <w:sz w:val="20"/>
          <w:szCs w:val="21"/>
        </w:rPr>
        <w:t>）</w:t>
      </w:r>
      <w:r w:rsidRPr="002E6A8A">
        <w:rPr>
          <w:rFonts w:ascii="华文中宋" w:eastAsia="华文中宋" w:hAnsi="华文中宋" w:cs="Times New Roman"/>
          <w:sz w:val="20"/>
          <w:szCs w:val="21"/>
        </w:rPr>
        <w:t>；multiqc</w:t>
      </w:r>
    </w:p>
    <w:p w14:paraId="7233C46D" w14:textId="2902A975" w:rsidR="00547A2A" w:rsidRPr="002E6A8A" w:rsidRDefault="00547A2A" w:rsidP="002B1E2B">
      <w:pPr>
        <w:rPr>
          <w:rFonts w:ascii="华文中宋" w:eastAsia="华文中宋" w:hAnsi="华文中宋" w:cs="Times New Roman"/>
          <w:sz w:val="22"/>
        </w:rPr>
      </w:pPr>
      <w:r w:rsidRPr="002E6A8A">
        <w:rPr>
          <w:rFonts w:ascii="华文中宋" w:eastAsia="华文中宋" w:hAnsi="华文中宋" w:cs="Times New Roman"/>
          <w:sz w:val="22"/>
        </w:rPr>
        <w:t>1.3 Methylation calling</w:t>
      </w:r>
    </w:p>
    <w:p w14:paraId="662BBF40" w14:textId="28EA52C8" w:rsidR="00547A2A" w:rsidRPr="002E6A8A" w:rsidRDefault="002B1E2B" w:rsidP="002B1E2B">
      <w:pPr>
        <w:ind w:firstLine="420"/>
        <w:rPr>
          <w:rFonts w:ascii="华文中宋" w:eastAsia="华文中宋" w:hAnsi="华文中宋" w:cs="Times New Roman"/>
          <w:sz w:val="20"/>
          <w:szCs w:val="21"/>
        </w:rPr>
      </w:pPr>
      <w:r w:rsidRPr="002E6A8A">
        <w:rPr>
          <w:rFonts w:ascii="华文中宋" w:eastAsia="华文中宋" w:hAnsi="华文中宋" w:cs="Times New Roman" w:hint="eastAsia"/>
          <w:sz w:val="20"/>
          <w:szCs w:val="21"/>
        </w:rPr>
        <w:t>分别对</w:t>
      </w:r>
      <w:r w:rsidR="00547A2A" w:rsidRPr="002E6A8A">
        <w:rPr>
          <w:rFonts w:ascii="华文中宋" w:eastAsia="华文中宋" w:hAnsi="华文中宋" w:cs="Times New Roman"/>
          <w:sz w:val="20"/>
          <w:szCs w:val="21"/>
        </w:rPr>
        <w:t>CpG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>、</w:t>
      </w:r>
      <w:r w:rsidR="00547A2A" w:rsidRPr="002E6A8A">
        <w:rPr>
          <w:rFonts w:ascii="华文中宋" w:eastAsia="华文中宋" w:hAnsi="华文中宋" w:cs="Times New Roman"/>
          <w:sz w:val="20"/>
          <w:szCs w:val="21"/>
        </w:rPr>
        <w:t>CHG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>和</w:t>
      </w:r>
      <w:r w:rsidR="00547A2A" w:rsidRPr="002E6A8A">
        <w:rPr>
          <w:rFonts w:ascii="华文中宋" w:eastAsia="华文中宋" w:hAnsi="华文中宋" w:cs="Times New Roman"/>
          <w:sz w:val="20"/>
          <w:szCs w:val="21"/>
        </w:rPr>
        <w:t xml:space="preserve">CHH </w:t>
      </w:r>
      <w:r w:rsidR="001E3C59" w:rsidRPr="002E6A8A">
        <w:rPr>
          <w:rFonts w:ascii="华文中宋" w:eastAsia="华文中宋" w:hAnsi="华文中宋" w:cs="Times New Roman"/>
          <w:sz w:val="20"/>
          <w:szCs w:val="21"/>
        </w:rPr>
        <w:t>C</w:t>
      </w:r>
      <w:r w:rsidR="001E3C59" w:rsidRPr="002E6A8A">
        <w:rPr>
          <w:rFonts w:ascii="华文中宋" w:eastAsia="华文中宋" w:hAnsi="华文中宋" w:cs="Times New Roman" w:hint="eastAsia"/>
          <w:sz w:val="20"/>
          <w:szCs w:val="21"/>
        </w:rPr>
        <w:t>ontext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>进行call</w:t>
      </w:r>
      <w:r w:rsidRPr="002E6A8A">
        <w:rPr>
          <w:rFonts w:ascii="华文中宋" w:eastAsia="华文中宋" w:hAnsi="华文中宋" w:cs="Times New Roman"/>
          <w:sz w:val="20"/>
          <w:szCs w:val="21"/>
        </w:rPr>
        <w:t xml:space="preserve"> methylation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>，并</w:t>
      </w:r>
      <w:r w:rsidRPr="002E6A8A">
        <w:rPr>
          <w:rFonts w:ascii="华文中宋" w:eastAsia="华文中宋" w:hAnsi="华文中宋" w:cs="Times New Roman"/>
          <w:sz w:val="20"/>
          <w:szCs w:val="21"/>
        </w:rPr>
        <w:t>对结果进行质控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>。</w:t>
      </w:r>
    </w:p>
    <w:p w14:paraId="2473ADC0" w14:textId="0B8EE442" w:rsidR="00547A2A" w:rsidRPr="002E6A8A" w:rsidRDefault="00547A2A" w:rsidP="002B1E2B">
      <w:pPr>
        <w:rPr>
          <w:rFonts w:ascii="华文中宋" w:eastAsia="华文中宋" w:hAnsi="华文中宋" w:cs="Times New Roman"/>
          <w:sz w:val="20"/>
          <w:szCs w:val="21"/>
        </w:rPr>
      </w:pPr>
      <w:r w:rsidRPr="002E6A8A">
        <w:rPr>
          <w:rFonts w:ascii="华文中宋" w:eastAsia="华文中宋" w:hAnsi="华文中宋" w:cs="Times New Roman"/>
          <w:sz w:val="20"/>
          <w:szCs w:val="21"/>
        </w:rPr>
        <w:t>软件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 xml:space="preserve">: </w:t>
      </w:r>
      <w:r w:rsidRPr="002E6A8A">
        <w:rPr>
          <w:rFonts w:ascii="华文中宋" w:eastAsia="华文中宋" w:hAnsi="华文中宋" w:cs="Times New Roman"/>
          <w:sz w:val="20"/>
          <w:szCs w:val="21"/>
        </w:rPr>
        <w:t>B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>ismark</w:t>
      </w:r>
      <w:r w:rsidR="002B1E2B" w:rsidRPr="002E6A8A">
        <w:rPr>
          <w:rFonts w:ascii="华文中宋" w:eastAsia="华文中宋" w:hAnsi="华文中宋" w:cs="Times New Roman" w:hint="eastAsia"/>
          <w:sz w:val="20"/>
          <w:szCs w:val="21"/>
        </w:rPr>
        <w:t>（</w:t>
      </w:r>
      <w:r w:rsidR="002B1E2B" w:rsidRPr="002E6A8A">
        <w:rPr>
          <w:rFonts w:ascii="华文中宋" w:eastAsia="华文中宋" w:hAnsi="华文中宋" w:cs="Times New Roman"/>
          <w:sz w:val="20"/>
          <w:szCs w:val="21"/>
        </w:rPr>
        <w:t>bismark_methylation_extractor</w:t>
      </w:r>
      <w:r w:rsidR="002B1E2B" w:rsidRPr="002E6A8A">
        <w:rPr>
          <w:rFonts w:ascii="华文中宋" w:eastAsia="华文中宋" w:hAnsi="华文中宋" w:cs="Times New Roman" w:hint="eastAsia"/>
          <w:sz w:val="20"/>
          <w:szCs w:val="21"/>
        </w:rPr>
        <w:t>，</w:t>
      </w:r>
      <w:r w:rsidR="002B1E2B" w:rsidRPr="002E6A8A">
        <w:rPr>
          <w:rFonts w:ascii="华文中宋" w:eastAsia="华文中宋" w:hAnsi="华文中宋" w:cs="Times New Roman"/>
          <w:sz w:val="20"/>
          <w:szCs w:val="21"/>
        </w:rPr>
        <w:t xml:space="preserve"> --no_overlap --comprehensive --gzip --CX --cytosine_report</w:t>
      </w:r>
      <w:r w:rsidR="002B1E2B" w:rsidRPr="002E6A8A">
        <w:rPr>
          <w:rFonts w:ascii="华文中宋" w:eastAsia="华文中宋" w:hAnsi="华文中宋" w:cs="Times New Roman" w:hint="eastAsia"/>
          <w:sz w:val="20"/>
          <w:szCs w:val="21"/>
        </w:rPr>
        <w:t>）</w:t>
      </w:r>
    </w:p>
    <w:p w14:paraId="01546D77" w14:textId="73051140" w:rsidR="00CA3039" w:rsidRPr="002E6A8A" w:rsidRDefault="00CA3039" w:rsidP="002B1E2B">
      <w:pPr>
        <w:rPr>
          <w:rFonts w:ascii="华文中宋" w:eastAsia="华文中宋" w:hAnsi="华文中宋" w:cs="Times New Roman"/>
          <w:sz w:val="22"/>
        </w:rPr>
      </w:pPr>
      <w:r w:rsidRPr="002E6A8A">
        <w:rPr>
          <w:rFonts w:ascii="华文中宋" w:eastAsia="华文中宋" w:hAnsi="华文中宋" w:cs="Times New Roman"/>
          <w:sz w:val="22"/>
        </w:rPr>
        <w:t>1.</w:t>
      </w:r>
      <w:r w:rsidR="00547A2A" w:rsidRPr="002E6A8A">
        <w:rPr>
          <w:rFonts w:ascii="华文中宋" w:eastAsia="华文中宋" w:hAnsi="华文中宋" w:cs="Times New Roman"/>
          <w:sz w:val="22"/>
        </w:rPr>
        <w:t>4</w:t>
      </w:r>
      <w:r w:rsidRPr="002E6A8A">
        <w:rPr>
          <w:rFonts w:ascii="华文中宋" w:eastAsia="华文中宋" w:hAnsi="华文中宋" w:cs="Times New Roman"/>
          <w:sz w:val="22"/>
        </w:rPr>
        <w:t xml:space="preserve"> </w:t>
      </w:r>
      <w:r w:rsidRPr="002E6A8A">
        <w:rPr>
          <w:rFonts w:ascii="华文中宋" w:eastAsia="华文中宋" w:hAnsi="华文中宋" w:cs="Times New Roman" w:hint="eastAsia"/>
          <w:sz w:val="22"/>
        </w:rPr>
        <w:t>部分</w:t>
      </w:r>
      <w:r w:rsidRPr="002E6A8A">
        <w:rPr>
          <w:rFonts w:ascii="华文中宋" w:eastAsia="华文中宋" w:hAnsi="华文中宋" w:cs="Times New Roman"/>
          <w:sz w:val="22"/>
        </w:rPr>
        <w:t>质控</w:t>
      </w:r>
      <w:r w:rsidRPr="002E6A8A">
        <w:rPr>
          <w:rFonts w:ascii="华文中宋" w:eastAsia="华文中宋" w:hAnsi="华文中宋" w:cs="Times New Roman" w:hint="eastAsia"/>
          <w:sz w:val="22"/>
        </w:rPr>
        <w:t>结果</w:t>
      </w:r>
      <w:r w:rsidRPr="002E6A8A">
        <w:rPr>
          <w:rFonts w:ascii="华文中宋" w:eastAsia="华文中宋" w:hAnsi="华文中宋" w:cs="Times New Roman"/>
          <w:sz w:val="22"/>
        </w:rPr>
        <w:t>展示</w:t>
      </w:r>
    </w:p>
    <w:p w14:paraId="12AF976C" w14:textId="51690B06" w:rsidR="00077294" w:rsidRPr="002E6A8A" w:rsidRDefault="00077294" w:rsidP="002B1E2B">
      <w:pPr>
        <w:rPr>
          <w:rStyle w:val="a4"/>
          <w:rFonts w:ascii="华文中宋" w:eastAsia="华文中宋" w:hAnsi="华文中宋"/>
          <w:sz w:val="18"/>
          <w:szCs w:val="18"/>
        </w:rPr>
      </w:pPr>
      <w:r w:rsidRPr="002E6A8A">
        <w:rPr>
          <w:rStyle w:val="a4"/>
          <w:rFonts w:ascii="华文中宋" w:eastAsia="华文中宋" w:hAnsi="华文中宋" w:hint="eastAsia"/>
          <w:sz w:val="18"/>
          <w:szCs w:val="18"/>
        </w:rPr>
        <w:t>1.</w:t>
      </w:r>
      <w:r w:rsidR="00547A2A" w:rsidRPr="002E6A8A">
        <w:rPr>
          <w:rStyle w:val="a4"/>
          <w:rFonts w:ascii="华文中宋" w:eastAsia="华文中宋" w:hAnsi="华文中宋"/>
          <w:sz w:val="18"/>
          <w:szCs w:val="18"/>
        </w:rPr>
        <w:t>4</w:t>
      </w:r>
      <w:r w:rsidRPr="002E6A8A">
        <w:rPr>
          <w:rStyle w:val="a4"/>
          <w:rFonts w:ascii="华文中宋" w:eastAsia="华文中宋" w:hAnsi="华文中宋" w:hint="eastAsia"/>
          <w:sz w:val="18"/>
          <w:szCs w:val="18"/>
        </w:rPr>
        <w:t>.1 综合信息</w:t>
      </w:r>
    </w:p>
    <w:p w14:paraId="6BF59538" w14:textId="5E9516D8" w:rsidR="00577025" w:rsidRPr="002E6A8A" w:rsidRDefault="0098160A" w:rsidP="002B1E2B">
      <w:pPr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 w:cs="Times New Roman"/>
          <w:noProof/>
        </w:rPr>
        <w:drawing>
          <wp:inline distT="0" distB="0" distL="0" distR="0" wp14:anchorId="189A539C" wp14:editId="4A1FF739">
            <wp:extent cx="5712378" cy="1598658"/>
            <wp:effectExtent l="0" t="0" r="3175" b="1905"/>
            <wp:docPr id="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画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1" cy="16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-6"/>
        <w:tblW w:w="7414" w:type="dxa"/>
        <w:jc w:val="center"/>
        <w:tblLook w:val="04A0" w:firstRow="1" w:lastRow="0" w:firstColumn="1" w:lastColumn="0" w:noHBand="0" w:noVBand="1"/>
      </w:tblPr>
      <w:tblGrid>
        <w:gridCol w:w="916"/>
        <w:gridCol w:w="1267"/>
        <w:gridCol w:w="5231"/>
      </w:tblGrid>
      <w:tr w:rsidR="00F22A4C" w:rsidRPr="002E6A8A" w14:paraId="56DD1386" w14:textId="77777777" w:rsidTr="001E3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" w:type="dxa"/>
          </w:tcPr>
          <w:p w14:paraId="205F252A" w14:textId="530AFFB5" w:rsidR="008A4F0C" w:rsidRPr="002E6A8A" w:rsidRDefault="008A4F0C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软件</w:t>
            </w:r>
          </w:p>
        </w:tc>
        <w:tc>
          <w:tcPr>
            <w:tcW w:w="1267" w:type="dxa"/>
          </w:tcPr>
          <w:p w14:paraId="7D2190B3" w14:textId="039CF270" w:rsidR="008A4F0C" w:rsidRPr="002E6A8A" w:rsidRDefault="008A4F0C" w:rsidP="002B1E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缩写</w:t>
            </w:r>
          </w:p>
        </w:tc>
        <w:tc>
          <w:tcPr>
            <w:tcW w:w="5231" w:type="dxa"/>
          </w:tcPr>
          <w:p w14:paraId="0BB91812" w14:textId="2D72332C" w:rsidR="008A4F0C" w:rsidRPr="002E6A8A" w:rsidRDefault="008A4F0C" w:rsidP="002B1E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全名</w:t>
            </w:r>
          </w:p>
        </w:tc>
      </w:tr>
      <w:tr w:rsidR="00F22A4C" w:rsidRPr="002E6A8A" w14:paraId="684E7395" w14:textId="77777777" w:rsidTr="001E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478D60EF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</w:p>
        </w:tc>
        <w:tc>
          <w:tcPr>
            <w:tcW w:w="1267" w:type="dxa"/>
            <w:hideMark/>
          </w:tcPr>
          <w:p w14:paraId="15CC8978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mCpG</w:t>
            </w:r>
          </w:p>
        </w:tc>
        <w:tc>
          <w:tcPr>
            <w:tcW w:w="5231" w:type="dxa"/>
            <w:hideMark/>
          </w:tcPr>
          <w:p w14:paraId="62C26F7F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Cytosines methylated in CpG context</w:t>
            </w:r>
          </w:p>
        </w:tc>
      </w:tr>
      <w:tr w:rsidR="00F22A4C" w:rsidRPr="002E6A8A" w14:paraId="29370362" w14:textId="77777777" w:rsidTr="001E3C59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20873495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</w:p>
        </w:tc>
        <w:tc>
          <w:tcPr>
            <w:tcW w:w="1267" w:type="dxa"/>
            <w:hideMark/>
          </w:tcPr>
          <w:p w14:paraId="7DF90C92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mCHG</w:t>
            </w:r>
          </w:p>
        </w:tc>
        <w:tc>
          <w:tcPr>
            <w:tcW w:w="5231" w:type="dxa"/>
            <w:hideMark/>
          </w:tcPr>
          <w:p w14:paraId="56643213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Cytosines methylated in CHG context</w:t>
            </w:r>
          </w:p>
        </w:tc>
      </w:tr>
      <w:tr w:rsidR="00F22A4C" w:rsidRPr="002E6A8A" w14:paraId="333C850D" w14:textId="77777777" w:rsidTr="001E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344E121A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</w:p>
        </w:tc>
        <w:tc>
          <w:tcPr>
            <w:tcW w:w="1267" w:type="dxa"/>
            <w:hideMark/>
          </w:tcPr>
          <w:p w14:paraId="32193042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mCHH</w:t>
            </w:r>
          </w:p>
        </w:tc>
        <w:tc>
          <w:tcPr>
            <w:tcW w:w="5231" w:type="dxa"/>
            <w:hideMark/>
          </w:tcPr>
          <w:p w14:paraId="0B5D3264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Cytosines methylated in CHH context</w:t>
            </w:r>
          </w:p>
        </w:tc>
      </w:tr>
      <w:tr w:rsidR="00F22A4C" w:rsidRPr="002E6A8A" w14:paraId="7D99860F" w14:textId="77777777" w:rsidTr="001E3C59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2AAD1B14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</w:p>
        </w:tc>
        <w:tc>
          <w:tcPr>
            <w:tcW w:w="1267" w:type="dxa"/>
            <w:hideMark/>
          </w:tcPr>
          <w:p w14:paraId="4DF4A2DC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 C's</w:t>
            </w:r>
          </w:p>
        </w:tc>
        <w:tc>
          <w:tcPr>
            <w:tcW w:w="5231" w:type="dxa"/>
            <w:hideMark/>
          </w:tcPr>
          <w:p w14:paraId="3D18AE89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Total number of C's analysed, in millions</w:t>
            </w:r>
          </w:p>
        </w:tc>
      </w:tr>
      <w:tr w:rsidR="00F22A4C" w:rsidRPr="002E6A8A" w14:paraId="508E3C54" w14:textId="77777777" w:rsidTr="001E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1FB76427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</w:p>
        </w:tc>
        <w:tc>
          <w:tcPr>
            <w:tcW w:w="1267" w:type="dxa"/>
            <w:hideMark/>
          </w:tcPr>
          <w:p w14:paraId="5989F213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Dups</w:t>
            </w:r>
          </w:p>
        </w:tc>
        <w:tc>
          <w:tcPr>
            <w:tcW w:w="5231" w:type="dxa"/>
            <w:hideMark/>
          </w:tcPr>
          <w:p w14:paraId="1C18AECD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Percent Duplicated Alignments</w:t>
            </w:r>
          </w:p>
        </w:tc>
      </w:tr>
      <w:tr w:rsidR="00F22A4C" w:rsidRPr="002E6A8A" w14:paraId="6EB190C6" w14:textId="77777777" w:rsidTr="001E3C59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256C3C82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</w:p>
        </w:tc>
        <w:tc>
          <w:tcPr>
            <w:tcW w:w="1267" w:type="dxa"/>
            <w:hideMark/>
          </w:tcPr>
          <w:p w14:paraId="445A0412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 Unique</w:t>
            </w:r>
          </w:p>
        </w:tc>
        <w:tc>
          <w:tcPr>
            <w:tcW w:w="5231" w:type="dxa"/>
            <w:hideMark/>
          </w:tcPr>
          <w:p w14:paraId="4C5AECE5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Deduplicated Alignments (millions)</w:t>
            </w:r>
          </w:p>
        </w:tc>
      </w:tr>
      <w:tr w:rsidR="00F22A4C" w:rsidRPr="002E6A8A" w14:paraId="2D222E0A" w14:textId="77777777" w:rsidTr="001E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0E59996F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</w:p>
        </w:tc>
        <w:tc>
          <w:tcPr>
            <w:tcW w:w="1267" w:type="dxa"/>
            <w:hideMark/>
          </w:tcPr>
          <w:p w14:paraId="1E5FEE40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 Aligned</w:t>
            </w:r>
          </w:p>
        </w:tc>
        <w:tc>
          <w:tcPr>
            <w:tcW w:w="5231" w:type="dxa"/>
            <w:hideMark/>
          </w:tcPr>
          <w:p w14:paraId="6143C632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Total Aligned Sequences (millions)</w:t>
            </w:r>
          </w:p>
        </w:tc>
      </w:tr>
      <w:tr w:rsidR="00F22A4C" w:rsidRPr="002E6A8A" w14:paraId="232DF798" w14:textId="77777777" w:rsidTr="001E3C59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2B34F04B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</w:p>
        </w:tc>
        <w:tc>
          <w:tcPr>
            <w:tcW w:w="1267" w:type="dxa"/>
            <w:hideMark/>
          </w:tcPr>
          <w:p w14:paraId="28F33089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Aligned</w:t>
            </w:r>
          </w:p>
        </w:tc>
        <w:tc>
          <w:tcPr>
            <w:tcW w:w="5231" w:type="dxa"/>
            <w:hideMark/>
          </w:tcPr>
          <w:p w14:paraId="1499AF98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Percent Aligned Sequences</w:t>
            </w:r>
          </w:p>
        </w:tc>
      </w:tr>
      <w:tr w:rsidR="00F22A4C" w:rsidRPr="002E6A8A" w14:paraId="12D296C8" w14:textId="77777777" w:rsidTr="001E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74F34E23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Cutadapt</w:t>
            </w:r>
          </w:p>
        </w:tc>
        <w:tc>
          <w:tcPr>
            <w:tcW w:w="1267" w:type="dxa"/>
            <w:hideMark/>
          </w:tcPr>
          <w:p w14:paraId="35097885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BP Trimmed</w:t>
            </w:r>
          </w:p>
        </w:tc>
        <w:tc>
          <w:tcPr>
            <w:tcW w:w="5231" w:type="dxa"/>
            <w:hideMark/>
          </w:tcPr>
          <w:p w14:paraId="47615E0F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Total Base Pairs trimmed</w:t>
            </w:r>
          </w:p>
        </w:tc>
      </w:tr>
      <w:tr w:rsidR="00F22A4C" w:rsidRPr="002E6A8A" w14:paraId="3DE0E0C9" w14:textId="77777777" w:rsidTr="001E3C59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24453808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FastQC</w:t>
            </w:r>
          </w:p>
        </w:tc>
        <w:tc>
          <w:tcPr>
            <w:tcW w:w="1267" w:type="dxa"/>
            <w:hideMark/>
          </w:tcPr>
          <w:p w14:paraId="0E83565D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Dups</w:t>
            </w:r>
          </w:p>
        </w:tc>
        <w:tc>
          <w:tcPr>
            <w:tcW w:w="5231" w:type="dxa"/>
            <w:hideMark/>
          </w:tcPr>
          <w:p w14:paraId="5F94DDE3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Duplicate Reads</w:t>
            </w:r>
          </w:p>
        </w:tc>
      </w:tr>
      <w:tr w:rsidR="00F22A4C" w:rsidRPr="002E6A8A" w14:paraId="56ACE2AA" w14:textId="77777777" w:rsidTr="001E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418CB0EA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FastQC</w:t>
            </w:r>
          </w:p>
        </w:tc>
        <w:tc>
          <w:tcPr>
            <w:tcW w:w="1267" w:type="dxa"/>
            <w:hideMark/>
          </w:tcPr>
          <w:p w14:paraId="4D6BCF3C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GC</w:t>
            </w:r>
          </w:p>
        </w:tc>
        <w:tc>
          <w:tcPr>
            <w:tcW w:w="5231" w:type="dxa"/>
            <w:hideMark/>
          </w:tcPr>
          <w:p w14:paraId="3BF9FC8D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Average % GC Content</w:t>
            </w:r>
          </w:p>
        </w:tc>
      </w:tr>
      <w:tr w:rsidR="00F22A4C" w:rsidRPr="002E6A8A" w14:paraId="130C6713" w14:textId="77777777" w:rsidTr="001E3C59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6C23D021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FastQC</w:t>
            </w:r>
          </w:p>
        </w:tc>
        <w:tc>
          <w:tcPr>
            <w:tcW w:w="1267" w:type="dxa"/>
            <w:hideMark/>
          </w:tcPr>
          <w:p w14:paraId="34F4833E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Read Length</w:t>
            </w:r>
          </w:p>
        </w:tc>
        <w:tc>
          <w:tcPr>
            <w:tcW w:w="5231" w:type="dxa"/>
            <w:hideMark/>
          </w:tcPr>
          <w:p w14:paraId="235BA1BD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Average Read Length (bp)</w:t>
            </w:r>
          </w:p>
        </w:tc>
      </w:tr>
      <w:tr w:rsidR="00F22A4C" w:rsidRPr="002E6A8A" w14:paraId="7398DC49" w14:textId="77777777" w:rsidTr="001E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2D9C2F81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lastRenderedPageBreak/>
              <w:t>FastQC</w:t>
            </w:r>
          </w:p>
        </w:tc>
        <w:tc>
          <w:tcPr>
            <w:tcW w:w="1267" w:type="dxa"/>
            <w:hideMark/>
          </w:tcPr>
          <w:p w14:paraId="5BD73B55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Failed</w:t>
            </w:r>
          </w:p>
        </w:tc>
        <w:tc>
          <w:tcPr>
            <w:tcW w:w="5231" w:type="dxa"/>
            <w:hideMark/>
          </w:tcPr>
          <w:p w14:paraId="6B0C130E" w14:textId="77777777" w:rsidR="00015825" w:rsidRPr="002E6A8A" w:rsidRDefault="00015825" w:rsidP="002B1E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Percentage of modules failed in FastQC report (includes those not plotted here)</w:t>
            </w:r>
          </w:p>
        </w:tc>
      </w:tr>
      <w:tr w:rsidR="00F22A4C" w:rsidRPr="002E6A8A" w14:paraId="735C9992" w14:textId="77777777" w:rsidTr="001E3C59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hideMark/>
          </w:tcPr>
          <w:p w14:paraId="11AD9295" w14:textId="77777777" w:rsidR="00015825" w:rsidRPr="002E6A8A" w:rsidRDefault="00015825" w:rsidP="002B1E2B">
            <w:pPr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FastQC</w:t>
            </w:r>
          </w:p>
        </w:tc>
        <w:tc>
          <w:tcPr>
            <w:tcW w:w="1267" w:type="dxa"/>
            <w:hideMark/>
          </w:tcPr>
          <w:p w14:paraId="4ADD13B4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 Seqs</w:t>
            </w:r>
          </w:p>
        </w:tc>
        <w:tc>
          <w:tcPr>
            <w:tcW w:w="5231" w:type="dxa"/>
            <w:hideMark/>
          </w:tcPr>
          <w:p w14:paraId="1E49B55D" w14:textId="77777777" w:rsidR="00015825" w:rsidRPr="002E6A8A" w:rsidRDefault="00015825" w:rsidP="002B1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Total Sequences (millions)</w:t>
            </w:r>
          </w:p>
        </w:tc>
      </w:tr>
    </w:tbl>
    <w:p w14:paraId="7DFCA2A0" w14:textId="682F4934" w:rsidR="00577025" w:rsidRPr="002E6A8A" w:rsidRDefault="00077294" w:rsidP="002B1E2B">
      <w:pPr>
        <w:rPr>
          <w:rStyle w:val="a4"/>
          <w:rFonts w:ascii="华文中宋" w:eastAsia="华文中宋" w:hAnsi="华文中宋"/>
          <w:sz w:val="18"/>
          <w:szCs w:val="18"/>
        </w:rPr>
      </w:pPr>
      <w:r w:rsidRPr="002E6A8A">
        <w:rPr>
          <w:rStyle w:val="a4"/>
          <w:rFonts w:ascii="华文中宋" w:eastAsia="华文中宋" w:hAnsi="华文中宋" w:hint="eastAsia"/>
          <w:sz w:val="18"/>
          <w:szCs w:val="18"/>
        </w:rPr>
        <w:t>1</w:t>
      </w:r>
      <w:r w:rsidRPr="002E6A8A">
        <w:rPr>
          <w:rStyle w:val="a4"/>
          <w:rFonts w:ascii="华文中宋" w:eastAsia="华文中宋" w:hAnsi="华文中宋"/>
          <w:sz w:val="18"/>
          <w:szCs w:val="18"/>
        </w:rPr>
        <w:t>.</w:t>
      </w:r>
      <w:r w:rsidR="001E3C59" w:rsidRPr="002E6A8A">
        <w:rPr>
          <w:rStyle w:val="a4"/>
          <w:rFonts w:ascii="华文中宋" w:eastAsia="华文中宋" w:hAnsi="华文中宋"/>
          <w:sz w:val="18"/>
          <w:szCs w:val="18"/>
        </w:rPr>
        <w:t>4</w:t>
      </w:r>
      <w:r w:rsidRPr="002E6A8A">
        <w:rPr>
          <w:rStyle w:val="a4"/>
          <w:rFonts w:ascii="华文中宋" w:eastAsia="华文中宋" w:hAnsi="华文中宋"/>
          <w:sz w:val="18"/>
          <w:szCs w:val="18"/>
        </w:rPr>
        <w:t>.2 Bismark</w:t>
      </w:r>
    </w:p>
    <w:p w14:paraId="30FC55A6" w14:textId="358BFABB" w:rsidR="00077294" w:rsidRPr="002E6A8A" w:rsidRDefault="00077294" w:rsidP="002B1E2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2E6A8A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比对率</w:t>
      </w:r>
    </w:p>
    <w:p w14:paraId="561EB525" w14:textId="441D44FB" w:rsidR="00077294" w:rsidRPr="002E6A8A" w:rsidRDefault="00184E69" w:rsidP="00184E69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5AE36349" wp14:editId="677D9BC3">
            <wp:extent cx="4157133" cy="1930419"/>
            <wp:effectExtent l="0" t="0" r="0" b="0"/>
            <wp:docPr id="12" name="图片 12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饼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7355" cy="19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33CA" w14:textId="67478B2C" w:rsidR="001F1458" w:rsidRPr="002E6A8A" w:rsidRDefault="001F1458" w:rsidP="001F1458">
      <w:pPr>
        <w:jc w:val="left"/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2E6A8A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C甲基化</w:t>
      </w:r>
    </w:p>
    <w:p w14:paraId="3EB310D1" w14:textId="72065D9A" w:rsidR="001F1458" w:rsidRPr="002E6A8A" w:rsidRDefault="001F1458" w:rsidP="001F1458">
      <w:pPr>
        <w:jc w:val="left"/>
        <w:rPr>
          <w:rFonts w:ascii="华文中宋" w:eastAsia="华文中宋" w:hAnsi="华文中宋" w:cs="Times New Roman"/>
          <w:sz w:val="20"/>
          <w:szCs w:val="21"/>
        </w:rPr>
      </w:pPr>
      <w:r w:rsidRPr="002E6A8A">
        <w:rPr>
          <w:rFonts w:ascii="华文中宋" w:eastAsia="华文中宋" w:hAnsi="华文中宋" w:cs="Times New Roman" w:hint="eastAsia"/>
          <w:sz w:val="20"/>
          <w:szCs w:val="21"/>
        </w:rPr>
        <w:t>甲基化</w:t>
      </w:r>
      <w:r w:rsidRPr="002E6A8A">
        <w:rPr>
          <w:rFonts w:ascii="华文中宋" w:eastAsia="华文中宋" w:hAnsi="华文中宋" w:cs="Times New Roman"/>
          <w:sz w:val="20"/>
          <w:szCs w:val="21"/>
        </w:rPr>
        <w:t>C碱基中CG, CHG 与CHH的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>甲基化</w:t>
      </w:r>
      <w:r w:rsidR="004D59FC" w:rsidRPr="002E6A8A">
        <w:rPr>
          <w:rFonts w:ascii="华文中宋" w:eastAsia="华文中宋" w:hAnsi="华文中宋" w:cs="Times New Roman" w:hint="eastAsia"/>
          <w:sz w:val="20"/>
          <w:szCs w:val="21"/>
        </w:rPr>
        <w:t>数目及</w:t>
      </w:r>
      <w:r w:rsidRPr="002E6A8A">
        <w:rPr>
          <w:rFonts w:ascii="华文中宋" w:eastAsia="华文中宋" w:hAnsi="华文中宋" w:cs="Times New Roman" w:hint="eastAsia"/>
          <w:sz w:val="20"/>
          <w:szCs w:val="21"/>
        </w:rPr>
        <w:t>比例</w:t>
      </w:r>
    </w:p>
    <w:p w14:paraId="15768DE0" w14:textId="71BCF257" w:rsidR="001F1458" w:rsidRPr="002E6A8A" w:rsidRDefault="001F1458" w:rsidP="001F1458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4DC3E3C8" wp14:editId="5ADF506D">
            <wp:extent cx="4167855" cy="1833033"/>
            <wp:effectExtent l="0" t="0" r="4445" b="0"/>
            <wp:docPr id="13" name="图片 1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986" cy="183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75C4" w14:textId="29C78BB6" w:rsidR="001F1458" w:rsidRPr="002E6A8A" w:rsidRDefault="001F1458" w:rsidP="001F1458">
      <w:pPr>
        <w:jc w:val="center"/>
        <w:rPr>
          <w:rFonts w:ascii="华文中宋" w:eastAsia="华文中宋" w:hAnsi="华文中宋" w:cs="Times New Roman"/>
        </w:rPr>
      </w:pPr>
    </w:p>
    <w:p w14:paraId="33C42D2C" w14:textId="23438858" w:rsidR="00B03E6C" w:rsidRPr="002E6A8A" w:rsidRDefault="00B03E6C" w:rsidP="002B1E2B">
      <w:pPr>
        <w:rPr>
          <w:rStyle w:val="a4"/>
          <w:rFonts w:ascii="华文中宋" w:eastAsia="华文中宋" w:hAnsi="华文中宋"/>
          <w:b w:val="0"/>
          <w:bCs w:val="0"/>
          <w:sz w:val="28"/>
          <w:szCs w:val="28"/>
        </w:rPr>
      </w:pPr>
      <w:r w:rsidRPr="002E6A8A">
        <w:rPr>
          <w:rStyle w:val="a4"/>
          <w:rFonts w:ascii="华文中宋" w:eastAsia="华文中宋" w:hAnsi="华文中宋"/>
          <w:b w:val="0"/>
          <w:bCs w:val="0"/>
          <w:sz w:val="28"/>
          <w:szCs w:val="28"/>
        </w:rPr>
        <w:t>P</w:t>
      </w:r>
      <w:r w:rsidRPr="002E6A8A">
        <w:rPr>
          <w:rStyle w:val="a4"/>
          <w:rFonts w:ascii="华文中宋" w:eastAsia="华文中宋" w:hAnsi="华文中宋" w:hint="eastAsia"/>
          <w:b w:val="0"/>
          <w:bCs w:val="0"/>
          <w:sz w:val="28"/>
          <w:szCs w:val="28"/>
        </w:rPr>
        <w:t>art</w:t>
      </w:r>
      <w:r w:rsidRPr="002E6A8A">
        <w:rPr>
          <w:rStyle w:val="a4"/>
          <w:rFonts w:ascii="华文中宋" w:eastAsia="华文中宋" w:hAnsi="华文中宋"/>
          <w:b w:val="0"/>
          <w:bCs w:val="0"/>
          <w:sz w:val="28"/>
          <w:szCs w:val="28"/>
        </w:rPr>
        <w:t>-2 Methylation analysis and visualization</w:t>
      </w:r>
    </w:p>
    <w:p w14:paraId="70D26165" w14:textId="66F33141" w:rsidR="00932755" w:rsidRPr="002E6A8A" w:rsidRDefault="00932755" w:rsidP="002B1E2B">
      <w:pPr>
        <w:rPr>
          <w:rStyle w:val="a4"/>
          <w:rFonts w:ascii="华文中宋" w:eastAsia="华文中宋" w:hAnsi="华文中宋"/>
          <w:b w:val="0"/>
          <w:bCs w:val="0"/>
          <w:szCs w:val="21"/>
        </w:rPr>
      </w:pPr>
      <w:r w:rsidRPr="002E6A8A"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主要基于Meth</w:t>
      </w:r>
      <w:r w:rsidRPr="002E6A8A">
        <w:rPr>
          <w:rStyle w:val="a4"/>
          <w:rFonts w:ascii="华文中宋" w:eastAsia="华文中宋" w:hAnsi="华文中宋"/>
          <w:b w:val="0"/>
          <w:bCs w:val="0"/>
          <w:szCs w:val="21"/>
        </w:rPr>
        <w:t>ylKit</w:t>
      </w:r>
      <w:r w:rsidRPr="002E6A8A"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和Bss</w:t>
      </w:r>
      <w:r w:rsidRPr="002E6A8A">
        <w:rPr>
          <w:rStyle w:val="a4"/>
          <w:rFonts w:ascii="华文中宋" w:eastAsia="华文中宋" w:hAnsi="华文中宋"/>
          <w:b w:val="0"/>
          <w:bCs w:val="0"/>
          <w:szCs w:val="21"/>
        </w:rPr>
        <w:t>eq</w:t>
      </w:r>
      <w:r w:rsidRPr="002E6A8A"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两个</w:t>
      </w:r>
      <w:r w:rsidR="00876175" w:rsidRPr="002E6A8A"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不同的</w:t>
      </w:r>
      <w:r w:rsidRPr="002E6A8A"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下游分析流程。</w:t>
      </w:r>
    </w:p>
    <w:p w14:paraId="51C6BE70" w14:textId="4E597F17" w:rsidR="00B03E6C" w:rsidRPr="00145022" w:rsidRDefault="001E3C59" w:rsidP="002B1E2B">
      <w:pPr>
        <w:rPr>
          <w:rFonts w:ascii="华文中宋" w:eastAsia="华文中宋" w:hAnsi="华文中宋" w:cs="Times New Roman"/>
          <w:sz w:val="22"/>
        </w:rPr>
      </w:pPr>
      <w:r w:rsidRPr="00145022">
        <w:rPr>
          <w:rFonts w:ascii="华文中宋" w:eastAsia="华文中宋" w:hAnsi="华文中宋" w:cs="Times New Roman" w:hint="eastAsia"/>
          <w:sz w:val="22"/>
        </w:rPr>
        <w:t>2</w:t>
      </w:r>
      <w:r w:rsidRPr="00145022">
        <w:rPr>
          <w:rFonts w:ascii="华文中宋" w:eastAsia="华文中宋" w:hAnsi="华文中宋" w:cs="Times New Roman"/>
          <w:sz w:val="22"/>
        </w:rPr>
        <w:t xml:space="preserve">.1 </w:t>
      </w:r>
      <w:r w:rsidR="00633361" w:rsidRPr="00145022">
        <w:rPr>
          <w:rFonts w:ascii="华文中宋" w:eastAsia="华文中宋" w:hAnsi="华文中宋" w:cs="Times New Roman" w:hint="eastAsia"/>
          <w:sz w:val="22"/>
        </w:rPr>
        <w:t>单样本水平的甲基化谱</w:t>
      </w:r>
    </w:p>
    <w:p w14:paraId="3B6E89E6" w14:textId="112443AB" w:rsidR="00CD0467" w:rsidRPr="00145022" w:rsidRDefault="00633361" w:rsidP="002B1E2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2.1.1 </w:t>
      </w:r>
      <w:r w:rsidR="004D59FC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</w:t>
      </w:r>
      <w:r w:rsidR="004D59FC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碱基的甲基化水平分布</w:t>
      </w:r>
    </w:p>
    <w:p w14:paraId="3F68B684" w14:textId="4B7028AF" w:rsidR="00A81CE6" w:rsidRPr="002E6A8A" w:rsidRDefault="00A81CE6" w:rsidP="00A81CE6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72DFEF66" wp14:editId="0F8AD5CA">
            <wp:extent cx="2497667" cy="1609079"/>
            <wp:effectExtent l="0" t="0" r="0" b="0"/>
            <wp:docPr id="7" name="图片 7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直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299" cy="16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9785" w14:textId="63484CC7" w:rsidR="00A81CE6" w:rsidRPr="00145022" w:rsidRDefault="00633361" w:rsidP="002B1E2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2.1.2 </w:t>
      </w:r>
      <w:r w:rsidR="00610765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</w:t>
      </w:r>
      <w:r w:rsidR="00610765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碱基甲基化reads的覆盖度分布</w:t>
      </w:r>
    </w:p>
    <w:p w14:paraId="2E2D6FAE" w14:textId="42C27A40" w:rsidR="00A81CE6" w:rsidRPr="002E6A8A" w:rsidRDefault="00A81CE6" w:rsidP="00A81CE6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7F3A1ACB" wp14:editId="152A35A6">
            <wp:extent cx="2688167" cy="1711740"/>
            <wp:effectExtent l="0" t="0" r="0" b="3175"/>
            <wp:docPr id="8" name="图片 8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直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956" cy="17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C799" w14:textId="77098631" w:rsidR="00670699" w:rsidRPr="00145022" w:rsidRDefault="00670699" w:rsidP="00670699">
      <w:pPr>
        <w:rPr>
          <w:rFonts w:ascii="华文中宋" w:eastAsia="华文中宋" w:hAnsi="华文中宋" w:cs="Times New Roman"/>
          <w:sz w:val="22"/>
        </w:rPr>
      </w:pPr>
      <w:r w:rsidRPr="00145022">
        <w:rPr>
          <w:rFonts w:ascii="华文中宋" w:eastAsia="华文中宋" w:hAnsi="华文中宋" w:cs="Times New Roman" w:hint="eastAsia"/>
          <w:sz w:val="22"/>
        </w:rPr>
        <w:t>2</w:t>
      </w:r>
      <w:r w:rsidRPr="00145022">
        <w:rPr>
          <w:rFonts w:ascii="华文中宋" w:eastAsia="华文中宋" w:hAnsi="华文中宋" w:cs="Times New Roman"/>
          <w:sz w:val="22"/>
        </w:rPr>
        <w:t>.2 Replicates merged methylation profiles</w:t>
      </w:r>
    </w:p>
    <w:p w14:paraId="483F120C" w14:textId="633F3069" w:rsidR="00670699" w:rsidRPr="00145022" w:rsidRDefault="00B4329B" w:rsidP="00670699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2.2.1 </w:t>
      </w:r>
      <w:r w:rsidR="00670699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Circos plot</w:t>
      </w:r>
      <w:r w:rsidR="00960382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：全基因组甲基化谱</w:t>
      </w:r>
    </w:p>
    <w:p w14:paraId="6798A494" w14:textId="35C264B5" w:rsidR="00960382" w:rsidRPr="002E6A8A" w:rsidRDefault="00400A79" w:rsidP="00400A79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7D9E4592" wp14:editId="1502F756">
            <wp:extent cx="2314987" cy="2286000"/>
            <wp:effectExtent l="0" t="0" r="9525" b="0"/>
            <wp:docPr id="17" name="图片 17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雷达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575" cy="22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41CD" w14:textId="7E3842AE" w:rsidR="005202AD" w:rsidRPr="00145022" w:rsidRDefault="00B4329B" w:rsidP="00670699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2</w:t>
      </w: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.2.2 </w:t>
      </w:r>
      <w:r w:rsidR="005B1B4B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甲基化位点在基因组元件上的分布</w:t>
      </w:r>
    </w:p>
    <w:p w14:paraId="5327AE37" w14:textId="744210F9" w:rsidR="00670699" w:rsidRPr="002E6A8A" w:rsidRDefault="0059673B" w:rsidP="0059673B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25920935" wp14:editId="02B6085C">
            <wp:extent cx="2009262" cy="1972734"/>
            <wp:effectExtent l="0" t="0" r="0" b="8890"/>
            <wp:docPr id="16" name="图片 16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条形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1118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D00D" w14:textId="0DE25C1D" w:rsidR="00A81CE6" w:rsidRPr="00145022" w:rsidRDefault="00670699" w:rsidP="00145022">
      <w:pPr>
        <w:rPr>
          <w:rFonts w:ascii="华文中宋" w:eastAsia="华文中宋" w:hAnsi="华文中宋" w:cs="Times New Roman"/>
          <w:sz w:val="22"/>
        </w:rPr>
      </w:pPr>
      <w:r w:rsidRPr="00145022">
        <w:rPr>
          <w:rFonts w:ascii="华文中宋" w:eastAsia="华文中宋" w:hAnsi="华文中宋" w:cs="Times New Roman"/>
          <w:sz w:val="22"/>
        </w:rPr>
        <w:t>2.3 Comparative analysis</w:t>
      </w:r>
    </w:p>
    <w:p w14:paraId="4CB0C377" w14:textId="0766E71F" w:rsidR="0059673B" w:rsidRPr="00145022" w:rsidRDefault="00147E3D" w:rsidP="0059673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2</w:t>
      </w: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.3.1 </w:t>
      </w: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组间</w:t>
      </w:r>
      <w:r w:rsidR="0059673B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CG</w:t>
      </w:r>
      <w:r w:rsidR="0059673B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、</w:t>
      </w:r>
      <w:r w:rsidR="0059673B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CHG与CHH</w:t>
      </w: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等</w:t>
      </w:r>
      <w:r w:rsidR="0059673B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的甲基化</w:t>
      </w:r>
      <w:r w:rsidR="0059673B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水平</w:t>
      </w: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的比较</w:t>
      </w:r>
    </w:p>
    <w:p w14:paraId="3FF4844D" w14:textId="34478EFD" w:rsidR="00C83C9F" w:rsidRPr="002E6A8A" w:rsidRDefault="0059673B" w:rsidP="0059673B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384542D2" wp14:editId="1D901C0A">
            <wp:extent cx="1916777" cy="1278467"/>
            <wp:effectExtent l="0" t="0" r="7620" b="0"/>
            <wp:docPr id="15" name="图片 15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条形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463" cy="12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13CC" w14:textId="73DB9AA5" w:rsidR="00670699" w:rsidRPr="00145022" w:rsidRDefault="00147E3D" w:rsidP="00145022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2.3.2 </w:t>
      </w:r>
      <w:r w:rsidR="00670699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Correlation plot</w:t>
      </w:r>
    </w:p>
    <w:p w14:paraId="4FCC4404" w14:textId="7D4ABE03" w:rsidR="00A81CE6" w:rsidRPr="002E6A8A" w:rsidRDefault="00670699" w:rsidP="00670699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3E67DBDB" wp14:editId="5C3A5A52">
            <wp:extent cx="2438671" cy="1507067"/>
            <wp:effectExtent l="0" t="0" r="0" b="0"/>
            <wp:docPr id="9" name="图片 9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日历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4897" cy="15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763" w14:textId="71129A2C" w:rsidR="00670699" w:rsidRPr="00145022" w:rsidRDefault="003B5D85" w:rsidP="00145022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2.3.3 </w:t>
      </w:r>
      <w:r w:rsidR="00670699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Clustering samples</w:t>
      </w:r>
    </w:p>
    <w:p w14:paraId="0DB22645" w14:textId="7A7C285B" w:rsidR="00670699" w:rsidRPr="002E6A8A" w:rsidRDefault="00670699" w:rsidP="00670699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082531DC" wp14:editId="28C595DB">
            <wp:extent cx="2105443" cy="1553634"/>
            <wp:effectExtent l="0" t="0" r="0" b="8890"/>
            <wp:docPr id="10" name="图片 10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箱线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5989" cy="15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A036" w14:textId="19C176B0" w:rsidR="00A81CE6" w:rsidRPr="00145022" w:rsidRDefault="003B5D85" w:rsidP="00145022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2.3.4 </w:t>
      </w:r>
      <w:r w:rsidR="00BA2867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P</w:t>
      </w:r>
      <w:r w:rsidR="00BA2867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CA </w:t>
      </w:r>
      <w:r w:rsidR="00BA2867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plot</w:t>
      </w:r>
    </w:p>
    <w:p w14:paraId="46C4E8A8" w14:textId="5C2BE175" w:rsidR="00A81CE6" w:rsidRPr="002E6A8A" w:rsidRDefault="00BA2867" w:rsidP="00BA2867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1A752304" wp14:editId="6E1816FF">
            <wp:extent cx="2561140" cy="1718733"/>
            <wp:effectExtent l="0" t="0" r="0" b="0"/>
            <wp:docPr id="11" name="图片 1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散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901" cy="17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94DB" w14:textId="4C215182" w:rsidR="00B03E6C" w:rsidRPr="00145022" w:rsidRDefault="00096444" w:rsidP="002B1E2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/>
          <w:b/>
          <w:bCs/>
          <w:sz w:val="20"/>
          <w:szCs w:val="21"/>
          <w:highlight w:val="yellow"/>
        </w:rPr>
        <w:t xml:space="preserve">2.3.5 </w:t>
      </w:r>
      <w:r w:rsidR="00633361" w:rsidRPr="00145022">
        <w:rPr>
          <w:rFonts w:ascii="华文中宋" w:eastAsia="华文中宋" w:hAnsi="华文中宋" w:cs="Times New Roman"/>
          <w:b/>
          <w:bCs/>
          <w:sz w:val="20"/>
          <w:szCs w:val="21"/>
          <w:highlight w:val="yellow"/>
        </w:rPr>
        <w:t>DMR And DMC analysis</w:t>
      </w:r>
    </w:p>
    <w:p w14:paraId="0D92A8DF" w14:textId="3469EB33" w:rsidR="00B03E6C" w:rsidRPr="002E6A8A" w:rsidRDefault="00CF1308" w:rsidP="002B1E2B">
      <w:pPr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 w:cs="Times New Roman"/>
        </w:rPr>
        <w:t>Finding and annotating differentially methylated bases</w:t>
      </w:r>
      <w:r w:rsidR="00BC0D18" w:rsidRPr="002E6A8A">
        <w:rPr>
          <w:rFonts w:ascii="华文中宋" w:eastAsia="华文中宋" w:hAnsi="华文中宋" w:cs="Times New Roman" w:hint="eastAsia"/>
        </w:rPr>
        <w:t>（</w:t>
      </w:r>
      <w:r w:rsidR="00BC0D18" w:rsidRPr="002E6A8A">
        <w:rPr>
          <w:rFonts w:ascii="华文中宋" w:eastAsia="华文中宋" w:hAnsi="华文中宋" w:cs="Times New Roman"/>
        </w:rPr>
        <w:t>DMCs</w:t>
      </w:r>
      <w:r w:rsidR="00BC0D18" w:rsidRPr="002E6A8A">
        <w:rPr>
          <w:rFonts w:ascii="华文中宋" w:eastAsia="华文中宋" w:hAnsi="华文中宋" w:cs="Times New Roman" w:hint="eastAsia"/>
        </w:rPr>
        <w:t>）</w:t>
      </w:r>
      <w:r w:rsidRPr="002E6A8A">
        <w:rPr>
          <w:rFonts w:ascii="华文中宋" w:eastAsia="华文中宋" w:hAnsi="华文中宋" w:cs="Times New Roman"/>
        </w:rPr>
        <w:t xml:space="preserve"> or regions</w:t>
      </w:r>
      <w:r w:rsidR="00BC0D18" w:rsidRPr="002E6A8A">
        <w:rPr>
          <w:rFonts w:ascii="华文中宋" w:eastAsia="华文中宋" w:hAnsi="华文中宋" w:cs="Times New Roman" w:hint="eastAsia"/>
        </w:rPr>
        <w:t>（</w:t>
      </w:r>
      <w:r w:rsidR="00BC0D18" w:rsidRPr="002E6A8A">
        <w:rPr>
          <w:rFonts w:ascii="华文中宋" w:eastAsia="华文中宋" w:hAnsi="华文中宋" w:cs="Times New Roman"/>
        </w:rPr>
        <w:t>DMRs</w:t>
      </w:r>
      <w:r w:rsidR="00BC0D18" w:rsidRPr="002E6A8A">
        <w:rPr>
          <w:rFonts w:ascii="华文中宋" w:eastAsia="华文中宋" w:hAnsi="华文中宋" w:cs="Times New Roman" w:hint="eastAsia"/>
        </w:rPr>
        <w:t>）</w:t>
      </w:r>
    </w:p>
    <w:p w14:paraId="5EEA0E5D" w14:textId="194FDE89" w:rsidR="00CF1308" w:rsidRPr="00E40D2C" w:rsidRDefault="00CF1308" w:rsidP="002B1E2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E40D2C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差异碱基的区域分布</w:t>
      </w:r>
    </w:p>
    <w:p w14:paraId="1BA76262" w14:textId="7B852BD4" w:rsidR="00B03E6C" w:rsidRPr="002E6A8A" w:rsidRDefault="00CF1308" w:rsidP="00CF1308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3EEF6558" wp14:editId="6B06AE59">
            <wp:extent cx="2200739" cy="1452034"/>
            <wp:effectExtent l="0" t="0" r="0" b="0"/>
            <wp:docPr id="18" name="图片 18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饼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393" cy="14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7AC4" w14:textId="377F4DA6" w:rsidR="00B03E6C" w:rsidRPr="00E40D2C" w:rsidRDefault="00BC0D18" w:rsidP="002B1E2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E40D2C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CpG island annotation </w:t>
      </w:r>
      <w:r w:rsidRPr="00E40D2C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分布</w:t>
      </w:r>
    </w:p>
    <w:p w14:paraId="29D29B18" w14:textId="3BAEA0B7" w:rsidR="00BC0D18" w:rsidRPr="002E6A8A" w:rsidRDefault="00BC0D18" w:rsidP="00BC0D18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39158197" wp14:editId="0BA3BE83">
            <wp:extent cx="2112433" cy="1461432"/>
            <wp:effectExtent l="0" t="0" r="2540" b="5715"/>
            <wp:docPr id="19" name="图片 19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饼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2446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60DA" w14:textId="47E85CAA" w:rsidR="00164048" w:rsidRPr="00E40D2C" w:rsidRDefault="00164048" w:rsidP="00164048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E40D2C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P</w:t>
      </w:r>
      <w:r w:rsidRPr="00E40D2C">
        <w:rPr>
          <w:rFonts w:ascii="华文中宋" w:eastAsia="华文中宋" w:hAnsi="华文中宋" w:cs="Times New Roman"/>
          <w:b/>
          <w:bCs/>
          <w:sz w:val="20"/>
          <w:szCs w:val="21"/>
        </w:rPr>
        <w:t>lot the DMRs</w:t>
      </w:r>
    </w:p>
    <w:p w14:paraId="3837BB40" w14:textId="1AA066E3" w:rsidR="00164048" w:rsidRPr="002E6A8A" w:rsidRDefault="00164048" w:rsidP="00164048">
      <w:pPr>
        <w:jc w:val="center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/>
          <w:noProof/>
        </w:rPr>
        <w:drawing>
          <wp:inline distT="0" distB="0" distL="0" distR="0" wp14:anchorId="1697D12F" wp14:editId="24BC8533">
            <wp:extent cx="3370782" cy="1481667"/>
            <wp:effectExtent l="0" t="0" r="1270" b="4445"/>
            <wp:docPr id="21" name="图片 2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, 直方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8616" cy="14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2DCE" w14:textId="622B3C5F" w:rsidR="00B03E6C" w:rsidRPr="00E40D2C" w:rsidRDefault="00BC0D18" w:rsidP="002B1E2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E40D2C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G</w:t>
      </w:r>
      <w:r w:rsidRPr="00E40D2C">
        <w:rPr>
          <w:rFonts w:ascii="华文中宋" w:eastAsia="华文中宋" w:hAnsi="华文中宋" w:cs="Times New Roman"/>
          <w:b/>
          <w:bCs/>
          <w:sz w:val="20"/>
          <w:szCs w:val="21"/>
        </w:rPr>
        <w:t>O analysis of DMR related gene set</w:t>
      </w:r>
    </w:p>
    <w:p w14:paraId="34E1A711" w14:textId="1AB57863" w:rsidR="00B03E6C" w:rsidRPr="00E40D2C" w:rsidRDefault="00462383" w:rsidP="00E40D2C">
      <w:pPr>
        <w:ind w:firstLine="420"/>
        <w:rPr>
          <w:rFonts w:ascii="华文中宋" w:eastAsia="华文中宋" w:hAnsi="华文中宋" w:cs="Times New Roman"/>
          <w:sz w:val="20"/>
          <w:szCs w:val="21"/>
        </w:rPr>
      </w:pPr>
      <w:r w:rsidRPr="00E40D2C">
        <w:rPr>
          <w:rFonts w:ascii="华文中宋" w:eastAsia="华文中宋" w:hAnsi="华文中宋" w:cs="Times New Roman"/>
          <w:sz w:val="20"/>
          <w:szCs w:val="21"/>
        </w:rPr>
        <w:t>G</w:t>
      </w:r>
      <w:r w:rsidR="00BC0D18" w:rsidRPr="00E40D2C">
        <w:rPr>
          <w:rFonts w:ascii="华文中宋" w:eastAsia="华文中宋" w:hAnsi="华文中宋" w:cs="Times New Roman"/>
          <w:sz w:val="20"/>
          <w:szCs w:val="21"/>
        </w:rPr>
        <w:t>ene ontology analysis of DMR related gene set was conducted using the list of genes in the 1 Mbp region upstream and downstream of DMR.</w:t>
      </w:r>
    </w:p>
    <w:p w14:paraId="4790CF73" w14:textId="77777777" w:rsidR="00E05EC3" w:rsidRDefault="00E05EC3" w:rsidP="002B1E2B">
      <w:pPr>
        <w:rPr>
          <w:rFonts w:ascii="华文中宋" w:eastAsia="华文中宋" w:hAnsi="华文中宋" w:cs="Times New Roman"/>
          <w:b/>
          <w:bCs/>
        </w:rPr>
      </w:pPr>
      <w:r>
        <w:rPr>
          <w:noProof/>
        </w:rPr>
        <w:drawing>
          <wp:inline distT="0" distB="0" distL="0" distR="0" wp14:anchorId="2F13D207" wp14:editId="3BAB7736">
            <wp:extent cx="5274310" cy="1554480"/>
            <wp:effectExtent l="0" t="0" r="2540" b="7620"/>
            <wp:docPr id="22" name="图片 22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日程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CC6D" w14:textId="7A29944A" w:rsidR="00E05EC3" w:rsidRDefault="00E05EC3" w:rsidP="002B1E2B">
      <w:pPr>
        <w:rPr>
          <w:rFonts w:ascii="华文中宋" w:eastAsia="华文中宋" w:hAnsi="华文中宋" w:cs="Times New Roman"/>
          <w:b/>
          <w:bCs/>
        </w:rPr>
      </w:pPr>
    </w:p>
    <w:p w14:paraId="282AC894" w14:textId="0C5DAC9C" w:rsidR="001D5ACB" w:rsidRDefault="001D5ACB" w:rsidP="002B1E2B">
      <w:pPr>
        <w:rPr>
          <w:rFonts w:ascii="华文中宋" w:eastAsia="华文中宋" w:hAnsi="华文中宋" w:cs="Times New Roman"/>
          <w:b/>
          <w:bCs/>
        </w:rPr>
      </w:pPr>
    </w:p>
    <w:p w14:paraId="00B3A428" w14:textId="77777777" w:rsidR="001D5ACB" w:rsidRDefault="001D5ACB" w:rsidP="002B1E2B">
      <w:pPr>
        <w:rPr>
          <w:rFonts w:ascii="华文中宋" w:eastAsia="华文中宋" w:hAnsi="华文中宋" w:cs="Times New Roman"/>
          <w:b/>
          <w:bCs/>
        </w:rPr>
      </w:pPr>
    </w:p>
    <w:p w14:paraId="24EB8E7D" w14:textId="6346F354" w:rsidR="00BD4329" w:rsidRDefault="000A5CBD" w:rsidP="002B1E2B">
      <w:pPr>
        <w:rPr>
          <w:rFonts w:ascii="华文中宋" w:eastAsia="华文中宋" w:hAnsi="华文中宋" w:cs="Times New Roman"/>
          <w:b/>
          <w:bCs/>
        </w:rPr>
      </w:pPr>
      <w:r w:rsidRPr="00E40D2C">
        <w:rPr>
          <w:rFonts w:ascii="华文中宋" w:eastAsia="华文中宋" w:hAnsi="华文中宋" w:cs="Times New Roman" w:hint="eastAsia"/>
          <w:b/>
          <w:bCs/>
        </w:rPr>
        <w:t>注意：</w:t>
      </w:r>
    </w:p>
    <w:p w14:paraId="33F1CA3D" w14:textId="77777777" w:rsidR="00924B9C" w:rsidRPr="00E40D2C" w:rsidRDefault="00924B9C" w:rsidP="002B1E2B">
      <w:pPr>
        <w:rPr>
          <w:rFonts w:ascii="华文中宋" w:eastAsia="华文中宋" w:hAnsi="华文中宋" w:cs="Times New Roman"/>
          <w:b/>
          <w:bCs/>
        </w:rPr>
      </w:pPr>
    </w:p>
    <w:p w14:paraId="6962FFD5" w14:textId="67F2FA8F" w:rsidR="002D59C6" w:rsidRPr="002E6A8A" w:rsidRDefault="009D0AC0" w:rsidP="000A5CBD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 w:cs="Times New Roman" w:hint="eastAsia"/>
        </w:rPr>
        <w:t>下游分析比较灵活多变，也可根据需求进行调整。</w:t>
      </w:r>
    </w:p>
    <w:p w14:paraId="406157C4" w14:textId="16901C8C" w:rsidR="00E05EC3" w:rsidRPr="001D5ACB" w:rsidRDefault="000A5CBD" w:rsidP="00656B10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 w:cs="Times New Roman"/>
        </w:rPr>
      </w:pPr>
      <w:r w:rsidRPr="001D5ACB">
        <w:rPr>
          <w:rFonts w:ascii="华文中宋" w:eastAsia="华文中宋" w:hAnsi="华文中宋" w:cs="Times New Roman" w:hint="eastAsia"/>
        </w:rPr>
        <w:t>推荐使用U</w:t>
      </w:r>
      <w:r w:rsidRPr="001D5ACB">
        <w:rPr>
          <w:rFonts w:ascii="华文中宋" w:eastAsia="华文中宋" w:hAnsi="华文中宋" w:cs="Times New Roman"/>
        </w:rPr>
        <w:t>CSC</w:t>
      </w:r>
      <w:r w:rsidRPr="001D5ACB">
        <w:rPr>
          <w:rFonts w:ascii="华文中宋" w:eastAsia="华文中宋" w:hAnsi="华文中宋" w:cs="Times New Roman" w:hint="eastAsia"/>
        </w:rPr>
        <w:t>的参考基因组</w:t>
      </w:r>
    </w:p>
    <w:p w14:paraId="70D76862" w14:textId="6B7EF537" w:rsidR="009D0AC0" w:rsidRPr="002E6A8A" w:rsidRDefault="00E05EC3" w:rsidP="002B1E2B">
      <w:pPr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 w:cs="Times New Roman" w:hint="eastAsia"/>
        </w:rPr>
        <w:lastRenderedPageBreak/>
        <w:t>部分</w:t>
      </w:r>
      <w:r w:rsidR="00641673" w:rsidRPr="002E6A8A">
        <w:rPr>
          <w:rFonts w:ascii="华文中宋" w:eastAsia="华文中宋" w:hAnsi="华文中宋" w:cs="Times New Roman" w:hint="eastAsia"/>
        </w:rPr>
        <w:t>结果</w:t>
      </w:r>
      <w:r>
        <w:rPr>
          <w:rFonts w:ascii="华文中宋" w:eastAsia="华文中宋" w:hAnsi="华文中宋" w:cs="Times New Roman" w:hint="eastAsia"/>
        </w:rPr>
        <w:t>的</w:t>
      </w:r>
      <w:r w:rsidR="005A0EFD">
        <w:rPr>
          <w:rFonts w:ascii="华文中宋" w:eastAsia="华文中宋" w:hAnsi="华文中宋" w:cs="Times New Roman" w:hint="eastAsia"/>
        </w:rPr>
        <w:t>输出</w:t>
      </w:r>
      <w:r>
        <w:rPr>
          <w:rFonts w:ascii="华文中宋" w:eastAsia="华文中宋" w:hAnsi="华文中宋" w:cs="Times New Roman" w:hint="eastAsia"/>
        </w:rPr>
        <w:t>目录结构：</w:t>
      </w:r>
    </w:p>
    <w:p w14:paraId="4A5C6470" w14:textId="77777777" w:rsidR="009D0AC0" w:rsidRPr="002E6A8A" w:rsidRDefault="009D0AC0" w:rsidP="009D0AC0">
      <w:pPr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 w:cs="Times New Roman"/>
        </w:rPr>
        <w:t>Output files and directories in Analysis</w:t>
      </w:r>
    </w:p>
    <w:p w14:paraId="0E5555F8" w14:textId="77777777" w:rsidR="009D0AC0" w:rsidRPr="002E6A8A" w:rsidRDefault="009D0AC0" w:rsidP="009D0AC0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avg_methlevel.pdf : a bar plot of average methylation level for CpG, CHG, and CHH context</w:t>
      </w:r>
    </w:p>
    <w:p w14:paraId="7ACFCB61" w14:textId="77777777" w:rsidR="009D0AC0" w:rsidRPr="002E6A8A" w:rsidRDefault="009D0AC0" w:rsidP="009D0AC0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annotations : a directory with information of genes, exons, introns, promoters, and intergenic regions in BED format files</w:t>
      </w:r>
    </w:p>
    <w:p w14:paraId="10BA4299" w14:textId="77777777" w:rsidR="009D0AC0" w:rsidRPr="002E6A8A" w:rsidRDefault="009D0AC0" w:rsidP="009D0AC0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sample1 : a directory with all results of methylation analysis for sample1</w:t>
      </w:r>
    </w:p>
    <w:p w14:paraId="5499B2E2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Average_methyl_lv.txt : average methylation level for each gene and its promoter</w:t>
      </w:r>
    </w:p>
    <w:p w14:paraId="277076FF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Avg_Genomic_Context_CpG.txt : average methylation level for each genomic context (gene, exon, intron, promoter, and intergenic)</w:t>
      </w:r>
    </w:p>
    <w:p w14:paraId="2091E7E2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CXX_methylCalls.bed : all methylation calls for each CX context (CXX is one of CpG, CHG, and CHH)</w:t>
      </w:r>
    </w:p>
    <w:p w14:paraId="18799B60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AroundTSS/meth_lv_3M.txt : for each gene, average methylation levels in bins around TSS (+/- 1500 bp)</w:t>
      </w:r>
    </w:p>
    <w:p w14:paraId="0C4A764A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MethylSeekR : a directory with all results for running MethylSeekR</w:t>
      </w:r>
    </w:p>
    <w:p w14:paraId="1FA8A224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UMR-Promoter.cnt.bed : the number of UMRs in each promoter region</w:t>
      </w:r>
    </w:p>
    <w:p w14:paraId="23610DD4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UMR-Promoter.pos.bed : the genomic coordinates of UMRs in each promoter region</w:t>
      </w:r>
    </w:p>
    <w:p w14:paraId="5D5C542F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Circos.CpG_UMRs_LMRs.pdf : a circos plot for methylation level in whole-genome scale</w:t>
      </w:r>
    </w:p>
    <w:p w14:paraId="3A166491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Genomic_Context_CpG.pdf : a bar plot for average methylation level of each genomic context (gene, exon, intron, promoter, and intergenic)</w:t>
      </w:r>
    </w:p>
    <w:p w14:paraId="081CF22F" w14:textId="77777777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hist_sample1_CXX.pdf : the distribution of methylation in CX context (CXX is one of CpG, CHG, and CHH)</w:t>
      </w:r>
    </w:p>
    <w:p w14:paraId="12A55057" w14:textId="77777777" w:rsidR="009D0AC0" w:rsidRPr="002E6A8A" w:rsidRDefault="009D0AC0" w:rsidP="009D0AC0">
      <w:pPr>
        <w:rPr>
          <w:rFonts w:ascii="华文中宋" w:eastAsia="华文中宋" w:hAnsi="华文中宋" w:cs="Times New Roman"/>
        </w:rPr>
      </w:pPr>
      <w:r w:rsidRPr="002E6A8A">
        <w:rPr>
          <w:rFonts w:ascii="华文中宋" w:eastAsia="华文中宋" w:hAnsi="华文中宋" w:cs="Times New Roman"/>
        </w:rPr>
        <w:t>Examples of output files and directories in DMR for comparison pair sample1 and sample2</w:t>
      </w:r>
    </w:p>
    <w:p w14:paraId="241FDE24" w14:textId="77777777" w:rsidR="009D0AC0" w:rsidRPr="002E6A8A" w:rsidRDefault="009D0AC0" w:rsidP="009D0AC0">
      <w:pPr>
        <w:pStyle w:val="a3"/>
        <w:numPr>
          <w:ilvl w:val="0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sample1.sample2 : a directory with all results of DMC/DMR analysis, in this case sample1 will be treated as control and sample2 will be treated as case</w:t>
      </w:r>
    </w:p>
    <w:p w14:paraId="7599D122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DMR_q0.5.bed : information of differentially methylated regions</w:t>
      </w:r>
    </w:p>
    <w:p w14:paraId="28F8FF30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methylkit : output of running methylKit</w:t>
      </w:r>
    </w:p>
    <w:p w14:paraId="73629566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DMC_q0.5.bed : filtered DMCs with q-value 0.5</w:t>
      </w:r>
    </w:p>
    <w:p w14:paraId="280A5667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hypoDMC_detailed_count_methyl.txt : the number of hypomethylated DMCs in each promoter (methylation level case &lt; control)</w:t>
      </w:r>
    </w:p>
    <w:p w14:paraId="2FA17A12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hyperDMC_detailed_count_methyl.txt : the number of hypermethylated DMCs in each promoter (methylation level case &gt; control)</w:t>
      </w:r>
    </w:p>
    <w:p w14:paraId="60D4D768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intersection.DMC2Promoter.txt : a list of intersection between genes and DMCs</w:t>
      </w:r>
    </w:p>
    <w:p w14:paraId="6058ACF0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DMC_genelist.txt : a list of genes with DMCs overlapped their promoter region</w:t>
      </w:r>
    </w:p>
    <w:p w14:paraId="44EF4C34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DMC_gene.GOresult.txt : a text output of GO enrichment test for genes with DMCs from methylKit using g:Profiler</w:t>
      </w:r>
    </w:p>
    <w:p w14:paraId="2B4B38A4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DMC_gene.GOresult.pdf : Plots of GO enrichment test for genes with DMCs from methylKit using g:Profiler</w:t>
      </w:r>
    </w:p>
    <w:p w14:paraId="7FC8A592" w14:textId="7777777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DMR_gene.GOresult.txt : a text output of GO enrichment test for genes with DMRs from BSmooth using g:Profiler</w:t>
      </w:r>
    </w:p>
    <w:p w14:paraId="11EC0C1A" w14:textId="4F84C281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DMR_gene.GOresult.pdf : Plots of GO enrichment test for genes with DMRs from BSmooth using g:Profiler</w:t>
      </w:r>
    </w:p>
    <w:sectPr w:rsidR="009D0AC0" w:rsidRPr="002E6A8A" w:rsidSect="000772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66B80"/>
    <w:multiLevelType w:val="multilevel"/>
    <w:tmpl w:val="C1A67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5C32F0"/>
    <w:multiLevelType w:val="hybridMultilevel"/>
    <w:tmpl w:val="CAF49622"/>
    <w:lvl w:ilvl="0" w:tplc="9D289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AB3C54"/>
    <w:multiLevelType w:val="hybridMultilevel"/>
    <w:tmpl w:val="8236B028"/>
    <w:lvl w:ilvl="0" w:tplc="4E709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8E5AFD"/>
    <w:multiLevelType w:val="hybridMultilevel"/>
    <w:tmpl w:val="C53E81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3A449E"/>
    <w:multiLevelType w:val="hybridMultilevel"/>
    <w:tmpl w:val="FC641E84"/>
    <w:lvl w:ilvl="0" w:tplc="FF38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533442"/>
    <w:multiLevelType w:val="hybridMultilevel"/>
    <w:tmpl w:val="23666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06470559">
    <w:abstractNumId w:val="1"/>
  </w:num>
  <w:num w:numId="2" w16cid:durableId="985284792">
    <w:abstractNumId w:val="0"/>
  </w:num>
  <w:num w:numId="3" w16cid:durableId="1119448721">
    <w:abstractNumId w:val="4"/>
  </w:num>
  <w:num w:numId="4" w16cid:durableId="346910745">
    <w:abstractNumId w:val="3"/>
  </w:num>
  <w:num w:numId="5" w16cid:durableId="1990479035">
    <w:abstractNumId w:val="5"/>
  </w:num>
  <w:num w:numId="6" w16cid:durableId="2064596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97C"/>
    <w:rsid w:val="00015825"/>
    <w:rsid w:val="00077294"/>
    <w:rsid w:val="00096444"/>
    <w:rsid w:val="000A5CBD"/>
    <w:rsid w:val="00145022"/>
    <w:rsid w:val="00147E3D"/>
    <w:rsid w:val="00164048"/>
    <w:rsid w:val="00166530"/>
    <w:rsid w:val="00170115"/>
    <w:rsid w:val="00184E69"/>
    <w:rsid w:val="001B3A17"/>
    <w:rsid w:val="001D5ACB"/>
    <w:rsid w:val="001E3C59"/>
    <w:rsid w:val="001F055A"/>
    <w:rsid w:val="001F1458"/>
    <w:rsid w:val="002A1247"/>
    <w:rsid w:val="002B1E2B"/>
    <w:rsid w:val="002D59C6"/>
    <w:rsid w:val="002E4D0E"/>
    <w:rsid w:val="002E6A8A"/>
    <w:rsid w:val="003B3DE9"/>
    <w:rsid w:val="003B5D85"/>
    <w:rsid w:val="00400A79"/>
    <w:rsid w:val="00447F26"/>
    <w:rsid w:val="00462383"/>
    <w:rsid w:val="004D59FC"/>
    <w:rsid w:val="005202AD"/>
    <w:rsid w:val="00547A2A"/>
    <w:rsid w:val="00577025"/>
    <w:rsid w:val="0059673B"/>
    <w:rsid w:val="005A0EFD"/>
    <w:rsid w:val="005B1B4B"/>
    <w:rsid w:val="005B1F99"/>
    <w:rsid w:val="005B5C29"/>
    <w:rsid w:val="00610765"/>
    <w:rsid w:val="00633361"/>
    <w:rsid w:val="00641673"/>
    <w:rsid w:val="006677EF"/>
    <w:rsid w:val="00670699"/>
    <w:rsid w:val="006E7991"/>
    <w:rsid w:val="00840B35"/>
    <w:rsid w:val="00876175"/>
    <w:rsid w:val="008A4F0C"/>
    <w:rsid w:val="008F1AAE"/>
    <w:rsid w:val="00904F5F"/>
    <w:rsid w:val="00924B9C"/>
    <w:rsid w:val="00932755"/>
    <w:rsid w:val="00960382"/>
    <w:rsid w:val="0098160A"/>
    <w:rsid w:val="0098697C"/>
    <w:rsid w:val="009D0AC0"/>
    <w:rsid w:val="009E65EC"/>
    <w:rsid w:val="009F25AE"/>
    <w:rsid w:val="00A304F3"/>
    <w:rsid w:val="00A81CE6"/>
    <w:rsid w:val="00A95055"/>
    <w:rsid w:val="00B03E6C"/>
    <w:rsid w:val="00B4329B"/>
    <w:rsid w:val="00B62CB4"/>
    <w:rsid w:val="00BA2867"/>
    <w:rsid w:val="00BC0D18"/>
    <w:rsid w:val="00BC1676"/>
    <w:rsid w:val="00BD4329"/>
    <w:rsid w:val="00C1704B"/>
    <w:rsid w:val="00C83C9F"/>
    <w:rsid w:val="00CA3039"/>
    <w:rsid w:val="00CD0467"/>
    <w:rsid w:val="00CF1308"/>
    <w:rsid w:val="00CF3368"/>
    <w:rsid w:val="00D148B2"/>
    <w:rsid w:val="00D36BEB"/>
    <w:rsid w:val="00D51036"/>
    <w:rsid w:val="00D7073E"/>
    <w:rsid w:val="00D71C26"/>
    <w:rsid w:val="00E05EC3"/>
    <w:rsid w:val="00E40D2C"/>
    <w:rsid w:val="00ED5976"/>
    <w:rsid w:val="00F22A4C"/>
    <w:rsid w:val="00FF0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73F43"/>
  <w15:chartTrackingRefBased/>
  <w15:docId w15:val="{20B7BF30-CE84-4B49-8858-0152CDD69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3A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70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70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772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03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B3A1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70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7025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15825"/>
    <w:rPr>
      <w:rFonts w:ascii="宋体" w:eastAsia="宋体" w:hAnsi="宋体" w:cs="宋体"/>
      <w:sz w:val="24"/>
      <w:szCs w:val="24"/>
    </w:rPr>
  </w:style>
  <w:style w:type="table" w:styleId="21">
    <w:name w:val="Plain Table 2"/>
    <w:basedOn w:val="a1"/>
    <w:uiPriority w:val="42"/>
    <w:rsid w:val="006677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3">
    <w:name w:val="Grid Table 1 Light Accent 3"/>
    <w:basedOn w:val="a1"/>
    <w:uiPriority w:val="46"/>
    <w:rsid w:val="006677E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6677E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6677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6677E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6">
    <w:name w:val="List Table 3 Accent 6"/>
    <w:basedOn w:val="a1"/>
    <w:uiPriority w:val="48"/>
    <w:rsid w:val="006677EF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character" w:styleId="a4">
    <w:name w:val="Strong"/>
    <w:basedOn w:val="a0"/>
    <w:uiPriority w:val="22"/>
    <w:qFormat/>
    <w:rsid w:val="00A95055"/>
    <w:rPr>
      <w:b/>
      <w:bCs/>
    </w:rPr>
  </w:style>
  <w:style w:type="character" w:customStyle="1" w:styleId="40">
    <w:name w:val="标题 4 字符"/>
    <w:basedOn w:val="a0"/>
    <w:link w:val="4"/>
    <w:uiPriority w:val="9"/>
    <w:rsid w:val="000772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Emphasis"/>
    <w:basedOn w:val="a0"/>
    <w:uiPriority w:val="20"/>
    <w:qFormat/>
    <w:rsid w:val="000772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86077-A5EE-4AB1-8FCB-4BDDF729E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6</Pages>
  <Words>681</Words>
  <Characters>3887</Characters>
  <Application>Microsoft Office Word</Application>
  <DocSecurity>0</DocSecurity>
  <Lines>32</Lines>
  <Paragraphs>9</Paragraphs>
  <ScaleCrop>false</ScaleCrop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永超</dc:creator>
  <cp:keywords/>
  <dc:description/>
  <cp:lastModifiedBy>Lu Yuanyuan</cp:lastModifiedBy>
  <cp:revision>64</cp:revision>
  <dcterms:created xsi:type="dcterms:W3CDTF">2022-11-14T08:02:00Z</dcterms:created>
  <dcterms:modified xsi:type="dcterms:W3CDTF">2022-11-25T09:11:00Z</dcterms:modified>
</cp:coreProperties>
</file>