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Self-Study</w:t>
      </w:r>
      <w:r>
        <w:t xml:space="preserve"> </w:t>
      </w:r>
      <w:r>
        <w:t xml:space="preserve">AI</w:t>
      </w:r>
      <w:r>
        <w:t xml:space="preserve"> </w:t>
      </w:r>
      <w:r>
        <w:t xml:space="preserve">Electron</w:t>
      </w:r>
      <w:r>
        <w:t xml:space="preserve"> </w:t>
      </w:r>
      <w:r>
        <w:t xml:space="preserve">V1.0.0</w:t>
      </w:r>
      <w:r>
        <w:t xml:space="preserve"> </w:t>
      </w:r>
      <w:r>
        <w:t xml:space="preserve">正式版使用完全手册</w:t>
      </w:r>
    </w:p>
    <w:p>
      <w:pPr>
        <w:pStyle w:val="Subtitle"/>
      </w:pPr>
      <w:r>
        <w:t xml:space="preserve">目标隔离</w:t>
      </w:r>
      <w:r>
        <w:t xml:space="preserve"> </w:t>
      </w:r>
      <w:r>
        <w:t xml:space="preserve">·</w:t>
      </w:r>
      <w:r>
        <w:t xml:space="preserve"> </w:t>
      </w:r>
      <w:r>
        <w:t xml:space="preserve">一对一学习契约</w:t>
      </w:r>
      <w:r>
        <w:t xml:space="preserve"> </w:t>
      </w:r>
      <w:r>
        <w:t xml:space="preserve">·</w:t>
      </w:r>
      <w:r>
        <w:t xml:space="preserve"> </w:t>
      </w:r>
      <w:r>
        <w:t xml:space="preserve">福格行为模型</w:t>
      </w:r>
      <w:r>
        <w:t xml:space="preserve"> </w:t>
      </w:r>
      <w:r>
        <w:t xml:space="preserve">·</w:t>
      </w:r>
      <w:r>
        <w:t xml:space="preserve"> </w:t>
      </w:r>
      <w:r>
        <w:t xml:space="preserve">微习惯</w:t>
      </w:r>
      <w:r>
        <w:t xml:space="preserve"> </w:t>
      </w:r>
      <w:r>
        <w:t xml:space="preserve">·</w:t>
      </w:r>
      <w:r>
        <w:t xml:space="preserve"> </w:t>
      </w:r>
      <w:r>
        <w:t xml:space="preserve">CHART</w:t>
      </w:r>
      <w:r>
        <w:t xml:space="preserve"> </w:t>
      </w:r>
      <w:r>
        <w:t xml:space="preserve">A5/B5/C5/D5</w:t>
      </w:r>
    </w:p>
    <w:p>
      <w:pPr>
        <w:pStyle w:val="Author"/>
      </w:pPr>
      <w:r>
        <w:t xml:space="preserve">Self-Study</w:t>
      </w:r>
      <w:r>
        <w:t xml:space="preserve"> </w:t>
      </w:r>
      <w:r>
        <w:t xml:space="preserve">AI</w:t>
      </w:r>
      <w:r>
        <w:t xml:space="preserve"> </w:t>
      </w:r>
      <w:r>
        <w:t xml:space="preserve">项目文档</w:t>
      </w:r>
    </w:p>
    <w:p>
      <w:pPr>
        <w:pStyle w:val="Date"/>
      </w:pPr>
      <w:r>
        <w:t xml:space="preserve">2026年8月</w:t>
      </w:r>
    </w:p>
    <w:bookmarkStart w:id="20" w:name="目录"/>
    <w:p>
      <w:pPr>
        <w:pStyle w:val="Heading1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文档说明</w:t>
      </w:r>
    </w:p>
    <w:p>
      <w:pPr>
        <w:pStyle w:val="Compact"/>
        <w:numPr>
          <w:ilvl w:val="0"/>
          <w:numId w:val="1001"/>
        </w:numPr>
      </w:pPr>
      <w:r>
        <w:t xml:space="preserve">第一篇：认识 Self-Study AI</w:t>
      </w:r>
    </w:p>
    <w:p>
      <w:pPr>
        <w:pStyle w:val="Compact"/>
        <w:numPr>
          <w:ilvl w:val="0"/>
          <w:numId w:val="1001"/>
        </w:numPr>
      </w:pPr>
      <w:r>
        <w:t xml:space="preserve">第二篇：安装、启动与首次配置</w:t>
      </w:r>
    </w:p>
    <w:p>
      <w:pPr>
        <w:pStyle w:val="Compact"/>
        <w:numPr>
          <w:ilvl w:val="0"/>
          <w:numId w:val="1001"/>
        </w:numPr>
      </w:pPr>
      <w:r>
        <w:t xml:space="preserve">第三篇：模型与 API 配置</w:t>
      </w:r>
    </w:p>
    <w:p>
      <w:pPr>
        <w:pStyle w:val="Compact"/>
        <w:numPr>
          <w:ilvl w:val="0"/>
          <w:numId w:val="1001"/>
        </w:numPr>
      </w:pPr>
      <w:r>
        <w:t xml:space="preserve">第四篇：界面与自然交互</w:t>
      </w:r>
    </w:p>
    <w:p>
      <w:pPr>
        <w:pStyle w:val="Compact"/>
        <w:numPr>
          <w:ilvl w:val="0"/>
          <w:numId w:val="1001"/>
        </w:numPr>
      </w:pPr>
      <w:r>
        <w:t xml:space="preserve">第五篇：快速开始——15分钟建立第一个自学系统</w:t>
      </w:r>
    </w:p>
    <w:p>
      <w:pPr>
        <w:pStyle w:val="Compact"/>
        <w:numPr>
          <w:ilvl w:val="0"/>
          <w:numId w:val="1001"/>
        </w:numPr>
      </w:pPr>
      <w:r>
        <w:t xml:space="preserve">第六篇：目标与独立会话</w:t>
      </w:r>
    </w:p>
    <w:p>
      <w:pPr>
        <w:pStyle w:val="Compact"/>
        <w:numPr>
          <w:ilvl w:val="0"/>
          <w:numId w:val="1001"/>
        </w:numPr>
      </w:pPr>
      <w:r>
        <w:t xml:space="preserve">第七篇：一对一学习契约</w:t>
      </w:r>
    </w:p>
    <w:p>
      <w:pPr>
        <w:pStyle w:val="Compact"/>
        <w:numPr>
          <w:ilvl w:val="0"/>
          <w:numId w:val="1001"/>
        </w:numPr>
      </w:pPr>
      <w:r>
        <w:t xml:space="preserve">第八篇：自然语言聊天、Markdown与LaTeX</w:t>
      </w:r>
    </w:p>
    <w:p>
      <w:pPr>
        <w:pStyle w:val="Compact"/>
        <w:numPr>
          <w:ilvl w:val="0"/>
          <w:numId w:val="1001"/>
        </w:numPr>
      </w:pPr>
      <w:r>
        <w:t xml:space="preserve">第九篇：学习路径与里程碑</w:t>
      </w:r>
    </w:p>
    <w:p>
      <w:pPr>
        <w:pStyle w:val="Compact"/>
        <w:numPr>
          <w:ilvl w:val="0"/>
          <w:numId w:val="1001"/>
        </w:numPr>
      </w:pPr>
      <w:r>
        <w:t xml:space="preserve">第十篇：任务与专注会话</w:t>
      </w:r>
    </w:p>
    <w:p>
      <w:pPr>
        <w:pStyle w:val="Compact"/>
        <w:numPr>
          <w:ilvl w:val="0"/>
          <w:numId w:val="1001"/>
        </w:numPr>
      </w:pPr>
      <w:r>
        <w:t xml:space="preserve">第十一篇：福格行为模型与微习惯</w:t>
      </w:r>
    </w:p>
    <w:p>
      <w:pPr>
        <w:pStyle w:val="Compact"/>
        <w:numPr>
          <w:ilvl w:val="0"/>
          <w:numId w:val="1001"/>
        </w:numPr>
      </w:pPr>
      <w:r>
        <w:t xml:space="preserve">第十二篇：知识地图与误解修复</w:t>
      </w:r>
    </w:p>
    <w:p>
      <w:pPr>
        <w:pStyle w:val="Compact"/>
        <w:numPr>
          <w:ilvl w:val="0"/>
          <w:numId w:val="1001"/>
        </w:numPr>
      </w:pPr>
      <w:r>
        <w:t xml:space="preserve">第十三篇：间隔复习</w:t>
      </w:r>
    </w:p>
    <w:p>
      <w:pPr>
        <w:pStyle w:val="Compact"/>
        <w:numPr>
          <w:ilvl w:val="0"/>
          <w:numId w:val="1001"/>
        </w:numPr>
      </w:pPr>
      <w:r>
        <w:t xml:space="preserve">第十四篇：本地个人资料库</w:t>
      </w:r>
    </w:p>
    <w:p>
      <w:pPr>
        <w:pStyle w:val="Compact"/>
        <w:numPr>
          <w:ilvl w:val="0"/>
          <w:numId w:val="1001"/>
        </w:numPr>
      </w:pPr>
      <w:r>
        <w:t xml:space="preserve">第十五篇：真实性能力评估</w:t>
      </w:r>
    </w:p>
    <w:p>
      <w:pPr>
        <w:pStyle w:val="Compact"/>
        <w:numPr>
          <w:ilvl w:val="0"/>
          <w:numId w:val="1001"/>
        </w:numPr>
      </w:pPr>
      <w:r>
        <w:t xml:space="preserve">第十六篇：作品与能力证据</w:t>
      </w:r>
    </w:p>
    <w:p>
      <w:pPr>
        <w:pStyle w:val="Compact"/>
        <w:numPr>
          <w:ilvl w:val="0"/>
          <w:numId w:val="1001"/>
        </w:numPr>
      </w:pPr>
      <w:r>
        <w:t xml:space="preserve">第十七篇：正式周复盘与自主性增长</w:t>
      </w:r>
    </w:p>
    <w:p>
      <w:pPr>
        <w:pStyle w:val="Compact"/>
        <w:numPr>
          <w:ilvl w:val="0"/>
          <w:numId w:val="1001"/>
        </w:numPr>
      </w:pPr>
      <w:r>
        <w:t xml:space="preserve">第十八篇：长程Agent、审批与恢复</w:t>
      </w:r>
    </w:p>
    <w:p>
      <w:pPr>
        <w:pStyle w:val="Compact"/>
        <w:numPr>
          <w:ilvl w:val="0"/>
          <w:numId w:val="1001"/>
        </w:numPr>
      </w:pPr>
      <w:r>
        <w:t xml:space="preserve">第十九篇：外观、阅读和可访问性</w:t>
      </w:r>
    </w:p>
    <w:p>
      <w:pPr>
        <w:pStyle w:val="Compact"/>
        <w:numPr>
          <w:ilvl w:val="0"/>
          <w:numId w:val="1001"/>
        </w:numPr>
      </w:pPr>
      <w:r>
        <w:t xml:space="preserve">第二十篇：数据、备份、恢复与导出</w:t>
      </w:r>
    </w:p>
    <w:p>
      <w:pPr>
        <w:pStyle w:val="Compact"/>
        <w:numPr>
          <w:ilvl w:val="0"/>
          <w:numId w:val="1001"/>
        </w:numPr>
      </w:pPr>
      <w:r>
        <w:t xml:space="preserve">第二十一篇：安全与隐私</w:t>
      </w:r>
    </w:p>
    <w:p>
      <w:pPr>
        <w:pStyle w:val="Compact"/>
        <w:numPr>
          <w:ilvl w:val="0"/>
          <w:numId w:val="1001"/>
        </w:numPr>
      </w:pPr>
      <w:r>
        <w:t xml:space="preserve">第二十二篇：升级与迁移</w:t>
      </w:r>
    </w:p>
    <w:p>
      <w:pPr>
        <w:pStyle w:val="Compact"/>
        <w:numPr>
          <w:ilvl w:val="0"/>
          <w:numId w:val="1001"/>
        </w:numPr>
      </w:pPr>
      <w:r>
        <w:t xml:space="preserve">第二十三篇：典型实践案例</w:t>
      </w:r>
    </w:p>
    <w:p>
      <w:pPr>
        <w:pStyle w:val="Compact"/>
        <w:numPr>
          <w:ilvl w:val="0"/>
          <w:numId w:val="1001"/>
        </w:numPr>
      </w:pPr>
      <w:r>
        <w:t xml:space="preserve">第二十四篇：故障排查</w:t>
      </w:r>
    </w:p>
    <w:p>
      <w:pPr>
        <w:pStyle w:val="Compact"/>
        <w:numPr>
          <w:ilvl w:val="0"/>
          <w:numId w:val="1001"/>
        </w:numPr>
      </w:pPr>
      <w:r>
        <w:t xml:space="preserve">第二十五篇：常见问题</w:t>
      </w:r>
    </w:p>
    <w:p>
      <w:pPr>
        <w:pStyle w:val="Compact"/>
        <w:numPr>
          <w:ilvl w:val="0"/>
          <w:numId w:val="1001"/>
        </w:numPr>
      </w:pPr>
      <w:r>
        <w:t xml:space="preserve">附录A：自然语言指令速查</w:t>
      </w:r>
    </w:p>
    <w:p>
      <w:pPr>
        <w:pStyle w:val="Compact"/>
        <w:numPr>
          <w:ilvl w:val="0"/>
          <w:numId w:val="1001"/>
        </w:numPr>
      </w:pPr>
      <w:r>
        <w:t xml:space="preserve">附录B：状态速查</w:t>
      </w:r>
    </w:p>
    <w:p>
      <w:pPr>
        <w:pStyle w:val="Compact"/>
        <w:numPr>
          <w:ilvl w:val="0"/>
          <w:numId w:val="1001"/>
        </w:numPr>
      </w:pPr>
      <w:r>
        <w:t xml:space="preserve">附录C：学习阶段</w:t>
      </w:r>
    </w:p>
    <w:p>
      <w:pPr>
        <w:pStyle w:val="Compact"/>
        <w:numPr>
          <w:ilvl w:val="0"/>
          <w:numId w:val="1001"/>
        </w:numPr>
      </w:pPr>
      <w:r>
        <w:t xml:space="preserve">附录D：运行工具清单</w:t>
      </w:r>
    </w:p>
    <w:p>
      <w:pPr>
        <w:pStyle w:val="Compact"/>
        <w:numPr>
          <w:ilvl w:val="0"/>
          <w:numId w:val="1001"/>
        </w:numPr>
      </w:pPr>
      <w:r>
        <w:t xml:space="preserve">附录E：源码构建与管理员命令</w:t>
      </w:r>
    </w:p>
    <w:p>
      <w:pPr>
        <w:pStyle w:val="Compact"/>
        <w:numPr>
          <w:ilvl w:val="0"/>
          <w:numId w:val="1001"/>
        </w:numPr>
      </w:pPr>
      <w:r>
        <w:t xml:space="preserve">附录F：数据表概览</w:t>
      </w:r>
    </w:p>
    <w:p>
      <w:pPr>
        <w:pStyle w:val="Compact"/>
        <w:numPr>
          <w:ilvl w:val="0"/>
          <w:numId w:val="1001"/>
        </w:numPr>
      </w:pPr>
      <w:r>
        <w:t xml:space="preserve">附录G：正式使用验收清单</w:t>
      </w:r>
    </w:p>
    <w:p>
      <w:pPr>
        <w:pStyle w:val="Compact"/>
        <w:numPr>
          <w:ilvl w:val="0"/>
          <w:numId w:val="1001"/>
        </w:numPr>
      </w:pPr>
      <w:r>
        <w:t xml:space="preserve">附录H：术语表</w:t>
      </w:r>
    </w:p>
    <w:bookmarkEnd w:id="20"/>
    <w:bookmarkStart w:id="25" w:name="文档说明"/>
    <w:p>
      <w:pPr>
        <w:pStyle w:val="Heading1"/>
      </w:pPr>
      <w:r>
        <w:t xml:space="preserve">文档说明</w:t>
      </w:r>
    </w:p>
    <w:bookmarkStart w:id="21" w:name="适用版本"/>
    <w:p>
      <w:pPr>
        <w:pStyle w:val="Heading2"/>
      </w:pPr>
      <w:r>
        <w:t xml:space="preserve">适用版本</w:t>
      </w:r>
    </w:p>
    <w:p>
      <w:pPr>
        <w:pStyle w:val="FirstParagraph"/>
      </w:pPr>
      <w:r>
        <w:t xml:space="preserve">本手册适用于</w:t>
      </w:r>
      <w:r>
        <w:t xml:space="preserve"> </w:t>
      </w:r>
      <w:r>
        <w:rPr>
          <w:b/>
          <w:bCs/>
        </w:rPr>
        <w:t xml:space="preserve">Self-Study AI Electron V1.0.0 正式版</w:t>
      </w:r>
      <w:r>
        <w:t xml:space="preserve">，对应源码包：</w:t>
      </w:r>
    </w:p>
    <w:p>
      <w:pPr>
        <w:pStyle w:val="SourceCode"/>
      </w:pPr>
      <w:r>
        <w:rPr>
          <w:rStyle w:val="VerbatimChar"/>
        </w:rPr>
        <w:t xml:space="preserve">self-study-ai-electron-v1.0.0.zip</w:t>
      </w:r>
    </w:p>
    <w:p>
      <w:pPr>
        <w:pStyle w:val="FirstParagraph"/>
      </w:pPr>
      <w:r>
        <w:t xml:space="preserve">本手册依据 V1.0.0 正式版的 README、工程文档、界面组件、领域模型、数据库 Schema、自然语言意图路由和安全边界编写。手册描述以该版本源码已经实现的能力为准。</w:t>
      </w:r>
    </w:p>
    <w:bookmarkEnd w:id="21"/>
    <w:bookmarkStart w:id="22" w:name="交付边界"/>
    <w:p>
      <w:pPr>
        <w:pStyle w:val="Heading2"/>
      </w:pPr>
      <w:r>
        <w:t xml:space="preserve">交付边界</w:t>
      </w:r>
    </w:p>
    <w:p>
      <w:pPr>
        <w:pStyle w:val="FirstParagraph"/>
      </w:pPr>
      <w:r>
        <w:t xml:space="preserve">当前正式版交付物是经过源码、核心语义、SQLite 行为、数据迁移和完整性验证的工程源码包。源码包本身不等同于已经签名的 Windows、macOS 或 Linux 安装程序。</w:t>
      </w:r>
    </w:p>
    <w:p>
      <w:pPr>
        <w:pStyle w:val="BodyText"/>
      </w:pPr>
      <w:r>
        <w:t xml:space="preserve">普通使用者有两种使用路径：</w:t>
      </w:r>
    </w:p>
    <w:p>
      <w:pPr>
        <w:pStyle w:val="Compact"/>
        <w:numPr>
          <w:ilvl w:val="0"/>
          <w:numId w:val="1002"/>
        </w:numPr>
      </w:pPr>
      <w:r>
        <w:t xml:space="preserve">使用组织或开发团队根据该源码构建并签名的安装包；</w:t>
      </w:r>
    </w:p>
    <w:p>
      <w:pPr>
        <w:pStyle w:val="Compact"/>
        <w:numPr>
          <w:ilvl w:val="0"/>
          <w:numId w:val="1002"/>
        </w:numPr>
      </w:pPr>
      <w:r>
        <w:t xml:space="preserve">在具备 Node.js 22 和 npm 的开发环境中，从源码启动或打包。</w:t>
      </w:r>
    </w:p>
    <w:p>
      <w:pPr>
        <w:pStyle w:val="FirstParagraph"/>
      </w:pPr>
      <w:r>
        <w:t xml:space="preserve">V1.0.0 源码未附带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，首次联网安装成功后，应生成并提交锁文件，再使用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进行可复现构建。</w:t>
      </w:r>
    </w:p>
    <w:bookmarkEnd w:id="22"/>
    <w:bookmarkStart w:id="23" w:name="目标读者"/>
    <w:p>
      <w:pPr>
        <w:pStyle w:val="Heading2"/>
      </w:pPr>
      <w:r>
        <w:t xml:space="preserve">目标读者</w:t>
      </w:r>
    </w:p>
    <w:p>
      <w:pPr>
        <w:pStyle w:val="FirstParagraph"/>
      </w:pPr>
      <w:r>
        <w:t xml:space="preserve">本手册面向：</w:t>
      </w:r>
    </w:p>
    <w:p>
      <w:pPr>
        <w:pStyle w:val="Compact"/>
        <w:numPr>
          <w:ilvl w:val="0"/>
          <w:numId w:val="1003"/>
        </w:numPr>
      </w:pPr>
      <w:r>
        <w:t xml:space="preserve">希望建立长期自学系统的个人学习者；</w:t>
      </w:r>
    </w:p>
    <w:p>
      <w:pPr>
        <w:pStyle w:val="Compact"/>
        <w:numPr>
          <w:ilvl w:val="0"/>
          <w:numId w:val="1003"/>
        </w:numPr>
      </w:pPr>
      <w:r>
        <w:t xml:space="preserve">学生、研究人员、工程师、创作者和终身学习者；</w:t>
      </w:r>
    </w:p>
    <w:p>
      <w:pPr>
        <w:pStyle w:val="Compact"/>
        <w:numPr>
          <w:ilvl w:val="0"/>
          <w:numId w:val="1003"/>
        </w:numPr>
      </w:pPr>
      <w:r>
        <w:t xml:space="preserve">需要为团队部署 Self-Study AI 的管理员；</w:t>
      </w:r>
    </w:p>
    <w:p>
      <w:pPr>
        <w:pStyle w:val="Compact"/>
        <w:numPr>
          <w:ilvl w:val="0"/>
          <w:numId w:val="1003"/>
        </w:numPr>
      </w:pPr>
      <w:r>
        <w:t xml:space="preserve">需要从源码运行、测试或打包的开发者；</w:t>
      </w:r>
    </w:p>
    <w:p>
      <w:pPr>
        <w:pStyle w:val="Compact"/>
        <w:numPr>
          <w:ilvl w:val="0"/>
          <w:numId w:val="1003"/>
        </w:numPr>
      </w:pPr>
      <w:r>
        <w:t xml:space="preserve">需要审查数据、安全、模型路由和 CHART 行为的工程负责人。</w:t>
      </w:r>
    </w:p>
    <w:bookmarkEnd w:id="23"/>
    <w:bookmarkStart w:id="24" w:name="手册阅读建议"/>
    <w:p>
      <w:pPr>
        <w:pStyle w:val="Heading2"/>
      </w:pPr>
      <w:r>
        <w:t xml:space="preserve">手册阅读建议</w:t>
      </w:r>
    </w:p>
    <w:p>
      <w:pPr>
        <w:pStyle w:val="FirstParagraph"/>
      </w:pPr>
      <w:r>
        <w:t xml:space="preserve">首次使用者建议依次阅读：</w:t>
      </w:r>
    </w:p>
    <w:p>
      <w:pPr>
        <w:pStyle w:val="SourceCode"/>
      </w:pPr>
      <w:r>
        <w:rPr>
          <w:rStyle w:val="VerbatimChar"/>
        </w:rPr>
        <w:t xml:space="preserve">快速开始</w:t>
      </w:r>
      <w:r>
        <w:br/>
      </w:r>
      <w:r>
        <w:rPr>
          <w:rStyle w:val="VerbatimChar"/>
        </w:rPr>
        <w:t xml:space="preserve">→ 首次启动与模型配置</w:t>
      </w:r>
      <w:r>
        <w:br/>
      </w:r>
      <w:r>
        <w:rPr>
          <w:rStyle w:val="VerbatimChar"/>
        </w:rPr>
        <w:t xml:space="preserve">→ 创建目标</w:t>
      </w:r>
      <w:r>
        <w:br/>
      </w:r>
      <w:r>
        <w:rPr>
          <w:rStyle w:val="VerbatimChar"/>
        </w:rPr>
        <w:t xml:space="preserve">→ 建立一对一学习契约</w:t>
      </w:r>
      <w:r>
        <w:br/>
      </w:r>
      <w:r>
        <w:rPr>
          <w:rStyle w:val="VerbatimChar"/>
        </w:rPr>
        <w:t xml:space="preserve">→ 设计微习惯</w:t>
      </w:r>
      <w:r>
        <w:br/>
      </w:r>
      <w:r>
        <w:rPr>
          <w:rStyle w:val="VerbatimChar"/>
        </w:rPr>
        <w:t xml:space="preserve">→ 编译学习路径</w:t>
      </w:r>
      <w:r>
        <w:br/>
      </w:r>
      <w:r>
        <w:rPr>
          <w:rStyle w:val="VerbatimChar"/>
        </w:rPr>
        <w:t xml:space="preserve">→ 完成第一次学习会话</w:t>
      </w:r>
    </w:p>
    <w:p>
      <w:pPr>
        <w:pStyle w:val="FirstParagraph"/>
      </w:pPr>
      <w:r>
        <w:t xml:space="preserve">已经熟悉产品的用户，可直接查阅模块章节或附录中的自然语言指令速查表。</w:t>
      </w:r>
    </w:p>
    <w:bookmarkEnd w:id="24"/>
    <w:bookmarkEnd w:id="25"/>
    <w:bookmarkStart w:id="38" w:name="第一篇认识-self-study-ai"/>
    <w:p>
      <w:pPr>
        <w:pStyle w:val="Heading1"/>
      </w:pPr>
      <w:r>
        <w:t xml:space="preserve">第一篇：认识 Self-Study AI</w:t>
      </w:r>
    </w:p>
    <w:bookmarkStart w:id="26" w:name="X34bfda4cee7bf0be52d9fd32e49af6b05bce92e"/>
    <w:p>
      <w:pPr>
        <w:pStyle w:val="Heading2"/>
      </w:pPr>
      <w:r>
        <w:t xml:space="preserve">1. 产品定位</w:t>
      </w:r>
    </w:p>
    <w:p>
      <w:pPr>
        <w:pStyle w:val="FirstParagraph"/>
      </w:pPr>
      <w:r>
        <w:t xml:space="preserve">Self-Study AI 是一个本地优先、目标隔离、长期可恢复、可审计的 Electron 原生一对一自学操作系统。</w:t>
      </w:r>
    </w:p>
    <w:p>
      <w:pPr>
        <w:pStyle w:val="BodyText"/>
      </w:pPr>
      <w:r>
        <w:t xml:space="preserve">它不是单纯的聊天机器人，也不是课程列表、打卡工具或答案生成器。系统的正式成功标准是：</w:t>
      </w:r>
    </w:p>
    <w:p>
      <w:pPr>
        <w:pStyle w:val="BlockText"/>
      </w:pPr>
      <w:r>
        <w:t xml:space="preserve">学习者能否在更少 AI 提示下理解知识、延迟保持、跨场景迁移，并独立完成可验收的真实作品。</w:t>
      </w:r>
    </w:p>
    <w:p>
      <w:pPr>
        <w:pStyle w:val="FirstParagraph"/>
      </w:pPr>
      <w:r>
        <w:t xml:space="preserve">完整学习链为：</w:t>
      </w:r>
    </w:p>
    <w:p>
      <w:pPr>
        <w:pStyle w:val="SourceCode"/>
      </w:pPr>
      <w:r>
        <w:rPr>
          <w:rStyle w:val="VerbatimChar"/>
        </w:rPr>
        <w:t xml:space="preserve">真实目标</w:t>
      </w:r>
      <w:r>
        <w:br/>
      </w:r>
      <w:r>
        <w:rPr>
          <w:rStyle w:val="VerbatimChar"/>
        </w:rPr>
        <w:t xml:space="preserve">→ 一对一学习契约</w:t>
      </w:r>
      <w:r>
        <w:br/>
      </w:r>
      <w:r>
        <w:rPr>
          <w:rStyle w:val="VerbatimChar"/>
        </w:rPr>
        <w:t xml:space="preserve">→ 行为条件诊断</w:t>
      </w:r>
      <w:r>
        <w:br/>
      </w:r>
      <w:r>
        <w:rPr>
          <w:rStyle w:val="VerbatimChar"/>
        </w:rPr>
        <w:t xml:space="preserve">→ 锚点与最小行动</w:t>
      </w:r>
      <w:r>
        <w:br/>
      </w:r>
      <w:r>
        <w:rPr>
          <w:rStyle w:val="VerbatimChar"/>
        </w:rPr>
        <w:t xml:space="preserve">→ 个性化学习路径</w:t>
      </w:r>
      <w:r>
        <w:br/>
      </w:r>
      <w:r>
        <w:rPr>
          <w:rStyle w:val="VerbatimChar"/>
        </w:rPr>
        <w:t xml:space="preserve">→ 主动练习与误解修复</w:t>
      </w:r>
      <w:r>
        <w:br/>
      </w:r>
      <w:r>
        <w:rPr>
          <w:rStyle w:val="VerbatimChar"/>
        </w:rPr>
        <w:t xml:space="preserve">→ 间隔复习</w:t>
      </w:r>
      <w:r>
        <w:br/>
      </w:r>
      <w:r>
        <w:rPr>
          <w:rStyle w:val="VerbatimChar"/>
        </w:rPr>
        <w:t xml:space="preserve">→ 真实性评估</w:t>
      </w:r>
      <w:r>
        <w:br/>
      </w:r>
      <w:r>
        <w:rPr>
          <w:rStyle w:val="VerbatimChar"/>
        </w:rPr>
        <w:t xml:space="preserve">→ 作品验收</w:t>
      </w:r>
      <w:r>
        <w:br/>
      </w:r>
      <w:r>
        <w:rPr>
          <w:rStyle w:val="VerbatimChar"/>
        </w:rPr>
        <w:t xml:space="preserve">→ 能力证据</w:t>
      </w:r>
      <w:r>
        <w:br/>
      </w:r>
      <w:r>
        <w:rPr>
          <w:rStyle w:val="VerbatimChar"/>
        </w:rPr>
        <w:t xml:space="preserve">→ 正式周复盘</w:t>
      </w:r>
      <w:r>
        <w:br/>
      </w:r>
      <w:r>
        <w:rPr>
          <w:rStyle w:val="VerbatimChar"/>
        </w:rPr>
        <w:t xml:space="preserve">→ AI脚手架逐步撤除</w:t>
      </w:r>
      <w:r>
        <w:br/>
      </w:r>
      <w:r>
        <w:rPr>
          <w:rStyle w:val="VerbatimChar"/>
        </w:rPr>
        <w:t xml:space="preserve">→ 独立学习与长期成果</w:t>
      </w:r>
    </w:p>
    <w:bookmarkEnd w:id="26"/>
    <w:bookmarkStart w:id="30" w:name="Xbb1ac4f0b53db8f02d98a4a67d97b172f4090ef"/>
    <w:p>
      <w:pPr>
        <w:pStyle w:val="Heading2"/>
      </w:pPr>
      <w:r>
        <w:t xml:space="preserve">2. 三层学习引擎</w:t>
      </w:r>
    </w:p>
    <w:bookmarkStart w:id="27" w:name="X9ea95c007269335226d65d215f75d88a67525c9"/>
    <w:p>
      <w:pPr>
        <w:pStyle w:val="Heading3"/>
      </w:pPr>
      <w:r>
        <w:t xml:space="preserve">2.1 行为发生层</w:t>
      </w:r>
    </w:p>
    <w:p>
      <w:pPr>
        <w:pStyle w:val="FirstParagraph"/>
      </w:pPr>
      <w:r>
        <w:t xml:space="preserve">系统采用福格行为模型，将一次行为是否发生拆为：</w:t>
      </w:r>
    </w:p>
    <w:p>
      <w:pPr>
        <w:pStyle w:val="SourceCode"/>
      </w:pPr>
      <w:r>
        <w:rPr>
          <w:rStyle w:val="VerbatimChar"/>
        </w:rPr>
        <w:t xml:space="preserve">Behavior = Motivation × Ability × Prompt</w:t>
      </w:r>
    </w:p>
    <w:p>
      <w:pPr>
        <w:pStyle w:val="FirstParagraph"/>
      </w:pPr>
      <w:r>
        <w:t xml:space="preserve">即：动机、能力和提示需要在同一时刻汇合。</w:t>
      </w:r>
    </w:p>
    <w:p>
      <w:pPr>
        <w:pStyle w:val="BodyText"/>
      </w:pPr>
      <w:r>
        <w:t xml:space="preserve">当学习行为没有发生时，系统默认采用以下顺序：</w:t>
      </w:r>
    </w:p>
    <w:p>
      <w:pPr>
        <w:pStyle w:val="SourceCode"/>
      </w:pPr>
      <w:r>
        <w:rPr>
          <w:rStyle w:val="VerbatimChar"/>
        </w:rPr>
        <w:t xml:space="preserve">先降低行为难度</w:t>
      </w:r>
      <w:r>
        <w:br/>
      </w:r>
      <w:r>
        <w:rPr>
          <w:rStyle w:val="VerbatimChar"/>
        </w:rPr>
        <w:t xml:space="preserve">→ 再修复锚点或提示</w:t>
      </w:r>
      <w:r>
        <w:br/>
      </w:r>
      <w:r>
        <w:rPr>
          <w:rStyle w:val="VerbatimChar"/>
        </w:rPr>
        <w:t xml:space="preserve">→ 最后才讨论提升动机</w:t>
      </w:r>
    </w:p>
    <w:p>
      <w:pPr>
        <w:pStyle w:val="FirstParagraph"/>
      </w:pPr>
      <w:r>
        <w:t xml:space="preserve">系统禁止：</w:t>
      </w:r>
    </w:p>
    <w:p>
      <w:pPr>
        <w:pStyle w:val="Compact"/>
        <w:numPr>
          <w:ilvl w:val="0"/>
          <w:numId w:val="1004"/>
        </w:numPr>
      </w:pPr>
      <w:r>
        <w:t xml:space="preserve">用羞辱或人格判断解释未完成；</w:t>
      </w:r>
    </w:p>
    <w:p>
      <w:pPr>
        <w:pStyle w:val="Compact"/>
        <w:numPr>
          <w:ilvl w:val="0"/>
          <w:numId w:val="1004"/>
        </w:numPr>
      </w:pPr>
      <w:r>
        <w:t xml:space="preserve">因为中断而要求补偿性加量；</w:t>
      </w:r>
    </w:p>
    <w:p>
      <w:pPr>
        <w:pStyle w:val="Compact"/>
        <w:numPr>
          <w:ilvl w:val="0"/>
          <w:numId w:val="1004"/>
        </w:numPr>
      </w:pPr>
      <w:r>
        <w:t xml:space="preserve">通过断签焦虑维持使用；</w:t>
      </w:r>
    </w:p>
    <w:p>
      <w:pPr>
        <w:pStyle w:val="Compact"/>
        <w:numPr>
          <w:ilvl w:val="0"/>
          <w:numId w:val="1004"/>
        </w:numPr>
      </w:pPr>
      <w:r>
        <w:t xml:space="preserve">把连续天数直接当作能力证明。</w:t>
      </w:r>
    </w:p>
    <w:bookmarkEnd w:id="27"/>
    <w:bookmarkStart w:id="28" w:name="X6e5b00614a15a2ff24831a59b18e111ef6d2c15"/>
    <w:p>
      <w:pPr>
        <w:pStyle w:val="Heading3"/>
      </w:pPr>
      <w:r>
        <w:t xml:space="preserve">2.2 学习形成层</w:t>
      </w:r>
    </w:p>
    <w:p>
      <w:pPr>
        <w:pStyle w:val="SourceCode"/>
      </w:pPr>
      <w:r>
        <w:rPr>
          <w:rStyle w:val="VerbatimChar"/>
        </w:rPr>
        <w:t xml:space="preserve">目标诊断</w:t>
      </w:r>
      <w:r>
        <w:br/>
      </w:r>
      <w:r>
        <w:rPr>
          <w:rStyle w:val="VerbatimChar"/>
        </w:rPr>
        <w:t xml:space="preserve">→ 知识地图</w:t>
      </w:r>
      <w:r>
        <w:br/>
      </w:r>
      <w:r>
        <w:rPr>
          <w:rStyle w:val="VerbatimChar"/>
        </w:rPr>
        <w:t xml:space="preserve">→ 学习者先尝试</w:t>
      </w:r>
      <w:r>
        <w:br/>
      </w:r>
      <w:r>
        <w:rPr>
          <w:rStyle w:val="VerbatimChar"/>
        </w:rPr>
        <w:t xml:space="preserve">→ 最小提示</w:t>
      </w:r>
      <w:r>
        <w:br/>
      </w:r>
      <w:r>
        <w:rPr>
          <w:rStyle w:val="VerbatimChar"/>
        </w:rPr>
        <w:t xml:space="preserve">→ 主动练习</w:t>
      </w:r>
      <w:r>
        <w:br/>
      </w:r>
      <w:r>
        <w:rPr>
          <w:rStyle w:val="VerbatimChar"/>
        </w:rPr>
        <w:t xml:space="preserve">→ 误解修复</w:t>
      </w:r>
      <w:r>
        <w:br/>
      </w:r>
      <w:r>
        <w:rPr>
          <w:rStyle w:val="VerbatimChar"/>
        </w:rPr>
        <w:t xml:space="preserve">→ 间隔复习</w:t>
      </w:r>
      <w:r>
        <w:br/>
      </w:r>
      <w:r>
        <w:rPr>
          <w:rStyle w:val="VerbatimChar"/>
        </w:rPr>
        <w:t xml:space="preserve">→ 独立评估</w:t>
      </w:r>
    </w:p>
    <w:p>
      <w:pPr>
        <w:pStyle w:val="FirstParagraph"/>
      </w:pPr>
      <w:r>
        <w:t xml:space="preserve">系统尽量避免“AI直接给答案—用户感觉看懂—实际无法独立完成”的假掌握。</w:t>
      </w:r>
    </w:p>
    <w:bookmarkEnd w:id="28"/>
    <w:bookmarkStart w:id="29" w:name="Xdd310bd42a88a52100716629e40989a1457c0bb"/>
    <w:p>
      <w:pPr>
        <w:pStyle w:val="Heading3"/>
      </w:pPr>
      <w:r>
        <w:t xml:space="preserve">2.3 成果证明层</w:t>
      </w:r>
    </w:p>
    <w:p>
      <w:pPr>
        <w:pStyle w:val="SourceCode"/>
      </w:pPr>
      <w:r>
        <w:rPr>
          <w:rStyle w:val="VerbatimChar"/>
        </w:rPr>
        <w:t xml:space="preserve">阶段任务</w:t>
      </w:r>
      <w:r>
        <w:br/>
      </w:r>
      <w:r>
        <w:rPr>
          <w:rStyle w:val="VerbatimChar"/>
        </w:rPr>
        <w:t xml:space="preserve">→ 真实作品</w:t>
      </w:r>
      <w:r>
        <w:br/>
      </w:r>
      <w:r>
        <w:rPr>
          <w:rStyle w:val="VerbatimChar"/>
        </w:rPr>
        <w:t xml:space="preserve">→ 量表验收</w:t>
      </w:r>
      <w:r>
        <w:br/>
      </w:r>
      <w:r>
        <w:rPr>
          <w:rStyle w:val="VerbatimChar"/>
        </w:rPr>
        <w:t xml:space="preserve">→ 延迟复测</w:t>
      </w:r>
      <w:r>
        <w:br/>
      </w:r>
      <w:r>
        <w:rPr>
          <w:rStyle w:val="VerbatimChar"/>
        </w:rPr>
        <w:t xml:space="preserve">→ 跨场景迁移</w:t>
      </w:r>
      <w:r>
        <w:br/>
      </w:r>
      <w:r>
        <w:rPr>
          <w:rStyle w:val="VerbatimChar"/>
        </w:rPr>
        <w:t xml:space="preserve">→ 能力证据</w:t>
      </w:r>
    </w:p>
    <w:p>
      <w:pPr>
        <w:pStyle w:val="FirstParagraph"/>
      </w:pPr>
      <w:r>
        <w:t xml:space="preserve">微习惯只负责让正确学习行为更容易发生；是否真正掌握，必须由独立回答、延迟回忆、迁移任务、作品和证据共同证明。</w:t>
      </w:r>
    </w:p>
    <w:bookmarkEnd w:id="29"/>
    <w:bookmarkEnd w:id="30"/>
    <w:bookmarkStart w:id="31" w:name="X057334a1f1760025375bcdddf3fcbb974f2e96d"/>
    <w:p>
      <w:pPr>
        <w:pStyle w:val="Heading2"/>
      </w:pPr>
      <w:r>
        <w:t xml:space="preserve">3. CHART 生产工程模型</w:t>
      </w:r>
    </w:p>
    <w:p>
      <w:pPr>
        <w:pStyle w:val="FirstParagraph"/>
      </w:pPr>
      <w:r>
        <w:t xml:space="preserve">CHART 由五个工程维度组成：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 — Context</w:t>
      </w:r>
      <w:r>
        <w:br/>
      </w:r>
      <w:r>
        <w:rPr>
          <w:rFonts w:ascii="Noto Sans CJK SC" w:hAnsi="Noto Sans CJK SC" w:eastAsia="Noto Sans CJK SC"/>
          <w:b/>
          <w:sz w:val="17"/>
        </w:rPr>
        <w:t>含义：</w:t>
      </w:r>
      <w:r>
        <w:rPr>
          <w:rFonts w:ascii="Noto Serif CJK SC" w:hAnsi="Noto Serif CJK SC" w:eastAsia="Noto Serif CJK SC"/>
          <w:b w:val="0"/>
          <w:sz w:val="17"/>
        </w:rPr>
        <w:t>上下文</w:t>
      </w:r>
      <w:r>
        <w:br/>
      </w:r>
      <w:r>
        <w:rPr>
          <w:rFonts w:ascii="Noto Sans CJK SC" w:hAnsi="Noto Sans CJK SC" w:eastAsia="Noto Sans CJK SC"/>
          <w:b/>
          <w:sz w:val="17"/>
        </w:rPr>
        <w:t>在 Self-Study AI 中的作用：</w:t>
      </w:r>
      <w:r>
        <w:rPr>
          <w:rFonts w:ascii="Noto Serif CJK SC" w:hAnsi="Noto Serif CJK SC" w:eastAsia="Noto Serif CJK SC"/>
          <w:b w:val="0"/>
          <w:sz w:val="17"/>
        </w:rPr>
        <w:t>当前目标的契约、会话、路径、任务、知识、资料、评估、作品和行为画像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H — Harness</w:t>
      </w:r>
      <w:r>
        <w:br/>
      </w:r>
      <w:r>
        <w:rPr>
          <w:rFonts w:ascii="Noto Sans CJK SC" w:hAnsi="Noto Sans CJK SC" w:eastAsia="Noto Sans CJK SC"/>
          <w:b/>
          <w:sz w:val="17"/>
        </w:rPr>
        <w:t>含义：</w:t>
      </w:r>
      <w:r>
        <w:rPr>
          <w:rFonts w:ascii="Noto Serif CJK SC" w:hAnsi="Noto Serif CJK SC" w:eastAsia="Noto Serif CJK SC"/>
          <w:b w:val="0"/>
          <w:sz w:val="17"/>
        </w:rPr>
        <w:t>执行约束</w:t>
      </w:r>
      <w:r>
        <w:br/>
      </w:r>
      <w:r>
        <w:rPr>
          <w:rFonts w:ascii="Noto Sans CJK SC" w:hAnsi="Noto Sans CJK SC" w:eastAsia="Noto Sans CJK SC"/>
          <w:b/>
          <w:sz w:val="17"/>
        </w:rPr>
        <w:t>在 Self-Study AI 中的作用：</w:t>
      </w:r>
      <w:r>
        <w:rPr>
          <w:rFonts w:ascii="Noto Serif CJK SC" w:hAnsi="Noto Serif CJK SC" w:eastAsia="Noto Serif CJK SC"/>
          <w:b w:val="0"/>
          <w:sz w:val="17"/>
        </w:rPr>
        <w:t>工具白名单、风险、审批、成本、步数、超时、文件和网络边界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A — Alignment</w:t>
      </w:r>
      <w:r>
        <w:br/>
      </w:r>
      <w:r>
        <w:rPr>
          <w:rFonts w:ascii="Noto Sans CJK SC" w:hAnsi="Noto Sans CJK SC" w:eastAsia="Noto Sans CJK SC"/>
          <w:b/>
          <w:sz w:val="17"/>
        </w:rPr>
        <w:t>含义：</w:t>
      </w:r>
      <w:r>
        <w:rPr>
          <w:rFonts w:ascii="Noto Serif CJK SC" w:hAnsi="Noto Serif CJK SC" w:eastAsia="Noto Serif CJK SC"/>
          <w:b w:val="0"/>
          <w:sz w:val="17"/>
        </w:rPr>
        <w:t>目标对齐</w:t>
      </w:r>
      <w:r>
        <w:br/>
      </w:r>
      <w:r>
        <w:rPr>
          <w:rFonts w:ascii="Noto Sans CJK SC" w:hAnsi="Noto Sans CJK SC" w:eastAsia="Noto Sans CJK SC"/>
          <w:b/>
          <w:sz w:val="17"/>
        </w:rPr>
        <w:t>在 Self-Study AI 中的作用：</w:t>
      </w:r>
      <w:r>
        <w:rPr>
          <w:rFonts w:ascii="Noto Serif CJK SC" w:hAnsi="Noto Serif CJK SC" w:eastAsia="Noto Serif CJK SC"/>
          <w:b w:val="0"/>
          <w:sz w:val="17"/>
        </w:rPr>
        <w:t>先尝试、反依赖、真实证据、契约优先、逐步撤除脚手架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R — Runtime</w:t>
      </w:r>
      <w:r>
        <w:br/>
      </w:r>
      <w:r>
        <w:rPr>
          <w:rFonts w:ascii="Noto Sans CJK SC" w:hAnsi="Noto Sans CJK SC" w:eastAsia="Noto Sans CJK SC"/>
          <w:b/>
          <w:sz w:val="17"/>
        </w:rPr>
        <w:t>含义：</w:t>
      </w:r>
      <w:r>
        <w:rPr>
          <w:rFonts w:ascii="Noto Serif CJK SC" w:hAnsi="Noto Serif CJK SC" w:eastAsia="Noto Serif CJK SC"/>
          <w:b w:val="0"/>
          <w:sz w:val="17"/>
        </w:rPr>
        <w:t>运行时</w:t>
      </w:r>
      <w:r>
        <w:br/>
      </w:r>
      <w:r>
        <w:rPr>
          <w:rFonts w:ascii="Noto Sans CJK SC" w:hAnsi="Noto Sans CJK SC" w:eastAsia="Noto Sans CJK SC"/>
          <w:b/>
          <w:sz w:val="17"/>
        </w:rPr>
        <w:t>在 Self-Study AI 中的作用：</w:t>
      </w:r>
      <w:r>
        <w:rPr>
          <w:rFonts w:ascii="Noto Serif CJK SC" w:hAnsi="Noto Serif CJK SC" w:eastAsia="Noto Serif CJK SC"/>
          <w:b w:val="0"/>
          <w:sz w:val="17"/>
        </w:rPr>
        <w:t>模型调用、数据库、学习技能、资料检索、评估、作品验收和 Checkpoint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T — Traceability</w:t>
      </w:r>
      <w:r>
        <w:br/>
      </w:r>
      <w:r>
        <w:rPr>
          <w:rFonts w:ascii="Noto Sans CJK SC" w:hAnsi="Noto Sans CJK SC" w:eastAsia="Noto Sans CJK SC"/>
          <w:b/>
          <w:sz w:val="17"/>
        </w:rPr>
        <w:t>含义：</w:t>
      </w:r>
      <w:r>
        <w:rPr>
          <w:rFonts w:ascii="Noto Serif CJK SC" w:hAnsi="Noto Serif CJK SC" w:eastAsia="Noto Serif CJK SC"/>
          <w:b w:val="0"/>
          <w:sz w:val="17"/>
        </w:rPr>
        <w:t>可追溯性</w:t>
      </w:r>
      <w:r>
        <w:br/>
      </w:r>
      <w:r>
        <w:rPr>
          <w:rFonts w:ascii="Noto Sans CJK SC" w:hAnsi="Noto Sans CJK SC" w:eastAsia="Noto Sans CJK SC"/>
          <w:b/>
          <w:sz w:val="17"/>
        </w:rPr>
        <w:t>在 Self-Study AI 中的作用：</w:t>
      </w:r>
      <w:r>
        <w:rPr>
          <w:rFonts w:ascii="Noto Serif CJK SC" w:hAnsi="Noto Serif CJK SC" w:eastAsia="Noto Serif CJK SC"/>
          <w:b w:val="0"/>
          <w:sz w:val="17"/>
        </w:rPr>
        <w:t>原始输入、计划、工具输入输出、模型路由、成本、审批和结果</w:t>
      </w:r>
    </w:p>
    <w:p>
      <w:pPr>
        <w:pStyle w:val="BodyText"/>
      </w:pPr>
      <w:r>
        <w:t xml:space="preserve">系统支持：</w:t>
      </w:r>
    </w:p>
    <w:p>
      <w:pPr>
        <w:pStyle w:val="SourceCode"/>
      </w:pPr>
      <w:r>
        <w:rPr>
          <w:rStyle w:val="VerbatimChar"/>
        </w:rPr>
        <w:t xml:space="preserve">A1–A5 × B1–B5 × C1–C5 × D1–D5 = 625种基础组合</w:t>
      </w:r>
    </w:p>
    <w:p>
      <w:pPr>
        <w:pStyle w:val="FirstParagraph"/>
      </w:pPr>
      <w:r>
        <w:t xml:space="preserve">默认正式版组合为：</w:t>
      </w:r>
    </w:p>
    <w:p>
      <w:pPr>
        <w:pStyle w:val="SourceCode"/>
      </w:pPr>
      <w:r>
        <w:rPr>
          <w:rStyle w:val="VerbatimChar"/>
        </w:rPr>
        <w:t xml:space="preserve">A5 + B5 + C5 + D5</w:t>
      </w:r>
    </w:p>
    <w:bookmarkEnd w:id="31"/>
    <w:bookmarkStart w:id="36" w:name="Xf407ae10e195d5f1fc579d15a088fd31f90c331"/>
    <w:p>
      <w:pPr>
        <w:pStyle w:val="Heading2"/>
      </w:pPr>
      <w:r>
        <w:t xml:space="preserve">4. 四组等级的直观理解</w:t>
      </w:r>
    </w:p>
    <w:bookmarkStart w:id="32" w:name="X964013e462b45be2af8ad2db1a5bdf69da1298c"/>
    <w:p>
      <w:pPr>
        <w:pStyle w:val="Heading3"/>
      </w:pPr>
      <w:r>
        <w:t xml:space="preserve">4.1 A：智能体闭环深度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A1</w:t>
      </w:r>
      <w:r>
        <w:br/>
      </w:r>
      <w:r>
        <w:rPr>
          <w:rFonts w:ascii="Noto Sans CJK SC" w:hAnsi="Noto Sans CJK SC" w:eastAsia="Noto Sans CJK SC"/>
          <w:b/>
          <w:sz w:val="17"/>
        </w:rPr>
        <w:t>适合场景：</w:t>
      </w:r>
      <w:r>
        <w:rPr>
          <w:rFonts w:ascii="Noto Serif CJK SC" w:hAnsi="Noto Serif CJK SC" w:eastAsia="Noto Serif CJK SC"/>
          <w:b w:val="0"/>
          <w:sz w:val="17"/>
        </w:rPr>
        <w:t>简单问答</w:t>
      </w:r>
      <w:r>
        <w:br/>
      </w:r>
      <w:r>
        <w:rPr>
          <w:rFonts w:ascii="Noto Sans CJK SC" w:hAnsi="Noto Sans CJK SC" w:eastAsia="Noto Sans CJK SC"/>
          <w:b/>
          <w:sz w:val="17"/>
        </w:rPr>
        <w:t>主要结果：</w:t>
      </w:r>
      <w:r>
        <w:rPr>
          <w:rFonts w:ascii="Noto Serif CJK SC" w:hAnsi="Noto Serif CJK SC" w:eastAsia="Noto Serif CJK SC"/>
          <w:b w:val="0"/>
          <w:sz w:val="17"/>
        </w:rPr>
        <w:t>获取信息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A2</w:t>
      </w:r>
      <w:r>
        <w:br/>
      </w:r>
      <w:r>
        <w:rPr>
          <w:rFonts w:ascii="Noto Sans CJK SC" w:hAnsi="Noto Sans CJK SC" w:eastAsia="Noto Sans CJK SC"/>
          <w:b/>
          <w:sz w:val="17"/>
        </w:rPr>
        <w:t>适合场景：</w:t>
      </w:r>
      <w:r>
        <w:rPr>
          <w:rFonts w:ascii="Noto Serif CJK SC" w:hAnsi="Noto Serif CJK SC" w:eastAsia="Noto Serif CJK SC"/>
          <w:b w:val="0"/>
          <w:sz w:val="17"/>
        </w:rPr>
        <w:t>结构化讲解</w:t>
      </w:r>
      <w:r>
        <w:br/>
      </w:r>
      <w:r>
        <w:rPr>
          <w:rFonts w:ascii="Noto Sans CJK SC" w:hAnsi="Noto Sans CJK SC" w:eastAsia="Noto Sans CJK SC"/>
          <w:b/>
          <w:sz w:val="17"/>
        </w:rPr>
        <w:t>主要结果：</w:t>
      </w:r>
      <w:r>
        <w:rPr>
          <w:rFonts w:ascii="Noto Serif CJK SC" w:hAnsi="Noto Serif CJK SC" w:eastAsia="Noto Serif CJK SC"/>
          <w:b w:val="0"/>
          <w:sz w:val="17"/>
        </w:rPr>
        <w:t>建立理解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A3</w:t>
      </w:r>
      <w:r>
        <w:br/>
      </w:r>
      <w:r>
        <w:rPr>
          <w:rFonts w:ascii="Noto Sans CJK SC" w:hAnsi="Noto Sans CJK SC" w:eastAsia="Noto Sans CJK SC"/>
          <w:b/>
          <w:sz w:val="17"/>
        </w:rPr>
        <w:t>适合场景：</w:t>
      </w:r>
      <w:r>
        <w:rPr>
          <w:rFonts w:ascii="Noto Serif CJK SC" w:hAnsi="Noto Serif CJK SC" w:eastAsia="Noto Serif CJK SC"/>
          <w:b w:val="0"/>
          <w:sz w:val="17"/>
        </w:rPr>
        <w:t>练习与反馈</w:t>
      </w:r>
      <w:r>
        <w:br/>
      </w:r>
      <w:r>
        <w:rPr>
          <w:rFonts w:ascii="Noto Sans CJK SC" w:hAnsi="Noto Sans CJK SC" w:eastAsia="Noto Sans CJK SC"/>
          <w:b/>
          <w:sz w:val="17"/>
        </w:rPr>
        <w:t>主要结果：</w:t>
      </w:r>
      <w:r>
        <w:rPr>
          <w:rFonts w:ascii="Noto Serif CJK SC" w:hAnsi="Noto Serif CJK SC" w:eastAsia="Noto Serif CJK SC"/>
          <w:b w:val="0"/>
          <w:sz w:val="17"/>
        </w:rPr>
        <w:t>形成迁移能力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A4</w:t>
      </w:r>
      <w:r>
        <w:br/>
      </w:r>
      <w:r>
        <w:rPr>
          <w:rFonts w:ascii="Noto Sans CJK SC" w:hAnsi="Noto Sans CJK SC" w:eastAsia="Noto Sans CJK SC"/>
          <w:b/>
          <w:sz w:val="17"/>
        </w:rPr>
        <w:t>适合场景：</w:t>
      </w:r>
      <w:r>
        <w:rPr>
          <w:rFonts w:ascii="Noto Serif CJK SC" w:hAnsi="Noto Serif CJK SC" w:eastAsia="Noto Serif CJK SC"/>
          <w:b w:val="0"/>
          <w:sz w:val="17"/>
        </w:rPr>
        <w:t>项目和作品</w:t>
      </w:r>
      <w:r>
        <w:br/>
      </w:r>
      <w:r>
        <w:rPr>
          <w:rFonts w:ascii="Noto Sans CJK SC" w:hAnsi="Noto Sans CJK SC" w:eastAsia="Noto Sans CJK SC"/>
          <w:b/>
          <w:sz w:val="17"/>
        </w:rPr>
        <w:t>主要结果：</w:t>
      </w:r>
      <w:r>
        <w:rPr>
          <w:rFonts w:ascii="Noto Serif CJK SC" w:hAnsi="Noto Serif CJK SC" w:eastAsia="Noto Serif CJK SC"/>
          <w:b w:val="0"/>
          <w:sz w:val="17"/>
        </w:rPr>
        <w:t>形成可验收成果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A5</w:t>
      </w:r>
      <w:r>
        <w:br/>
      </w:r>
      <w:r>
        <w:rPr>
          <w:rFonts w:ascii="Noto Sans CJK SC" w:hAnsi="Noto Sans CJK SC" w:eastAsia="Noto Sans CJK SC"/>
          <w:b/>
          <w:sz w:val="17"/>
        </w:rPr>
        <w:t>适合场景：</w:t>
      </w:r>
      <w:r>
        <w:rPr>
          <w:rFonts w:ascii="Noto Serif CJK SC" w:hAnsi="Noto Serif CJK SC" w:eastAsia="Noto Serif CJK SC"/>
          <w:b w:val="0"/>
          <w:sz w:val="17"/>
        </w:rPr>
        <w:t>长期自学</w:t>
      </w:r>
      <w:r>
        <w:br/>
      </w:r>
      <w:r>
        <w:rPr>
          <w:rFonts w:ascii="Noto Sans CJK SC" w:hAnsi="Noto Sans CJK SC" w:eastAsia="Noto Sans CJK SC"/>
          <w:b/>
          <w:sz w:val="17"/>
        </w:rPr>
        <w:t>主要结果：</w:t>
      </w:r>
      <w:r>
        <w:rPr>
          <w:rFonts w:ascii="Noto Serif CJK SC" w:hAnsi="Noto Serif CJK SC" w:eastAsia="Noto Serif CJK SC"/>
          <w:b w:val="0"/>
          <w:sz w:val="17"/>
        </w:rPr>
        <w:t>独立性、保持、迁移和长期成果</w:t>
      </w:r>
    </w:p>
    <w:bookmarkEnd w:id="32"/>
    <w:bookmarkStart w:id="33" w:name="X47f4df11f3445ef522fb1b46cfab3a2c05c6d55"/>
    <w:p>
      <w:pPr>
        <w:pStyle w:val="Heading3"/>
      </w:pPr>
      <w:r>
        <w:t xml:space="preserve">4.2 B：执行控制强度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B1</w:t>
      </w:r>
      <w:r>
        <w:br/>
      </w:r>
      <w:r>
        <w:rPr>
          <w:rFonts w:ascii="Noto Sans CJK SC" w:hAnsi="Noto Sans CJK SC" w:eastAsia="Noto Sans CJK SC"/>
          <w:b/>
          <w:sz w:val="17"/>
        </w:rPr>
        <w:t>主要特点：</w:t>
      </w:r>
      <w:r>
        <w:rPr>
          <w:rFonts w:ascii="Noto Serif CJK SC" w:hAnsi="Noto Serif CJK SC" w:eastAsia="Noto Serif CJK SC"/>
          <w:b w:val="0"/>
          <w:sz w:val="17"/>
        </w:rPr>
        <w:t>不开放工具写入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B2</w:t>
      </w:r>
      <w:r>
        <w:br/>
      </w:r>
      <w:r>
        <w:rPr>
          <w:rFonts w:ascii="Noto Sans CJK SC" w:hAnsi="Noto Sans CJK SC" w:eastAsia="Noto Sans CJK SC"/>
          <w:b/>
          <w:sz w:val="17"/>
        </w:rPr>
        <w:t>主要特点：</w:t>
      </w:r>
      <w:r>
        <w:rPr>
          <w:rFonts w:ascii="Noto Serif CJK SC" w:hAnsi="Noto Serif CJK SC" w:eastAsia="Noto Serif CJK SC"/>
          <w:b w:val="0"/>
          <w:sz w:val="17"/>
        </w:rPr>
        <w:t>以只读检索为主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B3</w:t>
      </w:r>
      <w:r>
        <w:br/>
      </w:r>
      <w:r>
        <w:rPr>
          <w:rFonts w:ascii="Noto Sans CJK SC" w:hAnsi="Noto Sans CJK SC" w:eastAsia="Noto Sans CJK SC"/>
          <w:b/>
          <w:sz w:val="17"/>
        </w:rPr>
        <w:t>主要特点：</w:t>
      </w:r>
      <w:r>
        <w:rPr>
          <w:rFonts w:ascii="Noto Serif CJK SC" w:hAnsi="Noto Serif CJK SC" w:eastAsia="Noto Serif CJK SC"/>
          <w:b w:val="0"/>
          <w:sz w:val="17"/>
        </w:rPr>
        <w:t>允许受控执行，关键动作可审批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B4</w:t>
      </w:r>
      <w:r>
        <w:br/>
      </w:r>
      <w:r>
        <w:rPr>
          <w:rFonts w:ascii="Noto Sans CJK SC" w:hAnsi="Noto Sans CJK SC" w:eastAsia="Noto Sans CJK SC"/>
          <w:b/>
          <w:sz w:val="17"/>
        </w:rPr>
        <w:t>主要特点：</w:t>
      </w:r>
      <w:r>
        <w:rPr>
          <w:rFonts w:ascii="Noto Serif CJK SC" w:hAnsi="Noto Serif CJK SC" w:eastAsia="Noto Serif CJK SC"/>
          <w:b w:val="0"/>
          <w:sz w:val="17"/>
        </w:rPr>
        <w:t>支持更广运行能力和风险审批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B5</w:t>
      </w:r>
      <w:r>
        <w:br/>
      </w:r>
      <w:r>
        <w:rPr>
          <w:rFonts w:ascii="Noto Sans CJK SC" w:hAnsi="Noto Sans CJK SC" w:eastAsia="Noto Sans CJK SC"/>
          <w:b/>
          <w:sz w:val="17"/>
        </w:rPr>
        <w:t>主要特点：</w:t>
      </w:r>
      <w:r>
        <w:rPr>
          <w:rFonts w:ascii="Noto Serif CJK SC" w:hAnsi="Noto Serif CJK SC" w:eastAsia="Noto Serif CJK SC"/>
          <w:b w:val="0"/>
          <w:sz w:val="17"/>
        </w:rPr>
        <w:t>完整风险分级、预算、暂停、恢复和可逆状态</w:t>
      </w:r>
    </w:p>
    <w:bookmarkEnd w:id="33"/>
    <w:bookmarkStart w:id="34" w:name="X98ee6397b2d277538109cfbfea1763523746ccb"/>
    <w:p>
      <w:pPr>
        <w:pStyle w:val="Heading3"/>
      </w:pPr>
      <w:r>
        <w:t xml:space="preserve">4.3 C：适应与记忆深度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C1</w:t>
      </w:r>
      <w:r>
        <w:br/>
      </w:r>
      <w:r>
        <w:rPr>
          <w:rFonts w:ascii="Noto Sans CJK SC" w:hAnsi="Noto Sans CJK SC" w:eastAsia="Noto Sans CJK SC"/>
          <w:b/>
          <w:sz w:val="17"/>
        </w:rPr>
        <w:t>上下文范围：</w:t>
      </w:r>
      <w:r>
        <w:rPr>
          <w:rFonts w:ascii="Noto Serif CJK SC" w:hAnsi="Noto Serif CJK SC" w:eastAsia="Noto Serif CJK SC"/>
          <w:b w:val="0"/>
          <w:sz w:val="17"/>
        </w:rPr>
        <w:t>当前会话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C2</w:t>
      </w:r>
      <w:r>
        <w:br/>
      </w:r>
      <w:r>
        <w:rPr>
          <w:rFonts w:ascii="Noto Sans CJK SC" w:hAnsi="Noto Sans CJK SC" w:eastAsia="Noto Sans CJK SC"/>
          <w:b/>
          <w:sz w:val="17"/>
        </w:rPr>
        <w:t>上下文范围：</w:t>
      </w:r>
      <w:r>
        <w:rPr>
          <w:rFonts w:ascii="Noto Serif CJK SC" w:hAnsi="Noto Serif CJK SC" w:eastAsia="Noto Serif CJK SC"/>
          <w:b w:val="0"/>
          <w:sz w:val="17"/>
        </w:rPr>
        <w:t>当前会话及少量状态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C3</w:t>
      </w:r>
      <w:r>
        <w:br/>
      </w:r>
      <w:r>
        <w:rPr>
          <w:rFonts w:ascii="Noto Sans CJK SC" w:hAnsi="Noto Sans CJK SC" w:eastAsia="Noto Sans CJK SC"/>
          <w:b/>
          <w:sz w:val="17"/>
        </w:rPr>
        <w:t>上下文范围：</w:t>
      </w:r>
      <w:r>
        <w:rPr>
          <w:rFonts w:ascii="Noto Serif CJK SC" w:hAnsi="Noto Serif CJK SC" w:eastAsia="Noto Serif CJK SC"/>
          <w:b w:val="0"/>
          <w:sz w:val="17"/>
        </w:rPr>
        <w:t>当前目标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C4</w:t>
      </w:r>
      <w:r>
        <w:br/>
      </w:r>
      <w:r>
        <w:rPr>
          <w:rFonts w:ascii="Noto Sans CJK SC" w:hAnsi="Noto Sans CJK SC" w:eastAsia="Noto Sans CJK SC"/>
          <w:b/>
          <w:sz w:val="17"/>
        </w:rPr>
        <w:t>上下文范围：</w:t>
      </w:r>
      <w:r>
        <w:rPr>
          <w:rFonts w:ascii="Noto Serif CJK SC" w:hAnsi="Noto Serif CJK SC" w:eastAsia="Noto Serif CJK SC"/>
          <w:b w:val="0"/>
          <w:sz w:val="17"/>
        </w:rPr>
        <w:t>长期目标和更深上下文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C5</w:t>
      </w:r>
      <w:r>
        <w:br/>
      </w:r>
      <w:r>
        <w:rPr>
          <w:rFonts w:ascii="Noto Sans CJK SC" w:hAnsi="Noto Sans CJK SC" w:eastAsia="Noto Sans CJK SC"/>
          <w:b/>
          <w:sz w:val="17"/>
        </w:rPr>
        <w:t>上下文范围：</w:t>
      </w:r>
      <w:r>
        <w:rPr>
          <w:rFonts w:ascii="Noto Serif CJK SC" w:hAnsi="Noto Serif CJK SC" w:eastAsia="Noto Serif CJK SC"/>
          <w:b w:val="0"/>
          <w:sz w:val="17"/>
        </w:rPr>
        <w:t>终身学习资产、证据、误解、行为状态和持续适应</w:t>
      </w:r>
    </w:p>
    <w:bookmarkEnd w:id="34"/>
    <w:bookmarkStart w:id="35" w:name="X77e54604999a486ef8751fab1fd04c263fed082"/>
    <w:p>
      <w:pPr>
        <w:pStyle w:val="Heading3"/>
      </w:pPr>
      <w:r>
        <w:t xml:space="preserve">4.4 D：治理与责任链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D1</w:t>
      </w:r>
      <w:r>
        <w:br/>
      </w:r>
      <w:r>
        <w:rPr>
          <w:rFonts w:ascii="Noto Sans CJK SC" w:hAnsi="Noto Sans CJK SC" w:eastAsia="Noto Sans CJK SC"/>
          <w:b/>
          <w:sz w:val="17"/>
        </w:rPr>
        <w:t>记录深度：</w:t>
      </w:r>
      <w:r>
        <w:rPr>
          <w:rFonts w:ascii="Noto Serif CJK SC" w:hAnsi="Noto Serif CJK SC" w:eastAsia="Noto Serif CJK SC"/>
          <w:b w:val="0"/>
          <w:sz w:val="17"/>
        </w:rPr>
        <w:t>最小记录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D2</w:t>
      </w:r>
      <w:r>
        <w:br/>
      </w:r>
      <w:r>
        <w:rPr>
          <w:rFonts w:ascii="Noto Sans CJK SC" w:hAnsi="Noto Sans CJK SC" w:eastAsia="Noto Sans CJK SC"/>
          <w:b/>
          <w:sz w:val="17"/>
        </w:rPr>
        <w:t>记录深度：</w:t>
      </w:r>
      <w:r>
        <w:rPr>
          <w:rFonts w:ascii="Noto Serif CJK SC" w:hAnsi="Noto Serif CJK SC" w:eastAsia="Noto Serif CJK SC"/>
          <w:b w:val="0"/>
          <w:sz w:val="17"/>
        </w:rPr>
        <w:t>基础过程记录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D3</w:t>
      </w:r>
      <w:r>
        <w:br/>
      </w:r>
      <w:r>
        <w:rPr>
          <w:rFonts w:ascii="Noto Sans CJK SC" w:hAnsi="Noto Sans CJK SC" w:eastAsia="Noto Sans CJK SC"/>
          <w:b/>
          <w:sz w:val="17"/>
        </w:rPr>
        <w:t>记录深度：</w:t>
      </w:r>
      <w:r>
        <w:rPr>
          <w:rFonts w:ascii="Noto Serif CJK SC" w:hAnsi="Noto Serif CJK SC" w:eastAsia="Noto Serif CJK SC"/>
          <w:b w:val="0"/>
          <w:sz w:val="17"/>
        </w:rPr>
        <w:t>标准工具与结果记录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D4</w:t>
      </w:r>
      <w:r>
        <w:br/>
      </w:r>
      <w:r>
        <w:rPr>
          <w:rFonts w:ascii="Noto Sans CJK SC" w:hAnsi="Noto Sans CJK SC" w:eastAsia="Noto Sans CJK SC"/>
          <w:b/>
          <w:sz w:val="17"/>
        </w:rPr>
        <w:t>记录深度：</w:t>
      </w:r>
      <w:r>
        <w:rPr>
          <w:rFonts w:ascii="Noto Serif CJK SC" w:hAnsi="Noto Serif CJK SC" w:eastAsia="Noto Serif CJK SC"/>
          <w:b w:val="0"/>
          <w:sz w:val="17"/>
        </w:rPr>
        <w:t>完整 Prompt、工具和模型响应记录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D5</w:t>
      </w:r>
      <w:r>
        <w:br/>
      </w:r>
      <w:r>
        <w:rPr>
          <w:rFonts w:ascii="Noto Sans CJK SC" w:hAnsi="Noto Sans CJK SC" w:eastAsia="Noto Sans CJK SC"/>
          <w:b/>
          <w:sz w:val="17"/>
        </w:rPr>
        <w:t>记录深度：</w:t>
      </w:r>
      <w:r>
        <w:rPr>
          <w:rFonts w:ascii="Noto Serif CJK SC" w:hAnsi="Noto Serif CJK SC" w:eastAsia="Noto Serif CJK SC"/>
          <w:b w:val="0"/>
          <w:sz w:val="17"/>
        </w:rPr>
        <w:t>完整责任链、Checkpoint、成本和验证任务双模型审计</w:t>
      </w:r>
    </w:p>
    <w:bookmarkEnd w:id="35"/>
    <w:bookmarkEnd w:id="36"/>
    <w:bookmarkStart w:id="37" w:name="X9fa6a5e2e854dfe0b7b34e605e5acaf143a9031"/>
    <w:p>
      <w:pPr>
        <w:pStyle w:val="Heading2"/>
      </w:pPr>
      <w:r>
        <w:t xml:space="preserve">5. 内置组合预设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快速导师</w:t>
      </w:r>
      <w:r>
        <w:br/>
      </w:r>
      <w:r>
        <w:rPr>
          <w:rFonts w:ascii="Noto Sans CJK SC" w:hAnsi="Noto Sans CJK SC" w:eastAsia="Noto Sans CJK SC"/>
          <w:b/>
          <w:sz w:val="17"/>
        </w:rPr>
        <w:t>组合：</w:t>
      </w:r>
      <w:r>
        <w:rPr>
          <w:rFonts w:ascii="Noto Serif CJK SC" w:hAnsi="Noto Serif CJK SC" w:eastAsia="Noto Serif CJK SC"/>
          <w:b w:val="0"/>
          <w:sz w:val="17"/>
        </w:rPr>
        <w:t>A2+B2+C2+D2</w:t>
      </w:r>
      <w:r>
        <w:br/>
      </w:r>
      <w:r>
        <w:rPr>
          <w:rFonts w:ascii="Noto Sans CJK SC" w:hAnsi="Noto Sans CJK SC" w:eastAsia="Noto Sans CJK SC"/>
          <w:b/>
          <w:sz w:val="17"/>
        </w:rPr>
        <w:t>推荐用途：</w:t>
      </w:r>
      <w:r>
        <w:rPr>
          <w:rFonts w:ascii="Noto Serif CJK SC" w:hAnsi="Noto Serif CJK SC" w:eastAsia="Noto Serif CJK SC"/>
          <w:b w:val="0"/>
          <w:sz w:val="17"/>
        </w:rPr>
        <w:t>快速解释概念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引导练习</w:t>
      </w:r>
      <w:r>
        <w:br/>
      </w:r>
      <w:r>
        <w:rPr>
          <w:rFonts w:ascii="Noto Sans CJK SC" w:hAnsi="Noto Sans CJK SC" w:eastAsia="Noto Sans CJK SC"/>
          <w:b/>
          <w:sz w:val="17"/>
        </w:rPr>
        <w:t>组合：</w:t>
      </w:r>
      <w:r>
        <w:rPr>
          <w:rFonts w:ascii="Noto Serif CJK SC" w:hAnsi="Noto Serif CJK SC" w:eastAsia="Noto Serif CJK SC"/>
          <w:b w:val="0"/>
          <w:sz w:val="17"/>
        </w:rPr>
        <w:t>A3+B3+C3+D3</w:t>
      </w:r>
      <w:r>
        <w:br/>
      </w:r>
      <w:r>
        <w:rPr>
          <w:rFonts w:ascii="Noto Sans CJK SC" w:hAnsi="Noto Sans CJK SC" w:eastAsia="Noto Sans CJK SC"/>
          <w:b/>
          <w:sz w:val="17"/>
        </w:rPr>
        <w:t>推荐用途：</w:t>
      </w:r>
      <w:r>
        <w:rPr>
          <w:rFonts w:ascii="Noto Serif CJK SC" w:hAnsi="Noto Serif CJK SC" w:eastAsia="Noto Serif CJK SC"/>
          <w:b w:val="0"/>
          <w:sz w:val="17"/>
        </w:rPr>
        <w:t>练习、纠错和迁移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项目教练</w:t>
      </w:r>
      <w:r>
        <w:br/>
      </w:r>
      <w:r>
        <w:rPr>
          <w:rFonts w:ascii="Noto Sans CJK SC" w:hAnsi="Noto Sans CJK SC" w:eastAsia="Noto Sans CJK SC"/>
          <w:b/>
          <w:sz w:val="17"/>
        </w:rPr>
        <w:t>组合：</w:t>
      </w:r>
      <w:r>
        <w:rPr>
          <w:rFonts w:ascii="Noto Serif CJK SC" w:hAnsi="Noto Serif CJK SC" w:eastAsia="Noto Serif CJK SC"/>
          <w:b w:val="0"/>
          <w:sz w:val="17"/>
        </w:rPr>
        <w:t>A4+B4+C4+D4</w:t>
      </w:r>
      <w:r>
        <w:br/>
      </w:r>
      <w:r>
        <w:rPr>
          <w:rFonts w:ascii="Noto Sans CJK SC" w:hAnsi="Noto Sans CJK SC" w:eastAsia="Noto Sans CJK SC"/>
          <w:b/>
          <w:sz w:val="17"/>
        </w:rPr>
        <w:t>推荐用途：</w:t>
      </w:r>
      <w:r>
        <w:rPr>
          <w:rFonts w:ascii="Noto Serif CJK SC" w:hAnsi="Noto Serif CJK SC" w:eastAsia="Noto Serif CJK SC"/>
          <w:b w:val="0"/>
          <w:sz w:val="17"/>
        </w:rPr>
        <w:t>项目、论文、作品和交付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终身自学</w:t>
      </w:r>
      <w:r>
        <w:br/>
      </w:r>
      <w:r>
        <w:rPr>
          <w:rFonts w:ascii="Noto Sans CJK SC" w:hAnsi="Noto Sans CJK SC" w:eastAsia="Noto Sans CJK SC"/>
          <w:b/>
          <w:sz w:val="17"/>
        </w:rPr>
        <w:t>组合：</w:t>
      </w:r>
      <w:r>
        <w:rPr>
          <w:rFonts w:ascii="Noto Serif CJK SC" w:hAnsi="Noto Serif CJK SC" w:eastAsia="Noto Serif CJK SC"/>
          <w:b w:val="0"/>
          <w:sz w:val="17"/>
        </w:rPr>
        <w:t>A5+B5+C5+D5</w:t>
      </w:r>
      <w:r>
        <w:br/>
      </w:r>
      <w:r>
        <w:rPr>
          <w:rFonts w:ascii="Noto Sans CJK SC" w:hAnsi="Noto Sans CJK SC" w:eastAsia="Noto Sans CJK SC"/>
          <w:b/>
          <w:sz w:val="17"/>
        </w:rPr>
        <w:t>推荐用途：</w:t>
      </w:r>
      <w:r>
        <w:rPr>
          <w:rFonts w:ascii="Noto Serif CJK SC" w:hAnsi="Noto Serif CJK SC" w:eastAsia="Noto Serif CJK SC"/>
          <w:b w:val="0"/>
          <w:sz w:val="17"/>
        </w:rPr>
        <w:t>长期目标、契约、微习惯、证据和周复盘</w:t>
      </w:r>
    </w:p>
    <w:p>
      <w:pPr>
        <w:pStyle w:val="BodyText"/>
      </w:pPr>
      <w:r>
        <w:t xml:space="preserve">日常使用无需频繁修改组合。默认 A5+B5+C5+D5 已覆盖完整长期自学需求。高级用户可在当前会话的“更多 → CHART组合”中调整。</w:t>
      </w:r>
    </w:p>
    <w:bookmarkEnd w:id="37"/>
    <w:bookmarkEnd w:id="38"/>
    <w:bookmarkStart w:id="44" w:name="第二篇安装启动与首次配置"/>
    <w:p>
      <w:pPr>
        <w:pStyle w:val="Heading1"/>
      </w:pPr>
      <w:r>
        <w:t xml:space="preserve">第二篇：安装、启动与首次配置</w:t>
      </w:r>
    </w:p>
    <w:bookmarkStart w:id="39" w:name="Xa54430e476b3827a0f47def8d4b717eab1ae4ca"/>
    <w:p>
      <w:pPr>
        <w:pStyle w:val="Heading2"/>
      </w:pPr>
      <w:r>
        <w:t xml:space="preserve">6. 运行环境</w:t>
      </w:r>
    </w:p>
    <w:p>
      <w:pPr>
        <w:pStyle w:val="FirstParagraph"/>
      </w:pPr>
      <w:r>
        <w:t xml:space="preserve">V1.0.0 的 CI 使用 Node.js 22。源码运行建议准备：</w:t>
      </w:r>
    </w:p>
    <w:p>
      <w:pPr>
        <w:pStyle w:val="Compact"/>
        <w:numPr>
          <w:ilvl w:val="0"/>
          <w:numId w:val="1005"/>
        </w:numPr>
      </w:pPr>
      <w:r>
        <w:t xml:space="preserve">Node.js 22；</w:t>
      </w:r>
    </w:p>
    <w:p>
      <w:pPr>
        <w:pStyle w:val="Compact"/>
        <w:numPr>
          <w:ilvl w:val="0"/>
          <w:numId w:val="1005"/>
        </w:numPr>
      </w:pPr>
      <w:r>
        <w:t xml:space="preserve">npm；</w:t>
      </w:r>
    </w:p>
    <w:p>
      <w:pPr>
        <w:pStyle w:val="Compact"/>
        <w:numPr>
          <w:ilvl w:val="0"/>
          <w:numId w:val="1005"/>
        </w:numPr>
      </w:pPr>
      <w:r>
        <w:t xml:space="preserve">Windows、macOS 或主流 Linux 桌面环境；</w:t>
      </w:r>
    </w:p>
    <w:p>
      <w:pPr>
        <w:pStyle w:val="Compact"/>
        <w:numPr>
          <w:ilvl w:val="0"/>
          <w:numId w:val="1005"/>
        </w:numPr>
      </w:pPr>
      <w:r>
        <w:t xml:space="preserve">可以访问 npm 依赖源的网络；</w:t>
      </w:r>
    </w:p>
    <w:p>
      <w:pPr>
        <w:pStyle w:val="Compact"/>
        <w:numPr>
          <w:ilvl w:val="0"/>
          <w:numId w:val="1005"/>
        </w:numPr>
      </w:pPr>
      <w:r>
        <w:t xml:space="preserve">至少一个模型供应商 API 密钥，或使用能力受限的本地演示模型。</w:t>
      </w:r>
    </w:p>
    <w:p>
      <w:pPr>
        <w:pStyle w:val="FirstParagraph"/>
      </w:pPr>
      <w:r>
        <w:t xml:space="preserve">项目使用 Electron 37.2.6、React 19.1.0、TypeScript 5.8.3 和 Electron Forge 7.8.1。</w:t>
      </w:r>
    </w:p>
    <w:bookmarkEnd w:id="39"/>
    <w:bookmarkStart w:id="40" w:name="X935e61f27c1971c98affb5f82fdc261d0b68f1f"/>
    <w:p>
      <w:pPr>
        <w:pStyle w:val="Heading2"/>
      </w:pPr>
      <w:r>
        <w:t xml:space="preserve">7. 从源码启动</w:t>
      </w:r>
    </w:p>
    <w:p>
      <w:pPr>
        <w:pStyle w:val="FirstParagraph"/>
      </w:pPr>
      <w:r>
        <w:t xml:space="preserve">解压源码后进入项目目录：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self-study-electron-v1.0.0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rPr>
          <w:rStyle w:val="VerbatimChar"/>
        </w:rPr>
        <w:t xml:space="preserve">npm run verify</w:t>
      </w:r>
      <w:r>
        <w:t xml:space="preserve"> </w:t>
      </w:r>
      <w:r>
        <w:t xml:space="preserve">依次执行：</w:t>
      </w:r>
    </w:p>
    <w:p>
      <w:pPr>
        <w:pStyle w:val="SourceCode"/>
      </w:pPr>
      <w:r>
        <w:rPr>
          <w:rStyle w:val="VerbatimChar"/>
        </w:rPr>
        <w:t xml:space="preserve">源码语法与相对导入检查</w:t>
      </w:r>
      <w:r>
        <w:br/>
      </w:r>
      <w:r>
        <w:rPr>
          <w:rStyle w:val="VerbatimChar"/>
        </w:rPr>
        <w:t xml:space="preserve">→ 高置信密钥扫描</w:t>
      </w:r>
      <w:r>
        <w:br/>
      </w:r>
      <w:r>
        <w:rPr>
          <w:rStyle w:val="VerbatimChar"/>
        </w:rPr>
        <w:t xml:space="preserve">→ TypeScript严格检查</w:t>
      </w:r>
      <w:r>
        <w:br/>
      </w:r>
      <w:r>
        <w:rPr>
          <w:rStyle w:val="VerbatimChar"/>
        </w:rPr>
        <w:t xml:space="preserve">→ Vitest测试</w:t>
      </w:r>
      <w:r>
        <w:br/>
      </w:r>
      <w:r>
        <w:rPr>
          <w:rStyle w:val="VerbatimChar"/>
        </w:rPr>
        <w:t xml:space="preserve">→ ESLint</w:t>
      </w:r>
    </w:p>
    <w:p>
      <w:pPr>
        <w:pStyle w:val="FirstParagraph"/>
      </w:pPr>
      <w:r>
        <w:t xml:space="preserve">如果只是开发调试，也建议先运行质量检查，避免数据库迁移或模型配置问题被带入桌面运行。</w:t>
      </w:r>
    </w:p>
    <w:bookmarkEnd w:id="40"/>
    <w:bookmarkStart w:id="41" w:name="X1623997cad3005d4d4988f7c3ec94f064b114fd"/>
    <w:p>
      <w:pPr>
        <w:pStyle w:val="Heading2"/>
      </w:pPr>
      <w:r>
        <w:t xml:space="preserve">8. 生成桌面安装包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make</w:t>
      </w:r>
    </w:p>
    <w:p>
      <w:pPr>
        <w:pStyle w:val="FirstParagraph"/>
      </w:pPr>
      <w:r>
        <w:t xml:space="preserve">构建产物位于：</w:t>
      </w:r>
    </w:p>
    <w:p>
      <w:pPr>
        <w:pStyle w:val="SourceCode"/>
      </w:pPr>
      <w:r>
        <w:rPr>
          <w:rStyle w:val="VerbatimChar"/>
        </w:rPr>
        <w:t xml:space="preserve">out/make/</w:t>
      </w:r>
    </w:p>
    <w:p>
      <w:pPr>
        <w:pStyle w:val="FirstParagraph"/>
      </w:pPr>
      <w:r>
        <w:t xml:space="preserve">正式向其他用户分发前，还应完成：</w:t>
      </w:r>
    </w:p>
    <w:p>
      <w:pPr>
        <w:pStyle w:val="Compact"/>
        <w:numPr>
          <w:ilvl w:val="0"/>
          <w:numId w:val="1006"/>
        </w:numPr>
      </w:pPr>
      <w:r>
        <w:t xml:space="preserve">生成并提交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；</w:t>
      </w:r>
    </w:p>
    <w:p>
      <w:pPr>
        <w:pStyle w:val="Compact"/>
        <w:numPr>
          <w:ilvl w:val="0"/>
          <w:numId w:val="1006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进行可复现构建；</w:t>
      </w:r>
    </w:p>
    <w:p>
      <w:pPr>
        <w:pStyle w:val="Compact"/>
        <w:numPr>
          <w:ilvl w:val="0"/>
          <w:numId w:val="1006"/>
        </w:numPr>
      </w:pPr>
      <w:r>
        <w:t xml:space="preserve">Windows 代码签名；</w:t>
      </w:r>
    </w:p>
    <w:p>
      <w:pPr>
        <w:pStyle w:val="Compact"/>
        <w:numPr>
          <w:ilvl w:val="0"/>
          <w:numId w:val="1006"/>
        </w:numPr>
      </w:pPr>
      <w:r>
        <w:t xml:space="preserve">macOS 签名与 Notarization；</w:t>
      </w:r>
    </w:p>
    <w:p>
      <w:pPr>
        <w:pStyle w:val="Compact"/>
        <w:numPr>
          <w:ilvl w:val="0"/>
          <w:numId w:val="1006"/>
        </w:numPr>
      </w:pPr>
      <w:r>
        <w:t xml:space="preserve">三平台安装与启动验收；</w:t>
      </w:r>
    </w:p>
    <w:p>
      <w:pPr>
        <w:pStyle w:val="Compact"/>
        <w:numPr>
          <w:ilvl w:val="0"/>
          <w:numId w:val="1006"/>
        </w:numPr>
      </w:pPr>
      <w:r>
        <w:t xml:space="preserve">模型 API 回归测试。</w:t>
      </w:r>
    </w:p>
    <w:bookmarkEnd w:id="41"/>
    <w:bookmarkStart w:id="42" w:name="X650118653ab0f38eabecbe834c6edb69e1da71b"/>
    <w:p>
      <w:pPr>
        <w:pStyle w:val="Heading2"/>
      </w:pPr>
      <w:r>
        <w:t xml:space="preserve">9. 首次启动</w:t>
      </w:r>
    </w:p>
    <w:p>
      <w:pPr>
        <w:pStyle w:val="FirstParagraph"/>
      </w:pPr>
      <w:r>
        <w:t xml:space="preserve">首次启动后，界面主要由三部分组成：</w:t>
      </w:r>
    </w:p>
    <w:p>
      <w:pPr>
        <w:pStyle w:val="SourceCode"/>
      </w:pPr>
      <w:r>
        <w:rPr>
          <w:rStyle w:val="VerbatimChar"/>
        </w:rPr>
        <w:t xml:space="preserve">左侧：长期目标与独立会话</w:t>
      </w:r>
      <w:r>
        <w:br/>
      </w:r>
      <w:r>
        <w:rPr>
          <w:rStyle w:val="VerbatimChar"/>
        </w:rPr>
        <w:t xml:space="preserve">中间：当前目标聊天、唯一下一步和自然语言输入框</w:t>
      </w:r>
      <w:r>
        <w:br/>
      </w:r>
      <w:r>
        <w:rPr>
          <w:rStyle w:val="VerbatimChar"/>
        </w:rPr>
        <w:t xml:space="preserve">右侧：按需打开的结构化学习抽屉</w:t>
      </w:r>
    </w:p>
    <w:p>
      <w:pPr>
        <w:pStyle w:val="FirstParagraph"/>
      </w:pPr>
      <w:r>
        <w:t xml:space="preserve">首次使用建议按以下顺序完成：</w:t>
      </w:r>
    </w:p>
    <w:p>
      <w:pPr>
        <w:pStyle w:val="Compact"/>
        <w:numPr>
          <w:ilvl w:val="0"/>
          <w:numId w:val="1007"/>
        </w:numPr>
      </w:pPr>
      <w:r>
        <w:t xml:space="preserve">打开“设置”，配置至少一个模型；</w:t>
      </w:r>
    </w:p>
    <w:p>
      <w:pPr>
        <w:pStyle w:val="Compact"/>
        <w:numPr>
          <w:ilvl w:val="0"/>
          <w:numId w:val="1007"/>
        </w:numPr>
      </w:pPr>
      <w:r>
        <w:t xml:space="preserve">新建一个真实学习目标；</w:t>
      </w:r>
    </w:p>
    <w:p>
      <w:pPr>
        <w:pStyle w:val="Compact"/>
        <w:numPr>
          <w:ilvl w:val="0"/>
          <w:numId w:val="1007"/>
        </w:numPr>
      </w:pPr>
      <w:r>
        <w:t xml:space="preserve">建立该目标的一对一学习契约；</w:t>
      </w:r>
    </w:p>
    <w:p>
      <w:pPr>
        <w:pStyle w:val="Compact"/>
        <w:numPr>
          <w:ilvl w:val="0"/>
          <w:numId w:val="1007"/>
        </w:numPr>
      </w:pPr>
      <w:r>
        <w:t xml:space="preserve">设计一个 30—120 秒微习惯；</w:t>
      </w:r>
    </w:p>
    <w:p>
      <w:pPr>
        <w:pStyle w:val="Compact"/>
        <w:numPr>
          <w:ilvl w:val="0"/>
          <w:numId w:val="1007"/>
        </w:numPr>
      </w:pPr>
      <w:r>
        <w:t xml:space="preserve">编译六阶段学习路径；</w:t>
      </w:r>
    </w:p>
    <w:p>
      <w:pPr>
        <w:pStyle w:val="Compact"/>
        <w:numPr>
          <w:ilvl w:val="0"/>
          <w:numId w:val="1007"/>
        </w:numPr>
      </w:pPr>
      <w:r>
        <w:t xml:space="preserve">开始第一次专注会话；</w:t>
      </w:r>
    </w:p>
    <w:p>
      <w:pPr>
        <w:pStyle w:val="Compact"/>
        <w:numPr>
          <w:ilvl w:val="0"/>
          <w:numId w:val="1007"/>
        </w:numPr>
      </w:pPr>
      <w:r>
        <w:t xml:space="preserve">完成一个最小行动或一项练习；</w:t>
      </w:r>
    </w:p>
    <w:p>
      <w:pPr>
        <w:pStyle w:val="Compact"/>
        <w:numPr>
          <w:ilvl w:val="0"/>
          <w:numId w:val="1007"/>
        </w:numPr>
      </w:pPr>
      <w:r>
        <w:t xml:space="preserve">在适当时机完成评估和作品；</w:t>
      </w:r>
    </w:p>
    <w:p>
      <w:pPr>
        <w:pStyle w:val="Compact"/>
        <w:numPr>
          <w:ilvl w:val="0"/>
          <w:numId w:val="1007"/>
        </w:numPr>
      </w:pPr>
      <w:r>
        <w:t xml:space="preserve">一周后生成正式周复盘。</w:t>
      </w:r>
    </w:p>
    <w:bookmarkEnd w:id="42"/>
    <w:bookmarkStart w:id="43" w:name="X65a3df284f439dab04ec2d81163f0624525501c"/>
    <w:p>
      <w:pPr>
        <w:pStyle w:val="Heading2"/>
      </w:pPr>
      <w:r>
        <w:t xml:space="preserve">10. 无 API 密钥时的行为</w:t>
      </w:r>
    </w:p>
    <w:p>
      <w:pPr>
        <w:pStyle w:val="FirstParagraph"/>
      </w:pPr>
      <w:r>
        <w:t xml:space="preserve">项目包含“本地演示模型”。当云模型不可用时，系统可以回退到本地演示模型，但该模型仅用于界面和流程演示，推理、工具调用、长上下文和结构化输出能力有限。</w:t>
      </w:r>
    </w:p>
    <w:p>
      <w:pPr>
        <w:pStyle w:val="BodyText"/>
      </w:pPr>
      <w:r>
        <w:t xml:space="preserve">正式学习建议至少配置一个真实模型供应商。</w:t>
      </w:r>
    </w:p>
    <w:bookmarkEnd w:id="43"/>
    <w:bookmarkEnd w:id="44"/>
    <w:bookmarkStart w:id="52" w:name="第三篇模型与-api-配置"/>
    <w:p>
      <w:pPr>
        <w:pStyle w:val="Heading1"/>
      </w:pPr>
      <w:r>
        <w:t xml:space="preserve">第三篇：模型与 API 配置</w:t>
      </w:r>
    </w:p>
    <w:bookmarkStart w:id="45" w:name="X8d3e77999534703f4019a27172d1d715797b684"/>
    <w:p>
      <w:pPr>
        <w:pStyle w:val="Heading2"/>
      </w:pPr>
      <w:r>
        <w:t xml:space="preserve">11. 打开模型设置</w:t>
      </w:r>
    </w:p>
    <w:p>
      <w:pPr>
        <w:pStyle w:val="FirstParagraph"/>
      </w:pPr>
      <w:r>
        <w:t xml:space="preserve">可以通过以下任一方式打开设置：</w:t>
      </w:r>
    </w:p>
    <w:p>
      <w:pPr>
        <w:pStyle w:val="Compact"/>
        <w:numPr>
          <w:ilvl w:val="0"/>
          <w:numId w:val="1008"/>
        </w:numPr>
      </w:pPr>
      <w:r>
        <w:t xml:space="preserve">点击左侧底部设置入口；</w:t>
      </w:r>
    </w:p>
    <w:p>
      <w:pPr>
        <w:pStyle w:val="Compact"/>
        <w:numPr>
          <w:ilvl w:val="0"/>
          <w:numId w:val="1008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Ctrl/Cmd + ,</w:t>
      </w:r>
      <w:r>
        <w:t xml:space="preserve">；</w:t>
      </w:r>
    </w:p>
    <w:p>
      <w:pPr>
        <w:pStyle w:val="Compact"/>
        <w:numPr>
          <w:ilvl w:val="0"/>
          <w:numId w:val="1008"/>
        </w:numPr>
      </w:pPr>
      <w:r>
        <w:t xml:space="preserve">从界面中的模型配置提示进入。</w:t>
      </w:r>
    </w:p>
    <w:p>
      <w:pPr>
        <w:pStyle w:val="FirstParagraph"/>
      </w:pPr>
      <w:r>
        <w:t xml:space="preserve">设置窗口包含：</w:t>
      </w:r>
    </w:p>
    <w:p>
      <w:pPr>
        <w:pStyle w:val="SourceCode"/>
      </w:pPr>
      <w:r>
        <w:rPr>
          <w:rStyle w:val="VerbatimChar"/>
        </w:rPr>
        <w:t xml:space="preserve">外观与阅读</w:t>
      </w:r>
      <w:r>
        <w:br/>
      </w:r>
      <w:r>
        <w:rPr>
          <w:rStyle w:val="VerbatimChar"/>
        </w:rPr>
        <w:t xml:space="preserve">模型与API</w:t>
      </w:r>
    </w:p>
    <w:bookmarkEnd w:id="45"/>
    <w:bookmarkStart w:id="46" w:name="Xba8b73f6f36bb6cd31019436e647edb424c01e4"/>
    <w:p>
      <w:pPr>
        <w:pStyle w:val="Heading2"/>
      </w:pPr>
      <w:r>
        <w:t xml:space="preserve">12. 内置模型供应商</w:t>
      </w:r>
    </w:p>
    <w:p>
      <w:pPr>
        <w:pStyle w:val="FirstParagraph"/>
      </w:pPr>
      <w:r>
        <w:t xml:space="preserve">V1.0.0 源码预置如下目录。模型名和端点可能被供应商调整，所有字段均可在设置页覆盖。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DeepSeek</w:t>
      </w:r>
      <w:r>
        <w:br/>
      </w:r>
      <w:r>
        <w:rPr>
          <w:rFonts w:ascii="Noto Sans CJK SC" w:hAnsi="Noto Sans CJK SC" w:eastAsia="Noto Sans CJK SC"/>
          <w:b/>
          <w:sz w:val="17"/>
        </w:rPr>
        <w:t>V1.0.0 默认模型：</w:t>
      </w:r>
      <w:r>
        <w:rPr>
          <w:rFonts w:ascii="Noto Serif CJK SC" w:hAnsi="Noto Serif CJK SC" w:eastAsia="Noto Serif CJK SC"/>
          <w:b w:val="0"/>
          <w:sz w:val="17"/>
        </w:rPr>
        <w:t>deepseek-v4-flash</w:t>
      </w:r>
      <w:r>
        <w:br/>
      </w:r>
      <w:r>
        <w:rPr>
          <w:rFonts w:ascii="Noto Sans CJK SC" w:hAnsi="Noto Sans CJK SC" w:eastAsia="Noto Sans CJK SC"/>
          <w:b/>
          <w:sz w:val="17"/>
        </w:rPr>
        <w:t>协议：</w:t>
      </w:r>
      <w:r>
        <w:rPr>
          <w:rFonts w:ascii="Noto Serif CJK SC" w:hAnsi="Noto Serif CJK SC" w:eastAsia="Noto Serif CJK SC"/>
          <w:b w:val="0"/>
          <w:sz w:val="17"/>
        </w:rPr>
        <w:t>OpenAI Chat</w:t>
      </w:r>
      <w:r>
        <w:br/>
      </w:r>
      <w:r>
        <w:rPr>
          <w:rFonts w:ascii="Noto Sans CJK SC" w:hAnsi="Noto Sans CJK SC" w:eastAsia="Noto Sans CJK SC"/>
          <w:b/>
          <w:sz w:val="17"/>
        </w:rPr>
        <w:t>默认 Base URL：</w:t>
      </w:r>
      <w:r>
        <w:rPr>
          <w:rFonts w:ascii="Noto Serif CJK SC" w:hAnsi="Noto Serif CJK SC" w:eastAsia="Noto Serif CJK SC"/>
          <w:b w:val="0"/>
          <w:sz w:val="17"/>
        </w:rPr>
        <w:t>https://api.deepseek.com</w:t>
      </w:r>
      <w:r>
        <w:br/>
      </w:r>
      <w:r>
        <w:rPr>
          <w:rFonts w:ascii="Noto Sans CJK SC" w:hAnsi="Noto Sans CJK SC" w:eastAsia="Noto Sans CJK SC"/>
          <w:b/>
          <w:sz w:val="17"/>
        </w:rPr>
        <w:t>环境变量：</w:t>
      </w:r>
      <w:r>
        <w:rPr>
          <w:rFonts w:ascii="Noto Serif CJK SC" w:hAnsi="Noto Serif CJK SC" w:eastAsia="Noto Serif CJK SC"/>
          <w:b w:val="0"/>
          <w:sz w:val="17"/>
        </w:rPr>
        <w:t>DEEPSEEK_API_KEY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MiniMax</w:t>
      </w:r>
      <w:r>
        <w:br/>
      </w:r>
      <w:r>
        <w:rPr>
          <w:rFonts w:ascii="Noto Sans CJK SC" w:hAnsi="Noto Sans CJK SC" w:eastAsia="Noto Sans CJK SC"/>
          <w:b/>
          <w:sz w:val="17"/>
        </w:rPr>
        <w:t>V1.0.0 默认模型：</w:t>
      </w:r>
      <w:r>
        <w:rPr>
          <w:rFonts w:ascii="Noto Serif CJK SC" w:hAnsi="Noto Serif CJK SC" w:eastAsia="Noto Serif CJK SC"/>
          <w:b w:val="0"/>
          <w:sz w:val="17"/>
        </w:rPr>
        <w:t>MiniMax-M2.7</w:t>
      </w:r>
      <w:r>
        <w:br/>
      </w:r>
      <w:r>
        <w:rPr>
          <w:rFonts w:ascii="Noto Sans CJK SC" w:hAnsi="Noto Sans CJK SC" w:eastAsia="Noto Sans CJK SC"/>
          <w:b/>
          <w:sz w:val="17"/>
        </w:rPr>
        <w:t>协议：</w:t>
      </w:r>
      <w:r>
        <w:rPr>
          <w:rFonts w:ascii="Noto Serif CJK SC" w:hAnsi="Noto Serif CJK SC" w:eastAsia="Noto Serif CJK SC"/>
          <w:b w:val="0"/>
          <w:sz w:val="17"/>
        </w:rPr>
        <w:t>OpenAI Chat</w:t>
      </w:r>
      <w:r>
        <w:br/>
      </w:r>
      <w:r>
        <w:rPr>
          <w:rFonts w:ascii="Noto Sans CJK SC" w:hAnsi="Noto Sans CJK SC" w:eastAsia="Noto Sans CJK SC"/>
          <w:b/>
          <w:sz w:val="17"/>
        </w:rPr>
        <w:t>默认 Base URL：</w:t>
      </w:r>
      <w:r>
        <w:rPr>
          <w:rFonts w:ascii="Noto Serif CJK SC" w:hAnsi="Noto Serif CJK SC" w:eastAsia="Noto Serif CJK SC"/>
          <w:b w:val="0"/>
          <w:sz w:val="17"/>
        </w:rPr>
        <w:t>https://api.minimaxi.com/v1</w:t>
      </w:r>
      <w:r>
        <w:br/>
      </w:r>
      <w:r>
        <w:rPr>
          <w:rFonts w:ascii="Noto Sans CJK SC" w:hAnsi="Noto Sans CJK SC" w:eastAsia="Noto Sans CJK SC"/>
          <w:b/>
          <w:sz w:val="17"/>
        </w:rPr>
        <w:t>环境变量：</w:t>
      </w:r>
      <w:r>
        <w:rPr>
          <w:rFonts w:ascii="Noto Serif CJK SC" w:hAnsi="Noto Serif CJK SC" w:eastAsia="Noto Serif CJK SC"/>
          <w:b w:val="0"/>
          <w:sz w:val="17"/>
        </w:rPr>
        <w:t>MINIMAX_API_KEY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Kimi</w:t>
      </w:r>
      <w:r>
        <w:br/>
      </w:r>
      <w:r>
        <w:rPr>
          <w:rFonts w:ascii="Noto Sans CJK SC" w:hAnsi="Noto Sans CJK SC" w:eastAsia="Noto Sans CJK SC"/>
          <w:b/>
          <w:sz w:val="17"/>
        </w:rPr>
        <w:t>V1.0.0 默认模型：</w:t>
      </w:r>
      <w:r>
        <w:rPr>
          <w:rFonts w:ascii="Noto Serif CJK SC" w:hAnsi="Noto Serif CJK SC" w:eastAsia="Noto Serif CJK SC"/>
          <w:b w:val="0"/>
          <w:sz w:val="17"/>
        </w:rPr>
        <w:t>kimi-k3</w:t>
      </w:r>
      <w:r>
        <w:br/>
      </w:r>
      <w:r>
        <w:rPr>
          <w:rFonts w:ascii="Noto Sans CJK SC" w:hAnsi="Noto Sans CJK SC" w:eastAsia="Noto Sans CJK SC"/>
          <w:b/>
          <w:sz w:val="17"/>
        </w:rPr>
        <w:t>协议：</w:t>
      </w:r>
      <w:r>
        <w:rPr>
          <w:rFonts w:ascii="Noto Serif CJK SC" w:hAnsi="Noto Serif CJK SC" w:eastAsia="Noto Serif CJK SC"/>
          <w:b w:val="0"/>
          <w:sz w:val="17"/>
        </w:rPr>
        <w:t>OpenAI Chat</w:t>
      </w:r>
      <w:r>
        <w:br/>
      </w:r>
      <w:r>
        <w:rPr>
          <w:rFonts w:ascii="Noto Sans CJK SC" w:hAnsi="Noto Sans CJK SC" w:eastAsia="Noto Sans CJK SC"/>
          <w:b/>
          <w:sz w:val="17"/>
        </w:rPr>
        <w:t>默认 Base URL：</w:t>
      </w:r>
      <w:r>
        <w:rPr>
          <w:rFonts w:ascii="Noto Serif CJK SC" w:hAnsi="Noto Serif CJK SC" w:eastAsia="Noto Serif CJK SC"/>
          <w:b w:val="0"/>
          <w:sz w:val="17"/>
        </w:rPr>
        <w:t>https://api.moonshot.cn/v1</w:t>
      </w:r>
      <w:r>
        <w:br/>
      </w:r>
      <w:r>
        <w:rPr>
          <w:rFonts w:ascii="Noto Sans CJK SC" w:hAnsi="Noto Sans CJK SC" w:eastAsia="Noto Sans CJK SC"/>
          <w:b/>
          <w:sz w:val="17"/>
        </w:rPr>
        <w:t>环境变量：</w:t>
      </w:r>
      <w:r>
        <w:rPr>
          <w:rFonts w:ascii="Noto Serif CJK SC" w:hAnsi="Noto Serif CJK SC" w:eastAsia="Noto Serif CJK SC"/>
          <w:b w:val="0"/>
          <w:sz w:val="17"/>
        </w:rPr>
        <w:t>MOONSHOT_API_KEY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Qwen</w:t>
      </w:r>
      <w:r>
        <w:br/>
      </w:r>
      <w:r>
        <w:rPr>
          <w:rFonts w:ascii="Noto Sans CJK SC" w:hAnsi="Noto Sans CJK SC" w:eastAsia="Noto Sans CJK SC"/>
          <w:b/>
          <w:sz w:val="17"/>
        </w:rPr>
        <w:t>V1.0.0 默认模型：</w:t>
      </w:r>
      <w:r>
        <w:rPr>
          <w:rFonts w:ascii="Noto Serif CJK SC" w:hAnsi="Noto Serif CJK SC" w:eastAsia="Noto Serif CJK SC"/>
          <w:b w:val="0"/>
          <w:sz w:val="17"/>
        </w:rPr>
        <w:t>qwen-plus</w:t>
      </w:r>
      <w:r>
        <w:br/>
      </w:r>
      <w:r>
        <w:rPr>
          <w:rFonts w:ascii="Noto Sans CJK SC" w:hAnsi="Noto Sans CJK SC" w:eastAsia="Noto Sans CJK SC"/>
          <w:b/>
          <w:sz w:val="17"/>
        </w:rPr>
        <w:t>协议：</w:t>
      </w:r>
      <w:r>
        <w:rPr>
          <w:rFonts w:ascii="Noto Serif CJK SC" w:hAnsi="Noto Serif CJK SC" w:eastAsia="Noto Serif CJK SC"/>
          <w:b w:val="0"/>
          <w:sz w:val="17"/>
        </w:rPr>
        <w:t>OpenAI Chat</w:t>
      </w:r>
      <w:r>
        <w:br/>
      </w:r>
      <w:r>
        <w:rPr>
          <w:rFonts w:ascii="Noto Sans CJK SC" w:hAnsi="Noto Sans CJK SC" w:eastAsia="Noto Sans CJK SC"/>
          <w:b/>
          <w:sz w:val="17"/>
        </w:rPr>
        <w:t>默认 Base URL：</w:t>
      </w:r>
      <w:r>
        <w:rPr>
          <w:rFonts w:ascii="Noto Serif CJK SC" w:hAnsi="Noto Serif CJK SC" w:eastAsia="Noto Serif CJK SC"/>
          <w:b w:val="0"/>
          <w:sz w:val="17"/>
        </w:rPr>
        <w:t>https://dashscope.aliyuncs.com/compatible-mode/v1</w:t>
      </w:r>
      <w:r>
        <w:br/>
      </w:r>
      <w:r>
        <w:rPr>
          <w:rFonts w:ascii="Noto Sans CJK SC" w:hAnsi="Noto Sans CJK SC" w:eastAsia="Noto Sans CJK SC"/>
          <w:b/>
          <w:sz w:val="17"/>
        </w:rPr>
        <w:t>环境变量：</w:t>
      </w:r>
      <w:r>
        <w:rPr>
          <w:rFonts w:ascii="Noto Serif CJK SC" w:hAnsi="Noto Serif CJK SC" w:eastAsia="Noto Serif CJK SC"/>
          <w:b w:val="0"/>
          <w:sz w:val="17"/>
        </w:rPr>
        <w:t>DASHSCOPE_API_KEY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StepFun</w:t>
      </w:r>
      <w:r>
        <w:br/>
      </w:r>
      <w:r>
        <w:rPr>
          <w:rFonts w:ascii="Noto Sans CJK SC" w:hAnsi="Noto Sans CJK SC" w:eastAsia="Noto Sans CJK SC"/>
          <w:b/>
          <w:sz w:val="17"/>
        </w:rPr>
        <w:t>V1.0.0 默认模型：</w:t>
      </w:r>
      <w:r>
        <w:rPr>
          <w:rFonts w:ascii="Noto Serif CJK SC" w:hAnsi="Noto Serif CJK SC" w:eastAsia="Noto Serif CJK SC"/>
          <w:b w:val="0"/>
          <w:sz w:val="17"/>
        </w:rPr>
        <w:t>step-3.7-flash</w:t>
      </w:r>
      <w:r>
        <w:br/>
      </w:r>
      <w:r>
        <w:rPr>
          <w:rFonts w:ascii="Noto Sans CJK SC" w:hAnsi="Noto Sans CJK SC" w:eastAsia="Noto Sans CJK SC"/>
          <w:b/>
          <w:sz w:val="17"/>
        </w:rPr>
        <w:t>协议：</w:t>
      </w:r>
      <w:r>
        <w:rPr>
          <w:rFonts w:ascii="Noto Serif CJK SC" w:hAnsi="Noto Serif CJK SC" w:eastAsia="Noto Serif CJK SC"/>
          <w:b w:val="0"/>
          <w:sz w:val="17"/>
        </w:rPr>
        <w:t>OpenAI Chat</w:t>
      </w:r>
      <w:r>
        <w:br/>
      </w:r>
      <w:r>
        <w:rPr>
          <w:rFonts w:ascii="Noto Sans CJK SC" w:hAnsi="Noto Sans CJK SC" w:eastAsia="Noto Sans CJK SC"/>
          <w:b/>
          <w:sz w:val="17"/>
        </w:rPr>
        <w:t>默认 Base URL：</w:t>
      </w:r>
      <w:r>
        <w:rPr>
          <w:rFonts w:ascii="Noto Serif CJK SC" w:hAnsi="Noto Serif CJK SC" w:eastAsia="Noto Serif CJK SC"/>
          <w:b w:val="0"/>
          <w:sz w:val="17"/>
        </w:rPr>
        <w:t>https://api.stepfun.ai/v1</w:t>
      </w:r>
      <w:r>
        <w:br/>
      </w:r>
      <w:r>
        <w:rPr>
          <w:rFonts w:ascii="Noto Sans CJK SC" w:hAnsi="Noto Sans CJK SC" w:eastAsia="Noto Sans CJK SC"/>
          <w:b/>
          <w:sz w:val="17"/>
        </w:rPr>
        <w:t>环境变量：</w:t>
      </w:r>
      <w:r>
        <w:rPr>
          <w:rFonts w:ascii="Noto Serif CJK SC" w:hAnsi="Noto Serif CJK SC" w:eastAsia="Noto Serif CJK SC"/>
          <w:b w:val="0"/>
          <w:sz w:val="17"/>
        </w:rPr>
        <w:t>STEP_API_KEY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GLM</w:t>
      </w:r>
      <w:r>
        <w:br/>
      </w:r>
      <w:r>
        <w:rPr>
          <w:rFonts w:ascii="Noto Sans CJK SC" w:hAnsi="Noto Sans CJK SC" w:eastAsia="Noto Sans CJK SC"/>
          <w:b/>
          <w:sz w:val="17"/>
        </w:rPr>
        <w:t>V1.0.0 默认模型：</w:t>
      </w:r>
      <w:r>
        <w:rPr>
          <w:rFonts w:ascii="Noto Serif CJK SC" w:hAnsi="Noto Serif CJK SC" w:eastAsia="Noto Serif CJK SC"/>
          <w:b w:val="0"/>
          <w:sz w:val="17"/>
        </w:rPr>
        <w:t>glm-5.2</w:t>
      </w:r>
      <w:r>
        <w:br/>
      </w:r>
      <w:r>
        <w:rPr>
          <w:rFonts w:ascii="Noto Sans CJK SC" w:hAnsi="Noto Sans CJK SC" w:eastAsia="Noto Sans CJK SC"/>
          <w:b/>
          <w:sz w:val="17"/>
        </w:rPr>
        <w:t>协议：</w:t>
      </w:r>
      <w:r>
        <w:rPr>
          <w:rFonts w:ascii="Noto Serif CJK SC" w:hAnsi="Noto Serif CJK SC" w:eastAsia="Noto Serif CJK SC"/>
          <w:b w:val="0"/>
          <w:sz w:val="17"/>
        </w:rPr>
        <w:t>OpenAI Chat</w:t>
      </w:r>
      <w:r>
        <w:br/>
      </w:r>
      <w:r>
        <w:rPr>
          <w:rFonts w:ascii="Noto Sans CJK SC" w:hAnsi="Noto Sans CJK SC" w:eastAsia="Noto Sans CJK SC"/>
          <w:b/>
          <w:sz w:val="17"/>
        </w:rPr>
        <w:t>默认 Base URL：</w:t>
      </w:r>
      <w:r>
        <w:rPr>
          <w:rFonts w:ascii="Noto Serif CJK SC" w:hAnsi="Noto Serif CJK SC" w:eastAsia="Noto Serif CJK SC"/>
          <w:b w:val="0"/>
          <w:sz w:val="17"/>
        </w:rPr>
        <w:t>https://open.bigmodel.cn/api/paas/v4</w:t>
      </w:r>
      <w:r>
        <w:br/>
      </w:r>
      <w:r>
        <w:rPr>
          <w:rFonts w:ascii="Noto Sans CJK SC" w:hAnsi="Noto Sans CJK SC" w:eastAsia="Noto Sans CJK SC"/>
          <w:b/>
          <w:sz w:val="17"/>
        </w:rPr>
        <w:t>环境变量：</w:t>
      </w:r>
      <w:r>
        <w:rPr>
          <w:rFonts w:ascii="Noto Serif CJK SC" w:hAnsi="Noto Serif CJK SC" w:eastAsia="Noto Serif CJK SC"/>
          <w:b w:val="0"/>
          <w:sz w:val="17"/>
        </w:rPr>
        <w:t>ZAI_API_KEY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GPT</w:t>
      </w:r>
      <w:r>
        <w:br/>
      </w:r>
      <w:r>
        <w:rPr>
          <w:rFonts w:ascii="Noto Sans CJK SC" w:hAnsi="Noto Sans CJK SC" w:eastAsia="Noto Sans CJK SC"/>
          <w:b/>
          <w:sz w:val="17"/>
        </w:rPr>
        <w:t>V1.0.0 默认模型：</w:t>
      </w:r>
      <w:r>
        <w:rPr>
          <w:rFonts w:ascii="Noto Serif CJK SC" w:hAnsi="Noto Serif CJK SC" w:eastAsia="Noto Serif CJK SC"/>
          <w:b w:val="0"/>
          <w:sz w:val="17"/>
        </w:rPr>
        <w:t>gpt-5.5</w:t>
      </w:r>
      <w:r>
        <w:br/>
      </w:r>
      <w:r>
        <w:rPr>
          <w:rFonts w:ascii="Noto Sans CJK SC" w:hAnsi="Noto Sans CJK SC" w:eastAsia="Noto Sans CJK SC"/>
          <w:b/>
          <w:sz w:val="17"/>
        </w:rPr>
        <w:t>协议：</w:t>
      </w:r>
      <w:r>
        <w:rPr>
          <w:rFonts w:ascii="Noto Serif CJK SC" w:hAnsi="Noto Serif CJK SC" w:eastAsia="Noto Serif CJK SC"/>
          <w:b w:val="0"/>
          <w:sz w:val="17"/>
        </w:rPr>
        <w:t>OpenAI Responses</w:t>
      </w:r>
      <w:r>
        <w:br/>
      </w:r>
      <w:r>
        <w:rPr>
          <w:rFonts w:ascii="Noto Sans CJK SC" w:hAnsi="Noto Sans CJK SC" w:eastAsia="Noto Sans CJK SC"/>
          <w:b/>
          <w:sz w:val="17"/>
        </w:rPr>
        <w:t>默认 Base URL：</w:t>
      </w:r>
      <w:r>
        <w:rPr>
          <w:rFonts w:ascii="Noto Serif CJK SC" w:hAnsi="Noto Serif CJK SC" w:eastAsia="Noto Serif CJK SC"/>
          <w:b w:val="0"/>
          <w:sz w:val="17"/>
        </w:rPr>
        <w:t>https://api.openai.com/v1</w:t>
      </w:r>
      <w:r>
        <w:br/>
      </w:r>
      <w:r>
        <w:rPr>
          <w:rFonts w:ascii="Noto Sans CJK SC" w:hAnsi="Noto Sans CJK SC" w:eastAsia="Noto Sans CJK SC"/>
          <w:b/>
          <w:sz w:val="17"/>
        </w:rPr>
        <w:t>环境变量：</w:t>
      </w:r>
      <w:r>
        <w:rPr>
          <w:rFonts w:ascii="Noto Serif CJK SC" w:hAnsi="Noto Serif CJK SC" w:eastAsia="Noto Serif CJK SC"/>
          <w:b w:val="0"/>
          <w:sz w:val="17"/>
        </w:rPr>
        <w:t>OPENAI_API_KEY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Gemini</w:t>
      </w:r>
      <w:r>
        <w:br/>
      </w:r>
      <w:r>
        <w:rPr>
          <w:rFonts w:ascii="Noto Sans CJK SC" w:hAnsi="Noto Sans CJK SC" w:eastAsia="Noto Sans CJK SC"/>
          <w:b/>
          <w:sz w:val="17"/>
        </w:rPr>
        <w:t>V1.0.0 默认模型：</w:t>
      </w:r>
      <w:r>
        <w:rPr>
          <w:rFonts w:ascii="Noto Serif CJK SC" w:hAnsi="Noto Serif CJK SC" w:eastAsia="Noto Serif CJK SC"/>
          <w:b w:val="0"/>
          <w:sz w:val="17"/>
        </w:rPr>
        <w:t>gemini-3.5-flash</w:t>
      </w:r>
      <w:r>
        <w:br/>
      </w:r>
      <w:r>
        <w:rPr>
          <w:rFonts w:ascii="Noto Sans CJK SC" w:hAnsi="Noto Sans CJK SC" w:eastAsia="Noto Sans CJK SC"/>
          <w:b/>
          <w:sz w:val="17"/>
        </w:rPr>
        <w:t>协议：</w:t>
      </w:r>
      <w:r>
        <w:rPr>
          <w:rFonts w:ascii="Noto Serif CJK SC" w:hAnsi="Noto Serif CJK SC" w:eastAsia="Noto Serif CJK SC"/>
          <w:b w:val="0"/>
          <w:sz w:val="17"/>
        </w:rPr>
        <w:t>Gemini Native</w:t>
      </w:r>
      <w:r>
        <w:br/>
      </w:r>
      <w:r>
        <w:rPr>
          <w:rFonts w:ascii="Noto Sans CJK SC" w:hAnsi="Noto Sans CJK SC" w:eastAsia="Noto Sans CJK SC"/>
          <w:b/>
          <w:sz w:val="17"/>
        </w:rPr>
        <w:t>默认 Base URL：</w:t>
      </w:r>
      <w:r>
        <w:rPr>
          <w:rFonts w:ascii="Noto Serif CJK SC" w:hAnsi="Noto Serif CJK SC" w:eastAsia="Noto Serif CJK SC"/>
          <w:b w:val="0"/>
          <w:sz w:val="17"/>
        </w:rPr>
        <w:t>https://generativelanguage.googleapis.com/v1beta</w:t>
      </w:r>
      <w:r>
        <w:br/>
      </w:r>
      <w:r>
        <w:rPr>
          <w:rFonts w:ascii="Noto Sans CJK SC" w:hAnsi="Noto Sans CJK SC" w:eastAsia="Noto Sans CJK SC"/>
          <w:b/>
          <w:sz w:val="17"/>
        </w:rPr>
        <w:t>环境变量：</w:t>
      </w:r>
      <w:r>
        <w:rPr>
          <w:rFonts w:ascii="Noto Serif CJK SC" w:hAnsi="Noto Serif CJK SC" w:eastAsia="Noto Serif CJK SC"/>
          <w:b w:val="0"/>
          <w:sz w:val="17"/>
        </w:rPr>
        <w:t>GEMINI_API_KEY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Claude</w:t>
      </w:r>
      <w:r>
        <w:br/>
      </w:r>
      <w:r>
        <w:rPr>
          <w:rFonts w:ascii="Noto Sans CJK SC" w:hAnsi="Noto Sans CJK SC" w:eastAsia="Noto Sans CJK SC"/>
          <w:b/>
          <w:sz w:val="17"/>
        </w:rPr>
        <w:t>V1.0.0 默认模型：</w:t>
      </w:r>
      <w:r>
        <w:rPr>
          <w:rFonts w:ascii="Noto Serif CJK SC" w:hAnsi="Noto Serif CJK SC" w:eastAsia="Noto Serif CJK SC"/>
          <w:b w:val="0"/>
          <w:sz w:val="17"/>
        </w:rPr>
        <w:t>claude-sonnet-5</w:t>
      </w:r>
      <w:r>
        <w:br/>
      </w:r>
      <w:r>
        <w:rPr>
          <w:rFonts w:ascii="Noto Sans CJK SC" w:hAnsi="Noto Sans CJK SC" w:eastAsia="Noto Sans CJK SC"/>
          <w:b/>
          <w:sz w:val="17"/>
        </w:rPr>
        <w:t>协议：</w:t>
      </w:r>
      <w:r>
        <w:rPr>
          <w:rFonts w:ascii="Noto Serif CJK SC" w:hAnsi="Noto Serif CJK SC" w:eastAsia="Noto Serif CJK SC"/>
          <w:b w:val="0"/>
          <w:sz w:val="17"/>
        </w:rPr>
        <w:t>Anthropic Messages</w:t>
      </w:r>
      <w:r>
        <w:br/>
      </w:r>
      <w:r>
        <w:rPr>
          <w:rFonts w:ascii="Noto Sans CJK SC" w:hAnsi="Noto Sans CJK SC" w:eastAsia="Noto Sans CJK SC"/>
          <w:b/>
          <w:sz w:val="17"/>
        </w:rPr>
        <w:t>默认 Base URL：</w:t>
      </w:r>
      <w:r>
        <w:rPr>
          <w:rFonts w:ascii="Noto Serif CJK SC" w:hAnsi="Noto Serif CJK SC" w:eastAsia="Noto Serif CJK SC"/>
          <w:b w:val="0"/>
          <w:sz w:val="17"/>
        </w:rPr>
        <w:t>https://api.anthropic.com</w:t>
      </w:r>
      <w:r>
        <w:br/>
      </w:r>
      <w:r>
        <w:rPr>
          <w:rFonts w:ascii="Noto Sans CJK SC" w:hAnsi="Noto Sans CJK SC" w:eastAsia="Noto Sans CJK SC"/>
          <w:b/>
          <w:sz w:val="17"/>
        </w:rPr>
        <w:t>环境变量：</w:t>
      </w:r>
      <w:r>
        <w:rPr>
          <w:rFonts w:ascii="Noto Serif CJK SC" w:hAnsi="Noto Serif CJK SC" w:eastAsia="Noto Serif CJK SC"/>
          <w:b w:val="0"/>
          <w:sz w:val="17"/>
        </w:rPr>
        <w:t>ANTHROPIC_API_KEY</w:t>
      </w:r>
    </w:p>
    <w:p>
      <w:pPr>
        <w:pStyle w:val="BodyText"/>
      </w:pPr>
      <w:r>
        <w:t xml:space="preserve">默认供应商为 DeepSeek。</w:t>
      </w:r>
    </w:p>
    <w:bookmarkEnd w:id="46"/>
    <w:bookmarkStart w:id="47" w:name="Xd20f783d9e4ce2a9f1408701fe6e369ad17a7f3"/>
    <w:p>
      <w:pPr>
        <w:pStyle w:val="Heading2"/>
      </w:pPr>
      <w:r>
        <w:t xml:space="preserve">13. 配置一个供应商</w:t>
      </w:r>
    </w:p>
    <w:p>
      <w:pPr>
        <w:pStyle w:val="Compact"/>
        <w:numPr>
          <w:ilvl w:val="0"/>
          <w:numId w:val="1009"/>
        </w:numPr>
      </w:pPr>
      <w:r>
        <w:t xml:space="preserve">打开“设置 → 模型与API”；</w:t>
      </w:r>
    </w:p>
    <w:p>
      <w:pPr>
        <w:pStyle w:val="Compact"/>
        <w:numPr>
          <w:ilvl w:val="0"/>
          <w:numId w:val="1009"/>
        </w:numPr>
      </w:pPr>
      <w:r>
        <w:t xml:space="preserve">在模型目录中选择供应商；</w:t>
      </w:r>
    </w:p>
    <w:p>
      <w:pPr>
        <w:pStyle w:val="Compact"/>
        <w:numPr>
          <w:ilvl w:val="0"/>
          <w:numId w:val="1009"/>
        </w:numPr>
      </w:pPr>
      <w:r>
        <w:t xml:space="preserve">检查协议、模型名称和 Base URL；</w:t>
      </w:r>
    </w:p>
    <w:p>
      <w:pPr>
        <w:pStyle w:val="Compact"/>
        <w:numPr>
          <w:ilvl w:val="0"/>
          <w:numId w:val="1009"/>
        </w:numPr>
      </w:pPr>
      <w:r>
        <w:t xml:space="preserve">输入 API 密钥；</w:t>
      </w:r>
    </w:p>
    <w:p>
      <w:pPr>
        <w:pStyle w:val="Compact"/>
        <w:numPr>
          <w:ilvl w:val="0"/>
          <w:numId w:val="1009"/>
        </w:numPr>
      </w:pPr>
      <w:r>
        <w:t xml:space="preserve">根据需要设置优先级和超时时间；</w:t>
      </w:r>
    </w:p>
    <w:p>
      <w:pPr>
        <w:pStyle w:val="Compact"/>
        <w:numPr>
          <w:ilvl w:val="0"/>
          <w:numId w:val="1009"/>
        </w:numPr>
      </w:pPr>
      <w:r>
        <w:t xml:space="preserve">点击“保存并测试”；</w:t>
      </w:r>
    </w:p>
    <w:p>
      <w:pPr>
        <w:pStyle w:val="Compact"/>
        <w:numPr>
          <w:ilvl w:val="0"/>
          <w:numId w:val="1009"/>
        </w:numPr>
      </w:pPr>
      <w:r>
        <w:t xml:space="preserve">健康检查通过后，可点击“设为默认”。</w:t>
      </w:r>
    </w:p>
    <w:p>
      <w:pPr>
        <w:pStyle w:val="FirstParagraph"/>
      </w:pPr>
      <w:r>
        <w:t xml:space="preserve">注意：</w:t>
      </w:r>
    </w:p>
    <w:p>
      <w:pPr>
        <w:pStyle w:val="Compact"/>
        <w:numPr>
          <w:ilvl w:val="0"/>
          <w:numId w:val="1010"/>
        </w:numPr>
      </w:pPr>
      <w:r>
        <w:t xml:space="preserve">优先级数字越小，候选顺序越靠前；</w:t>
      </w:r>
    </w:p>
    <w:p>
      <w:pPr>
        <w:pStyle w:val="Compact"/>
        <w:numPr>
          <w:ilvl w:val="0"/>
          <w:numId w:val="1010"/>
        </w:numPr>
      </w:pPr>
      <w:r>
        <w:t xml:space="preserve">默认模型会额外获得路由优先权；</w:t>
      </w:r>
    </w:p>
    <w:p>
      <w:pPr>
        <w:pStyle w:val="Compact"/>
        <w:numPr>
          <w:ilvl w:val="0"/>
          <w:numId w:val="1010"/>
        </w:numPr>
      </w:pPr>
      <w:r>
        <w:t xml:space="preserve">密钥留空时，如果已经安全保存，保存其他字段不会删除密钥；</w:t>
      </w:r>
    </w:p>
    <w:p>
      <w:pPr>
        <w:pStyle w:val="Compact"/>
        <w:numPr>
          <w:ilvl w:val="0"/>
          <w:numId w:val="1010"/>
        </w:numPr>
      </w:pPr>
      <w:r>
        <w:t xml:space="preserve">供应商账户使用专属区域端点时，应覆盖 Base URL；</w:t>
      </w:r>
    </w:p>
    <w:p>
      <w:pPr>
        <w:pStyle w:val="Compact"/>
        <w:numPr>
          <w:ilvl w:val="0"/>
          <w:numId w:val="1010"/>
        </w:numPr>
      </w:pPr>
      <w:r>
        <w:t xml:space="preserve">“测试”只验证当前配置，不代表所有复杂任务都已通过回归。</w:t>
      </w:r>
    </w:p>
    <w:bookmarkEnd w:id="47"/>
    <w:bookmarkStart w:id="48" w:name="Xb03623be2fe5d6b150ebf773a2f424e37eb249f"/>
    <w:p>
      <w:pPr>
        <w:pStyle w:val="Heading2"/>
      </w:pPr>
      <w:r>
        <w:t xml:space="preserve">14. 环境变量配置</w:t>
      </w:r>
    </w:p>
    <w:p>
      <w:pPr>
        <w:pStyle w:val="FirstParagraph"/>
      </w:pPr>
      <w:r>
        <w:t xml:space="preserve">托管部署或开发环境可在启动 Electron 的 Shell 中设置：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MINIMAX_API_KEY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MOONSHOT_API_KEY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DASHSCOPE_API_KEY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STEP_API_KEY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</w:p>
    <w:p>
      <w:pPr>
        <w:pStyle w:val="FirstParagraph"/>
      </w:pPr>
      <w:r>
        <w:t xml:space="preserve">Windows PowerShell：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npm </w:t>
      </w:r>
      <w:r>
        <w:rPr>
          <w:rStyle w:val="FunctionTok"/>
        </w:rPr>
        <w:t xml:space="preserve">start</w:t>
      </w:r>
    </w:p>
    <w:p>
      <w:pPr>
        <w:pStyle w:val="FirstParagraph"/>
      </w:pPr>
      <w:r>
        <w:t xml:space="preserve">项目不会自动解析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文件。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仅展示变量名称。</w:t>
      </w:r>
    </w:p>
    <w:bookmarkEnd w:id="48"/>
    <w:bookmarkStart w:id="49" w:name="X6a837804353ed3b4f824978fd7c98d707faaded"/>
    <w:p>
      <w:pPr>
        <w:pStyle w:val="Heading2"/>
      </w:pPr>
      <w:r>
        <w:t xml:space="preserve">15. 模型路由与故障切换</w:t>
      </w:r>
    </w:p>
    <w:p>
      <w:pPr>
        <w:pStyle w:val="FirstParagraph"/>
      </w:pPr>
      <w:r>
        <w:t xml:space="preserve">系统综合考虑：</w:t>
      </w:r>
    </w:p>
    <w:p>
      <w:pPr>
        <w:pStyle w:val="Compact"/>
        <w:numPr>
          <w:ilvl w:val="0"/>
          <w:numId w:val="1011"/>
        </w:numPr>
      </w:pPr>
      <w:r>
        <w:t xml:space="preserve">默认供应商；</w:t>
      </w:r>
    </w:p>
    <w:p>
      <w:pPr>
        <w:pStyle w:val="Compact"/>
        <w:numPr>
          <w:ilvl w:val="0"/>
          <w:numId w:val="1011"/>
        </w:numPr>
      </w:pPr>
      <w:r>
        <w:t xml:space="preserve">用户优先级；</w:t>
      </w:r>
    </w:p>
    <w:p>
      <w:pPr>
        <w:pStyle w:val="Compact"/>
        <w:numPr>
          <w:ilvl w:val="0"/>
          <w:numId w:val="1011"/>
        </w:numPr>
      </w:pPr>
      <w:r>
        <w:t xml:space="preserve">是否已配置密钥；</w:t>
      </w:r>
    </w:p>
    <w:p>
      <w:pPr>
        <w:pStyle w:val="Compact"/>
        <w:numPr>
          <w:ilvl w:val="0"/>
          <w:numId w:val="1011"/>
        </w:numPr>
      </w:pPr>
      <w:r>
        <w:t xml:space="preserve">最近健康状态；</w:t>
      </w:r>
    </w:p>
    <w:p>
      <w:pPr>
        <w:pStyle w:val="Compact"/>
        <w:numPr>
          <w:ilvl w:val="0"/>
          <w:numId w:val="1011"/>
        </w:numPr>
      </w:pPr>
      <w:r>
        <w:t xml:space="preserve">A4/A5 对推理能力的偏好；</w:t>
      </w:r>
    </w:p>
    <w:p>
      <w:pPr>
        <w:pStyle w:val="Compact"/>
        <w:numPr>
          <w:ilvl w:val="0"/>
          <w:numId w:val="1011"/>
        </w:numPr>
      </w:pPr>
      <w:r>
        <w:t xml:space="preserve">C4/C5 对长上下文的偏好；</w:t>
      </w:r>
    </w:p>
    <w:p>
      <w:pPr>
        <w:pStyle w:val="Compact"/>
        <w:numPr>
          <w:ilvl w:val="0"/>
          <w:numId w:val="1011"/>
        </w:numPr>
      </w:pPr>
      <w:r>
        <w:t xml:space="preserve">D4/D5 对结构化输出的偏好。</w:t>
      </w:r>
    </w:p>
    <w:p>
      <w:pPr>
        <w:pStyle w:val="FirstParagraph"/>
      </w:pPr>
      <w:r>
        <w:t xml:space="preserve">故障切换顺序：</w:t>
      </w:r>
    </w:p>
    <w:p>
      <w:pPr>
        <w:pStyle w:val="SourceCode"/>
      </w:pPr>
      <w:r>
        <w:rPr>
          <w:rStyle w:val="VerbatimChar"/>
        </w:rPr>
        <w:t xml:space="preserve">默认主模型</w:t>
      </w:r>
      <w:r>
        <w:br/>
      </w:r>
      <w:r>
        <w:rPr>
          <w:rStyle w:val="VerbatimChar"/>
        </w:rPr>
        <w:t xml:space="preserve">→ 同等级候选</w:t>
      </w:r>
      <w:r>
        <w:br/>
      </w:r>
      <w:r>
        <w:rPr>
          <w:rStyle w:val="VerbatimChar"/>
        </w:rPr>
        <w:t xml:space="preserve">→ 其他已配置云模型</w:t>
      </w:r>
      <w:r>
        <w:br/>
      </w:r>
      <w:r>
        <w:rPr>
          <w:rStyle w:val="VerbatimChar"/>
        </w:rPr>
        <w:t xml:space="preserve">→ 本地演示模型</w:t>
      </w:r>
    </w:p>
    <w:p>
      <w:pPr>
        <w:pStyle w:val="FirstParagraph"/>
      </w:pPr>
      <w:r>
        <w:t xml:space="preserve">HTTP 408、409、425、429 和部分 5xx 会有限重试。认证错误、模型不存在和明显参数错误通常直接切换候选模型。</w:t>
      </w:r>
    </w:p>
    <w:bookmarkEnd w:id="49"/>
    <w:bookmarkStart w:id="50" w:name="Xab5d0e167cc933ddcad26b3d54937f8b8ae1953"/>
    <w:p>
      <w:pPr>
        <w:pStyle w:val="Heading2"/>
      </w:pPr>
      <w:r>
        <w:t xml:space="preserve">16. D5 双模型审计</w:t>
      </w:r>
    </w:p>
    <w:p>
      <w:pPr>
        <w:pStyle w:val="FirstParagraph"/>
      </w:pPr>
      <w:r>
        <w:t xml:space="preserve">当：</w:t>
      </w:r>
    </w:p>
    <w:p>
      <w:pPr>
        <w:pStyle w:val="SourceCode"/>
      </w:pPr>
      <w:r>
        <w:rPr>
          <w:rStyle w:val="VerbatimChar"/>
        </w:rPr>
        <w:t xml:space="preserve">intent = verify</w:t>
      </w:r>
      <w:r>
        <w:br/>
      </w:r>
      <w:r>
        <w:rPr>
          <w:rStyle w:val="VerbatimChar"/>
        </w:rPr>
        <w:t xml:space="preserve">且 governance = D5</w:t>
      </w:r>
    </w:p>
    <w:p>
      <w:pPr>
        <w:pStyle w:val="FirstParagraph"/>
      </w:pPr>
      <w:r>
        <w:t xml:space="preserve">系统会在主模型回答成功后，尝试选择另一个已配置、支持推理的非演示模型进行独立审计。</w:t>
      </w:r>
    </w:p>
    <w:p>
      <w:pPr>
        <w:pStyle w:val="BodyText"/>
      </w:pPr>
      <w:r>
        <w:t xml:space="preserve">审计关注：</w:t>
      </w:r>
    </w:p>
    <w:p>
      <w:pPr>
        <w:pStyle w:val="Compact"/>
        <w:numPr>
          <w:ilvl w:val="0"/>
          <w:numId w:val="1012"/>
        </w:numPr>
      </w:pPr>
      <w:r>
        <w:t xml:space="preserve">事实性；</w:t>
      </w:r>
    </w:p>
    <w:p>
      <w:pPr>
        <w:pStyle w:val="Compact"/>
        <w:numPr>
          <w:ilvl w:val="0"/>
          <w:numId w:val="1012"/>
        </w:numPr>
      </w:pPr>
      <w:r>
        <w:t xml:space="preserve">逻辑性；</w:t>
      </w:r>
    </w:p>
    <w:p>
      <w:pPr>
        <w:pStyle w:val="Compact"/>
        <w:numPr>
          <w:ilvl w:val="0"/>
          <w:numId w:val="1012"/>
        </w:numPr>
      </w:pPr>
      <w:r>
        <w:t xml:space="preserve">遗漏；</w:t>
      </w:r>
    </w:p>
    <w:p>
      <w:pPr>
        <w:pStyle w:val="Compact"/>
        <w:numPr>
          <w:ilvl w:val="0"/>
          <w:numId w:val="1012"/>
        </w:numPr>
      </w:pPr>
      <w:r>
        <w:t xml:space="preserve">过度自信；</w:t>
      </w:r>
    </w:p>
    <w:p>
      <w:pPr>
        <w:pStyle w:val="Compact"/>
        <w:numPr>
          <w:ilvl w:val="0"/>
          <w:numId w:val="1012"/>
        </w:numPr>
      </w:pPr>
      <w:r>
        <w:t xml:space="preserve">学习者依赖风险；</w:t>
      </w:r>
    </w:p>
    <w:p>
      <w:pPr>
        <w:pStyle w:val="Compact"/>
        <w:numPr>
          <w:ilvl w:val="0"/>
          <w:numId w:val="1012"/>
        </w:numPr>
      </w:pPr>
      <w:r>
        <w:t xml:space="preserve">最小修正建议。</w:t>
      </w:r>
    </w:p>
    <w:p>
      <w:pPr>
        <w:pStyle w:val="FirstParagraph"/>
      </w:pPr>
      <w:r>
        <w:t xml:space="preserve">普通解释、规划或聊天不会自动触发双模型调用，避免不必要成本。</w:t>
      </w:r>
    </w:p>
    <w:bookmarkEnd w:id="50"/>
    <w:bookmarkStart w:id="51" w:name="Xdcec9227c49253c1ddbbcf8e5beeeb230f67f6e"/>
    <w:p>
      <w:pPr>
        <w:pStyle w:val="Heading2"/>
      </w:pPr>
      <w:r>
        <w:t xml:space="preserve">17. 自定义 OpenAI 兼容模型</w:t>
      </w:r>
    </w:p>
    <w:p>
      <w:pPr>
        <w:pStyle w:val="FirstParagraph"/>
      </w:pPr>
      <w:r>
        <w:t xml:space="preserve">选择“＋自定义”，配置：</w:t>
      </w:r>
    </w:p>
    <w:p>
      <w:pPr>
        <w:pStyle w:val="Compact"/>
        <w:numPr>
          <w:ilvl w:val="0"/>
          <w:numId w:val="1013"/>
        </w:numPr>
      </w:pPr>
      <w:r>
        <w:t xml:space="preserve">类型；</w:t>
      </w:r>
    </w:p>
    <w:p>
      <w:pPr>
        <w:pStyle w:val="Compact"/>
        <w:numPr>
          <w:ilvl w:val="0"/>
          <w:numId w:val="1013"/>
        </w:numPr>
      </w:pPr>
      <w:r>
        <w:t xml:space="preserve">OpenAI Chat Completions 协议；</w:t>
      </w:r>
    </w:p>
    <w:p>
      <w:pPr>
        <w:pStyle w:val="Compact"/>
        <w:numPr>
          <w:ilvl w:val="0"/>
          <w:numId w:val="1013"/>
        </w:numPr>
      </w:pPr>
      <w:r>
        <w:t xml:space="preserve">显示名称；</w:t>
      </w:r>
    </w:p>
    <w:p>
      <w:pPr>
        <w:pStyle w:val="Compact"/>
        <w:numPr>
          <w:ilvl w:val="0"/>
          <w:numId w:val="1013"/>
        </w:numPr>
      </w:pPr>
      <w:r>
        <w:t xml:space="preserve">模型 ID；</w:t>
      </w:r>
    </w:p>
    <w:p>
      <w:pPr>
        <w:pStyle w:val="Compact"/>
        <w:numPr>
          <w:ilvl w:val="0"/>
          <w:numId w:val="1013"/>
        </w:numPr>
      </w:pPr>
      <w:r>
        <w:t xml:space="preserve">Base URL；</w:t>
      </w:r>
    </w:p>
    <w:p>
      <w:pPr>
        <w:pStyle w:val="Compact"/>
        <w:numPr>
          <w:ilvl w:val="0"/>
          <w:numId w:val="1013"/>
        </w:numPr>
      </w:pPr>
      <w:r>
        <w:t xml:space="preserve">API 密钥；</w:t>
      </w:r>
    </w:p>
    <w:p>
      <w:pPr>
        <w:pStyle w:val="Compact"/>
        <w:numPr>
          <w:ilvl w:val="0"/>
          <w:numId w:val="1013"/>
        </w:numPr>
      </w:pPr>
      <w:r>
        <w:t xml:space="preserve">优先级；</w:t>
      </w:r>
    </w:p>
    <w:p>
      <w:pPr>
        <w:pStyle w:val="Compact"/>
        <w:numPr>
          <w:ilvl w:val="0"/>
          <w:numId w:val="1013"/>
        </w:numPr>
      </w:pPr>
      <w:r>
        <w:t xml:space="preserve">超时；</w:t>
      </w:r>
    </w:p>
    <w:p>
      <w:pPr>
        <w:pStyle w:val="Compact"/>
        <w:numPr>
          <w:ilvl w:val="0"/>
          <w:numId w:val="1013"/>
        </w:numPr>
      </w:pPr>
      <w:r>
        <w:t xml:space="preserve">能力标签。</w:t>
      </w:r>
    </w:p>
    <w:p>
      <w:pPr>
        <w:pStyle w:val="FirstParagraph"/>
      </w:pPr>
      <w:r>
        <w:t xml:space="preserve">Base URL 应指向供应商要求的兼容根路径，程序会追加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。</w:t>
      </w:r>
    </w:p>
    <w:bookmarkEnd w:id="51"/>
    <w:bookmarkEnd w:id="52"/>
    <w:bookmarkStart w:id="59" w:name="第四篇界面与自然交互"/>
    <w:p>
      <w:pPr>
        <w:pStyle w:val="Heading1"/>
      </w:pPr>
      <w:r>
        <w:t xml:space="preserve">第四篇：界面与自然交互</w:t>
      </w:r>
    </w:p>
    <w:bookmarkStart w:id="53" w:name="X72568316ea46b120c06176b08fbdf4949e13d0a"/>
    <w:p>
      <w:pPr>
        <w:pStyle w:val="Heading2"/>
      </w:pPr>
      <w:r>
        <w:t xml:space="preserve">18. 左侧目标会话栏</w:t>
      </w:r>
    </w:p>
    <w:p>
      <w:pPr>
        <w:pStyle w:val="FirstParagraph"/>
      </w:pPr>
      <w:r>
        <w:t xml:space="preserve">左侧栏用于管理长期目标。每个目标就是一个独立会话空间，包含：</w:t>
      </w:r>
    </w:p>
    <w:p>
      <w:pPr>
        <w:pStyle w:val="Compact"/>
        <w:numPr>
          <w:ilvl w:val="0"/>
          <w:numId w:val="1014"/>
        </w:numPr>
      </w:pPr>
      <w:r>
        <w:t xml:space="preserve">独立聊天消息；</w:t>
      </w:r>
    </w:p>
    <w:p>
      <w:pPr>
        <w:pStyle w:val="Compact"/>
        <w:numPr>
          <w:ilvl w:val="0"/>
          <w:numId w:val="1014"/>
        </w:numPr>
      </w:pPr>
      <w:r>
        <w:t xml:space="preserve">独立草稿；</w:t>
      </w:r>
    </w:p>
    <w:p>
      <w:pPr>
        <w:pStyle w:val="Compact"/>
        <w:numPr>
          <w:ilvl w:val="0"/>
          <w:numId w:val="1014"/>
        </w:numPr>
      </w:pPr>
      <w:r>
        <w:t xml:space="preserve">独立学习契约；</w:t>
      </w:r>
    </w:p>
    <w:p>
      <w:pPr>
        <w:pStyle w:val="Compact"/>
        <w:numPr>
          <w:ilvl w:val="0"/>
          <w:numId w:val="1014"/>
        </w:numPr>
      </w:pPr>
      <w:r>
        <w:t xml:space="preserve">独立路径和任务；</w:t>
      </w:r>
    </w:p>
    <w:p>
      <w:pPr>
        <w:pStyle w:val="Compact"/>
        <w:numPr>
          <w:ilvl w:val="0"/>
          <w:numId w:val="1014"/>
        </w:numPr>
      </w:pPr>
      <w:r>
        <w:t xml:space="preserve">独立知识、误解与复习；</w:t>
      </w:r>
    </w:p>
    <w:p>
      <w:pPr>
        <w:pStyle w:val="Compact"/>
        <w:numPr>
          <w:ilvl w:val="0"/>
          <w:numId w:val="1014"/>
        </w:numPr>
      </w:pPr>
      <w:r>
        <w:t xml:space="preserve">独立资料、评估、作品和证据；</w:t>
      </w:r>
    </w:p>
    <w:p>
      <w:pPr>
        <w:pStyle w:val="Compact"/>
        <w:numPr>
          <w:ilvl w:val="0"/>
          <w:numId w:val="1014"/>
        </w:numPr>
      </w:pPr>
      <w:r>
        <w:t xml:space="preserve">独立微习惯、行为画像和周复盘；</w:t>
      </w:r>
    </w:p>
    <w:p>
      <w:pPr>
        <w:pStyle w:val="Compact"/>
        <w:numPr>
          <w:ilvl w:val="0"/>
          <w:numId w:val="1014"/>
        </w:numPr>
      </w:pPr>
      <w:r>
        <w:t xml:space="preserve">独立 Agent Run 与审批。</w:t>
      </w:r>
    </w:p>
    <w:p>
      <w:pPr>
        <w:pStyle w:val="FirstParagraph"/>
      </w:pPr>
      <w:r>
        <w:t xml:space="preserve">支持：</w:t>
      </w:r>
    </w:p>
    <w:p>
      <w:pPr>
        <w:pStyle w:val="Compact"/>
        <w:numPr>
          <w:ilvl w:val="0"/>
          <w:numId w:val="1015"/>
        </w:numPr>
      </w:pPr>
      <w:r>
        <w:t xml:space="preserve">新建；</w:t>
      </w:r>
    </w:p>
    <w:p>
      <w:pPr>
        <w:pStyle w:val="Compact"/>
        <w:numPr>
          <w:ilvl w:val="0"/>
          <w:numId w:val="1015"/>
        </w:numPr>
      </w:pPr>
      <w:r>
        <w:t xml:space="preserve">搜索；</w:t>
      </w:r>
    </w:p>
    <w:p>
      <w:pPr>
        <w:pStyle w:val="Compact"/>
        <w:numPr>
          <w:ilvl w:val="0"/>
          <w:numId w:val="1015"/>
        </w:numPr>
      </w:pPr>
      <w:r>
        <w:t xml:space="preserve">置顶；</w:t>
      </w:r>
    </w:p>
    <w:p>
      <w:pPr>
        <w:pStyle w:val="Compact"/>
        <w:numPr>
          <w:ilvl w:val="0"/>
          <w:numId w:val="1015"/>
        </w:numPr>
      </w:pPr>
      <w:r>
        <w:t xml:space="preserve">重命名；</w:t>
      </w:r>
    </w:p>
    <w:p>
      <w:pPr>
        <w:pStyle w:val="Compact"/>
        <w:numPr>
          <w:ilvl w:val="0"/>
          <w:numId w:val="1015"/>
        </w:numPr>
      </w:pPr>
      <w:r>
        <w:t xml:space="preserve">归档；</w:t>
      </w:r>
    </w:p>
    <w:p>
      <w:pPr>
        <w:pStyle w:val="Compact"/>
        <w:numPr>
          <w:ilvl w:val="0"/>
          <w:numId w:val="1015"/>
        </w:numPr>
      </w:pPr>
      <w:r>
        <w:t xml:space="preserve">恢复；</w:t>
      </w:r>
    </w:p>
    <w:p>
      <w:pPr>
        <w:pStyle w:val="Compact"/>
        <w:numPr>
          <w:ilvl w:val="0"/>
          <w:numId w:val="1015"/>
        </w:numPr>
      </w:pPr>
      <w:r>
        <w:t xml:space="preserve">最近打开排序。</w:t>
      </w:r>
    </w:p>
    <w:p>
      <w:pPr>
        <w:pStyle w:val="FirstParagraph"/>
      </w:pPr>
      <w:r>
        <w:t xml:space="preserve">归档不是删除。归档后全部数据继续保留。</w:t>
      </w:r>
    </w:p>
    <w:bookmarkEnd w:id="53"/>
    <w:bookmarkStart w:id="54" w:name="X106f29367b8072a321e58f00f82871a8cf7f9b5"/>
    <w:p>
      <w:pPr>
        <w:pStyle w:val="Heading2"/>
      </w:pPr>
      <w:r>
        <w:t xml:space="preserve">19. 中央聊天区</w:t>
      </w:r>
    </w:p>
    <w:p>
      <w:pPr>
        <w:pStyle w:val="FirstParagraph"/>
      </w:pPr>
      <w:r>
        <w:t xml:space="preserve">聊天区包含：</w:t>
      </w:r>
    </w:p>
    <w:p>
      <w:pPr>
        <w:pStyle w:val="Compact"/>
        <w:numPr>
          <w:ilvl w:val="0"/>
          <w:numId w:val="1016"/>
        </w:numPr>
      </w:pPr>
      <w:r>
        <w:t xml:space="preserve">当前目标名称和期望结果；</w:t>
      </w:r>
    </w:p>
    <w:p>
      <w:pPr>
        <w:pStyle w:val="Compact"/>
        <w:numPr>
          <w:ilvl w:val="0"/>
          <w:numId w:val="1016"/>
        </w:numPr>
      </w:pPr>
      <w:r>
        <w:t xml:space="preserve">“下一步”卡片；</w:t>
      </w:r>
    </w:p>
    <w:p>
      <w:pPr>
        <w:pStyle w:val="Compact"/>
        <w:numPr>
          <w:ilvl w:val="0"/>
          <w:numId w:val="1016"/>
        </w:numPr>
      </w:pPr>
      <w:r>
        <w:t xml:space="preserve">当前目标消息；</w:t>
      </w:r>
    </w:p>
    <w:p>
      <w:pPr>
        <w:pStyle w:val="Compact"/>
        <w:numPr>
          <w:ilvl w:val="0"/>
          <w:numId w:val="1016"/>
        </w:numPr>
      </w:pPr>
      <w:r>
        <w:t xml:space="preserve">模型和路由信息；</w:t>
      </w:r>
    </w:p>
    <w:p>
      <w:pPr>
        <w:pStyle w:val="Compact"/>
        <w:numPr>
          <w:ilvl w:val="0"/>
          <w:numId w:val="1016"/>
        </w:numPr>
      </w:pPr>
      <w:r>
        <w:t xml:space="preserve">Agent 运行状态；</w:t>
      </w:r>
    </w:p>
    <w:p>
      <w:pPr>
        <w:pStyle w:val="Compact"/>
        <w:numPr>
          <w:ilvl w:val="0"/>
          <w:numId w:val="1016"/>
        </w:numPr>
      </w:pPr>
      <w:r>
        <w:t xml:space="preserve">情境建议；</w:t>
      </w:r>
    </w:p>
    <w:p>
      <w:pPr>
        <w:pStyle w:val="Compact"/>
        <w:numPr>
          <w:ilvl w:val="0"/>
          <w:numId w:val="1016"/>
        </w:numPr>
      </w:pPr>
      <w:r>
        <w:t xml:space="preserve">会话内错误恢复；</w:t>
      </w:r>
    </w:p>
    <w:p>
      <w:pPr>
        <w:pStyle w:val="Compact"/>
        <w:numPr>
          <w:ilvl w:val="0"/>
          <w:numId w:val="1016"/>
        </w:numPr>
      </w:pPr>
      <w:r>
        <w:t xml:space="preserve">自然语言输入框。</w:t>
      </w:r>
    </w:p>
    <w:p>
      <w:pPr>
        <w:pStyle w:val="FirstParagraph"/>
      </w:pPr>
      <w:r>
        <w:t xml:space="preserve">输入框支持：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Enter</w:t>
      </w:r>
      <w:r>
        <w:t xml:space="preserve"> </w:t>
      </w:r>
      <w:r>
        <w:t xml:space="preserve">发送；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Shift+Enter</w:t>
      </w:r>
      <w:r>
        <w:t xml:space="preserve"> </w:t>
      </w:r>
      <w:r>
        <w:t xml:space="preserve">换行；</w:t>
      </w:r>
    </w:p>
    <w:p>
      <w:pPr>
        <w:pStyle w:val="Compact"/>
        <w:numPr>
          <w:ilvl w:val="0"/>
          <w:numId w:val="1017"/>
        </w:numPr>
      </w:pPr>
      <w:r>
        <w:t xml:space="preserve">自动增高；</w:t>
      </w:r>
    </w:p>
    <w:p>
      <w:pPr>
        <w:pStyle w:val="Compact"/>
        <w:numPr>
          <w:ilvl w:val="0"/>
          <w:numId w:val="1017"/>
        </w:numPr>
      </w:pPr>
      <w:r>
        <w:t xml:space="preserve">每个目标独立草稿；</w:t>
      </w:r>
    </w:p>
    <w:p>
      <w:pPr>
        <w:pStyle w:val="Compact"/>
        <w:numPr>
          <w:ilvl w:val="0"/>
          <w:numId w:val="1017"/>
        </w:numPr>
      </w:pPr>
      <w:r>
        <w:t xml:space="preserve">Markdown；</w:t>
      </w:r>
    </w:p>
    <w:p>
      <w:pPr>
        <w:pStyle w:val="Compact"/>
        <w:numPr>
          <w:ilvl w:val="0"/>
          <w:numId w:val="1017"/>
        </w:numPr>
      </w:pPr>
      <w:r>
        <w:t xml:space="preserve">GFM 表格和任务列表；</w:t>
      </w:r>
    </w:p>
    <w:p>
      <w:pPr>
        <w:pStyle w:val="Compact"/>
        <w:numPr>
          <w:ilvl w:val="0"/>
          <w:numId w:val="1017"/>
        </w:numPr>
      </w:pPr>
      <w:r>
        <w:t xml:space="preserve">行内及块级 LaTeX；</w:t>
      </w:r>
    </w:p>
    <w:p>
      <w:pPr>
        <w:pStyle w:val="Compact"/>
        <w:numPr>
          <w:ilvl w:val="0"/>
          <w:numId w:val="1017"/>
        </w:numPr>
      </w:pPr>
      <w:r>
        <w:t xml:space="preserve">失败后重试。</w:t>
      </w:r>
    </w:p>
    <w:bookmarkEnd w:id="54"/>
    <w:bookmarkStart w:id="55" w:name="X8769666588bfd59f0a048cfae0517899763b268"/>
    <w:p>
      <w:pPr>
        <w:pStyle w:val="Heading2"/>
      </w:pPr>
      <w:r>
        <w:t xml:space="preserve">20. 右侧进度抽屉</w:t>
      </w:r>
    </w:p>
    <w:p>
      <w:pPr>
        <w:pStyle w:val="FirstParagraph"/>
      </w:pPr>
      <w:r>
        <w:t xml:space="preserve">点击“进度”后，可打开以下模块：</w:t>
      </w:r>
    </w:p>
    <w:p>
      <w:pPr>
        <w:pStyle w:val="SourceCode"/>
      </w:pPr>
      <w:r>
        <w:rPr>
          <w:rStyle w:val="VerbatimChar"/>
        </w:rPr>
        <w:t xml:space="preserve">契约</w:t>
      </w:r>
      <w:r>
        <w:br/>
      </w:r>
      <w:r>
        <w:rPr>
          <w:rStyle w:val="VerbatimChar"/>
        </w:rPr>
        <w:t xml:space="preserve">目标</w:t>
      </w:r>
      <w:r>
        <w:br/>
      </w:r>
      <w:r>
        <w:rPr>
          <w:rStyle w:val="VerbatimChar"/>
        </w:rPr>
        <w:t xml:space="preserve">任务</w:t>
      </w:r>
      <w:r>
        <w:br/>
      </w:r>
      <w:r>
        <w:rPr>
          <w:rStyle w:val="VerbatimChar"/>
        </w:rPr>
        <w:t xml:space="preserve">微习惯</w:t>
      </w:r>
      <w:r>
        <w:br/>
      </w:r>
      <w:r>
        <w:rPr>
          <w:rStyle w:val="VerbatimChar"/>
        </w:rPr>
        <w:t xml:space="preserve">复习</w:t>
      </w:r>
      <w:r>
        <w:br/>
      </w:r>
      <w:r>
        <w:rPr>
          <w:rStyle w:val="VerbatimChar"/>
        </w:rPr>
        <w:t xml:space="preserve">知识</w:t>
      </w:r>
      <w:r>
        <w:br/>
      </w:r>
      <w:r>
        <w:rPr>
          <w:rStyle w:val="VerbatimChar"/>
        </w:rPr>
        <w:t xml:space="preserve">资料</w:t>
      </w:r>
      <w:r>
        <w:br/>
      </w:r>
      <w:r>
        <w:rPr>
          <w:rStyle w:val="VerbatimChar"/>
        </w:rPr>
        <w:t xml:space="preserve">评估</w:t>
      </w:r>
      <w:r>
        <w:br/>
      </w:r>
      <w:r>
        <w:rPr>
          <w:rStyle w:val="VerbatimChar"/>
        </w:rPr>
        <w:t xml:space="preserve">作品</w:t>
      </w:r>
      <w:r>
        <w:br/>
      </w:r>
      <w:r>
        <w:rPr>
          <w:rStyle w:val="VerbatimChar"/>
        </w:rPr>
        <w:t xml:space="preserve">证据</w:t>
      </w:r>
      <w:r>
        <w:br/>
      </w:r>
      <w:r>
        <w:rPr>
          <w:rStyle w:val="VerbatimChar"/>
        </w:rPr>
        <w:t xml:space="preserve">运行</w:t>
      </w:r>
    </w:p>
    <w:p>
      <w:pPr>
        <w:pStyle w:val="FirstParagraph"/>
      </w:pPr>
      <w:r>
        <w:t xml:space="preserve">系统默认不把所有模块堆在首页。只有需要查看结构、纠正状态或执行管理操作时，才打开进度抽屉。</w:t>
      </w:r>
    </w:p>
    <w:bookmarkEnd w:id="55"/>
    <w:bookmarkStart w:id="56" w:name="Xa3c6c4971404eb8830c1ac5be75361d967a2603"/>
    <w:p>
      <w:pPr>
        <w:pStyle w:val="Heading2"/>
      </w:pPr>
      <w:r>
        <w:t xml:space="preserve">21. 专注模式</w:t>
      </w:r>
    </w:p>
    <w:p>
      <w:pPr>
        <w:pStyle w:val="FirstParagraph"/>
      </w:pPr>
      <w:r>
        <w:t xml:space="preserve">点击“专注”或使用</w:t>
      </w:r>
      <w:r>
        <w:t xml:space="preserve"> </w:t>
      </w:r>
      <w:r>
        <w:rPr>
          <w:rStyle w:val="VerbatimChar"/>
        </w:rPr>
        <w:t xml:space="preserve">Ctrl/Cmd + Shift + F</w:t>
      </w:r>
      <w:r>
        <w:t xml:space="preserve">：</w:t>
      </w:r>
    </w:p>
    <w:p>
      <w:pPr>
        <w:pStyle w:val="Compact"/>
        <w:numPr>
          <w:ilvl w:val="0"/>
          <w:numId w:val="1018"/>
        </w:numPr>
      </w:pPr>
      <w:r>
        <w:t xml:space="preserve">隐藏左侧目标栏；</w:t>
      </w:r>
    </w:p>
    <w:p>
      <w:pPr>
        <w:pStyle w:val="Compact"/>
        <w:numPr>
          <w:ilvl w:val="0"/>
          <w:numId w:val="1018"/>
        </w:numPr>
      </w:pPr>
      <w:r>
        <w:t xml:space="preserve">隐藏右侧进度抽屉；</w:t>
      </w:r>
    </w:p>
    <w:p>
      <w:pPr>
        <w:pStyle w:val="Compact"/>
        <w:numPr>
          <w:ilvl w:val="0"/>
          <w:numId w:val="1018"/>
        </w:numPr>
      </w:pPr>
      <w:r>
        <w:t xml:space="preserve">只保留当前会话、下一步和输入框。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退出专注模式。</w:t>
      </w:r>
    </w:p>
    <w:bookmarkEnd w:id="56"/>
    <w:bookmarkStart w:id="57" w:name="X060ee1849518ca6296ee9f2c8f55f42b201ac67"/>
    <w:p>
      <w:pPr>
        <w:pStyle w:val="Heading2"/>
      </w:pPr>
      <w:r>
        <w:t xml:space="preserve">22. 会话搜索</w:t>
      </w:r>
    </w:p>
    <w:p>
      <w:pPr>
        <w:pStyle w:val="FirstParagraph"/>
      </w:pPr>
      <w:r>
        <w:t xml:space="preserve">在当前目标右上角选择“更多 → 搜索当前会话”，可只搜索当前目标的聊天记录。</w:t>
      </w:r>
    </w:p>
    <w:p>
      <w:pPr>
        <w:pStyle w:val="BodyText"/>
      </w:pPr>
      <w:r>
        <w:t xml:space="preserve">目标搜索与会话搜索不同：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Ctrl/Cmd + K</w:t>
      </w:r>
      <w:r>
        <w:t xml:space="preserve"> </w:t>
      </w:r>
      <w:r>
        <w:t xml:space="preserve">搜索目标名称、目标描述、结果和最近消息摘要；</w:t>
      </w:r>
    </w:p>
    <w:p>
      <w:pPr>
        <w:pStyle w:val="Compact"/>
        <w:numPr>
          <w:ilvl w:val="0"/>
          <w:numId w:val="1019"/>
        </w:numPr>
      </w:pPr>
      <w:r>
        <w:t xml:space="preserve">会话内搜索只过滤当前目标消息。</w:t>
      </w:r>
    </w:p>
    <w:bookmarkEnd w:id="57"/>
    <w:bookmarkStart w:id="58" w:name="Xe5709fbc21bf349986d7377a1a102108f9cb9cb"/>
    <w:p>
      <w:pPr>
        <w:pStyle w:val="Heading2"/>
      </w:pPr>
      <w:r>
        <w:t xml:space="preserve">23. 快捷键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Ctrl/Cmd + N</w:t>
      </w:r>
      <w:r>
        <w:br/>
      </w:r>
      <w:r>
        <w:rPr>
          <w:rFonts w:ascii="Noto Sans CJK SC" w:hAnsi="Noto Sans CJK SC" w:eastAsia="Noto Sans CJK SC"/>
          <w:b/>
          <w:sz w:val="17"/>
        </w:rPr>
        <w:t>操作：</w:t>
      </w:r>
      <w:r>
        <w:rPr>
          <w:rFonts w:ascii="Noto Serif CJK SC" w:hAnsi="Noto Serif CJK SC" w:eastAsia="Noto Serif CJK SC"/>
          <w:b w:val="0"/>
          <w:sz w:val="17"/>
        </w:rPr>
        <w:t>新建目标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Ctrl/Cmd + K</w:t>
      </w:r>
      <w:r>
        <w:br/>
      </w:r>
      <w:r>
        <w:rPr>
          <w:rFonts w:ascii="Noto Sans CJK SC" w:hAnsi="Noto Sans CJK SC" w:eastAsia="Noto Sans CJK SC"/>
          <w:b/>
          <w:sz w:val="17"/>
        </w:rPr>
        <w:t>操作：</w:t>
      </w:r>
      <w:r>
        <w:rPr>
          <w:rFonts w:ascii="Noto Serif CJK SC" w:hAnsi="Noto Serif CJK SC" w:eastAsia="Noto Serif CJK SC"/>
          <w:b w:val="0"/>
          <w:sz w:val="17"/>
        </w:rPr>
        <w:t>搜索目标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Ctrl/Cmd + ,</w:t>
      </w:r>
      <w:r>
        <w:br/>
      </w:r>
      <w:r>
        <w:rPr>
          <w:rFonts w:ascii="Noto Sans CJK SC" w:hAnsi="Noto Sans CJK SC" w:eastAsia="Noto Sans CJK SC"/>
          <w:b/>
          <w:sz w:val="17"/>
        </w:rPr>
        <w:t>操作：</w:t>
      </w:r>
      <w:r>
        <w:rPr>
          <w:rFonts w:ascii="Noto Serif CJK SC" w:hAnsi="Noto Serif CJK SC" w:eastAsia="Noto Serif CJK SC"/>
          <w:b w:val="0"/>
          <w:sz w:val="17"/>
        </w:rPr>
        <w:t>打开设置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Ctrl/Cmd + Shift + F</w:t>
      </w:r>
      <w:r>
        <w:br/>
      </w:r>
      <w:r>
        <w:rPr>
          <w:rFonts w:ascii="Noto Sans CJK SC" w:hAnsi="Noto Sans CJK SC" w:eastAsia="Noto Sans CJK SC"/>
          <w:b/>
          <w:sz w:val="17"/>
        </w:rPr>
        <w:t>操作：</w:t>
      </w:r>
      <w:r>
        <w:rPr>
          <w:rFonts w:ascii="Noto Serif CJK SC" w:hAnsi="Noto Serif CJK SC" w:eastAsia="Noto Serif CJK SC"/>
          <w:b w:val="0"/>
          <w:sz w:val="17"/>
        </w:rPr>
        <w:t>切换专注模式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Esc</w:t>
      </w:r>
      <w:r>
        <w:br/>
      </w:r>
      <w:r>
        <w:rPr>
          <w:rFonts w:ascii="Noto Sans CJK SC" w:hAnsi="Noto Sans CJK SC" w:eastAsia="Noto Sans CJK SC"/>
          <w:b/>
          <w:sz w:val="17"/>
        </w:rPr>
        <w:t>操作：</w:t>
      </w:r>
      <w:r>
        <w:rPr>
          <w:rFonts w:ascii="Noto Serif CJK SC" w:hAnsi="Noto Serif CJK SC" w:eastAsia="Noto Serif CJK SC"/>
          <w:b w:val="0"/>
          <w:sz w:val="17"/>
        </w:rPr>
        <w:t>退出专注模式或关闭进度抽屉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Enter</w:t>
      </w:r>
      <w:r>
        <w:br/>
      </w:r>
      <w:r>
        <w:rPr>
          <w:rFonts w:ascii="Noto Sans CJK SC" w:hAnsi="Noto Sans CJK SC" w:eastAsia="Noto Sans CJK SC"/>
          <w:b/>
          <w:sz w:val="17"/>
        </w:rPr>
        <w:t>操作：</w:t>
      </w:r>
      <w:r>
        <w:rPr>
          <w:rFonts w:ascii="Noto Serif CJK SC" w:hAnsi="Noto Serif CJK SC" w:eastAsia="Noto Serif CJK SC"/>
          <w:b w:val="0"/>
          <w:sz w:val="17"/>
        </w:rPr>
        <w:t>发送消息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Shift + Enter</w:t>
      </w:r>
      <w:r>
        <w:br/>
      </w:r>
      <w:r>
        <w:rPr>
          <w:rFonts w:ascii="Noto Sans CJK SC" w:hAnsi="Noto Sans CJK SC" w:eastAsia="Noto Sans CJK SC"/>
          <w:b/>
          <w:sz w:val="17"/>
        </w:rPr>
        <w:t>操作：</w:t>
      </w:r>
      <w:r>
        <w:rPr>
          <w:rFonts w:ascii="Noto Serif CJK SC" w:hAnsi="Noto Serif CJK SC" w:eastAsia="Noto Serif CJK SC"/>
          <w:b w:val="0"/>
          <w:sz w:val="17"/>
        </w:rPr>
        <w:t>换行</w:t>
      </w:r>
    </w:p>
    <w:bookmarkEnd w:id="58"/>
    <w:bookmarkEnd w:id="59"/>
    <w:bookmarkStart w:id="67" w:name="第五篇快速开始15分钟建立第一个自学系统"/>
    <w:p>
      <w:pPr>
        <w:pStyle w:val="Heading1"/>
      </w:pPr>
      <w:r>
        <w:t xml:space="preserve">第五篇：快速开始——15分钟建立第一个自学系统</w:t>
      </w:r>
    </w:p>
    <w:bookmarkStart w:id="60" w:name="X0b01b20e8ce183416bafa80290a53b33c67dd89"/>
    <w:p>
      <w:pPr>
        <w:pStyle w:val="Heading2"/>
      </w:pPr>
      <w:r>
        <w:t xml:space="preserve">24. 第一步：创建真实目标</w:t>
      </w:r>
    </w:p>
    <w:p>
      <w:pPr>
        <w:pStyle w:val="FirstParagraph"/>
      </w:pPr>
      <w:r>
        <w:t xml:space="preserve">在新会话中直接输入：</w:t>
      </w:r>
    </w:p>
    <w:p>
      <w:pPr>
        <w:pStyle w:val="SourceCode"/>
      </w:pPr>
      <w:r>
        <w:rPr>
          <w:rStyle w:val="VerbatimChar"/>
        </w:rPr>
        <w:t xml:space="preserve">我想在12周内掌握概率论基础，能够独立解释核心概念、完成50道练习，并写一篇使用贝叶斯方法分析现实问题的报告。</w:t>
      </w:r>
    </w:p>
    <w:p>
      <w:pPr>
        <w:pStyle w:val="FirstParagraph"/>
      </w:pPr>
      <w:r>
        <w:t xml:space="preserve">高质量目标至少包含：</w:t>
      </w:r>
    </w:p>
    <w:p>
      <w:pPr>
        <w:pStyle w:val="Compact"/>
        <w:numPr>
          <w:ilvl w:val="0"/>
          <w:numId w:val="1020"/>
        </w:numPr>
      </w:pPr>
      <w:r>
        <w:t xml:space="preserve">学什么；</w:t>
      </w:r>
    </w:p>
    <w:p>
      <w:pPr>
        <w:pStyle w:val="Compact"/>
        <w:numPr>
          <w:ilvl w:val="0"/>
          <w:numId w:val="1020"/>
        </w:numPr>
      </w:pPr>
      <w:r>
        <w:t xml:space="preserve">为什么学；</w:t>
      </w:r>
    </w:p>
    <w:p>
      <w:pPr>
        <w:pStyle w:val="Compact"/>
        <w:numPr>
          <w:ilvl w:val="0"/>
          <w:numId w:val="1020"/>
        </w:numPr>
      </w:pPr>
      <w:r>
        <w:t xml:space="preserve">当前基础；</w:t>
      </w:r>
    </w:p>
    <w:p>
      <w:pPr>
        <w:pStyle w:val="Compact"/>
        <w:numPr>
          <w:ilvl w:val="0"/>
          <w:numId w:val="1020"/>
        </w:numPr>
      </w:pPr>
      <w:r>
        <w:t xml:space="preserve">目标水平；</w:t>
      </w:r>
    </w:p>
    <w:p>
      <w:pPr>
        <w:pStyle w:val="Compact"/>
        <w:numPr>
          <w:ilvl w:val="0"/>
          <w:numId w:val="1020"/>
        </w:numPr>
      </w:pPr>
      <w:r>
        <w:t xml:space="preserve">时间范围；</w:t>
      </w:r>
    </w:p>
    <w:p>
      <w:pPr>
        <w:pStyle w:val="Compact"/>
        <w:numPr>
          <w:ilvl w:val="0"/>
          <w:numId w:val="1020"/>
        </w:numPr>
      </w:pPr>
      <w:r>
        <w:t xml:space="preserve">最终作品或成果；</w:t>
      </w:r>
    </w:p>
    <w:p>
      <w:pPr>
        <w:pStyle w:val="Compact"/>
        <w:numPr>
          <w:ilvl w:val="0"/>
          <w:numId w:val="1020"/>
        </w:numPr>
      </w:pPr>
      <w:r>
        <w:t xml:space="preserve">可验证的成功标准。</w:t>
      </w:r>
    </w:p>
    <w:bookmarkEnd w:id="60"/>
    <w:bookmarkStart w:id="61" w:name="X9c0c17d67a6b23fe2bf998b7c3832586f26de01"/>
    <w:p>
      <w:pPr>
        <w:pStyle w:val="Heading2"/>
      </w:pPr>
      <w:r>
        <w:t xml:space="preserve">25. 第二步：建立一对一学习契约</w:t>
      </w:r>
    </w:p>
    <w:p>
      <w:pPr>
        <w:pStyle w:val="FirstParagraph"/>
      </w:pPr>
      <w:r>
        <w:t xml:space="preserve">打开“进度 → 契约”，或直接说：</w:t>
      </w:r>
    </w:p>
    <w:p>
      <w:pPr>
        <w:pStyle w:val="SourceCode"/>
      </w:pPr>
      <w:r>
        <w:rPr>
          <w:rStyle w:val="VerbatimChar"/>
        </w:rPr>
        <w:t xml:space="preserve">帮我建立一对一学习契约。我每周能投入180分钟，每次25分钟，希望你以平衡方式指导，优先要求我先尝试，最终让我能够独立解决问题。</w:t>
      </w:r>
    </w:p>
    <w:p>
      <w:pPr>
        <w:pStyle w:val="FirstParagraph"/>
      </w:pPr>
      <w:r>
        <w:t xml:space="preserve">确认：</w:t>
      </w:r>
    </w:p>
    <w:p>
      <w:pPr>
        <w:pStyle w:val="Compact"/>
        <w:numPr>
          <w:ilvl w:val="0"/>
          <w:numId w:val="1021"/>
        </w:numPr>
      </w:pPr>
      <w:r>
        <w:t xml:space="preserve">每周时间预算真实可执行；</w:t>
      </w:r>
    </w:p>
    <w:p>
      <w:pPr>
        <w:pStyle w:val="Compact"/>
        <w:numPr>
          <w:ilvl w:val="0"/>
          <w:numId w:val="1021"/>
        </w:numPr>
      </w:pPr>
      <w:r>
        <w:t xml:space="preserve">单次时长不过大；</w:t>
      </w:r>
    </w:p>
    <w:p>
      <w:pPr>
        <w:pStyle w:val="Compact"/>
        <w:numPr>
          <w:ilvl w:val="0"/>
          <w:numId w:val="1021"/>
        </w:numPr>
      </w:pPr>
      <w:r>
        <w:t xml:space="preserve">成功定义可以被验证；</w:t>
      </w:r>
    </w:p>
    <w:p>
      <w:pPr>
        <w:pStyle w:val="Compact"/>
        <w:numPr>
          <w:ilvl w:val="0"/>
          <w:numId w:val="1021"/>
        </w:numPr>
      </w:pPr>
      <w:r>
        <w:t xml:space="preserve">教练方式符合当前阶段；</w:t>
      </w:r>
    </w:p>
    <w:p>
      <w:pPr>
        <w:pStyle w:val="Compact"/>
        <w:numPr>
          <w:ilvl w:val="0"/>
          <w:numId w:val="1021"/>
        </w:numPr>
      </w:pPr>
      <w:r>
        <w:t xml:space="preserve">自主性目标不是“永远依赖AI”。</w:t>
      </w:r>
    </w:p>
    <w:bookmarkEnd w:id="61"/>
    <w:bookmarkStart w:id="62" w:name="Xac7c4c585a8d13f1d7d152f78d41035ed4300d6"/>
    <w:p>
      <w:pPr>
        <w:pStyle w:val="Heading2"/>
      </w:pPr>
      <w:r>
        <w:t xml:space="preserve">26. 第三步：设计微习惯</w:t>
      </w:r>
    </w:p>
    <w:p>
      <w:pPr>
        <w:pStyle w:val="FirstParagraph"/>
      </w:pPr>
      <w:r>
        <w:t xml:space="preserve">直接说：</w:t>
      </w:r>
    </w:p>
    <w:p>
      <w:pPr>
        <w:pStyle w:val="SourceCode"/>
      </w:pPr>
      <w:r>
        <w:rPr>
          <w:rStyle w:val="VerbatimChar"/>
        </w:rPr>
        <w:t xml:space="preserve">帮我为当前目标设计一个30秒微习惯。我的稳定锚点是晚饭后打开电脑。</w:t>
      </w:r>
    </w:p>
    <w:p>
      <w:pPr>
        <w:pStyle w:val="FirstParagraph"/>
      </w:pPr>
      <w:r>
        <w:t xml:space="preserve">推荐配方：</w:t>
      </w:r>
    </w:p>
    <w:p>
      <w:pPr>
        <w:pStyle w:val="SourceCode"/>
      </w:pPr>
      <w:r>
        <w:rPr>
          <w:rStyle w:val="VerbatimChar"/>
        </w:rPr>
        <w:t xml:space="preserve">当我晚饭后打开电脑，</w:t>
      </w:r>
      <w:r>
        <w:br/>
      </w:r>
      <w:r>
        <w:rPr>
          <w:rStyle w:val="VerbatimChar"/>
        </w:rPr>
        <w:t xml:space="preserve">我只打开概率论目标并写下一道问题，</w:t>
      </w:r>
      <w:r>
        <w:br/>
      </w:r>
      <w:r>
        <w:rPr>
          <w:rStyle w:val="VerbatimChar"/>
        </w:rPr>
        <w:t xml:space="preserve">然后轻轻点头说“我已经开始了”。</w:t>
      </w:r>
    </w:p>
    <w:p>
      <w:pPr>
        <w:pStyle w:val="FirstParagraph"/>
      </w:pPr>
      <w:r>
        <w:t xml:space="preserve">最小版本完成即成功。是否继续学习十分钟由当时状态决定。</w:t>
      </w:r>
    </w:p>
    <w:bookmarkEnd w:id="62"/>
    <w:bookmarkStart w:id="63" w:name="X7ece3393a6961985cee4e7ae7a139c26e64f5eb"/>
    <w:p>
      <w:pPr>
        <w:pStyle w:val="Heading2"/>
      </w:pPr>
      <w:r>
        <w:t xml:space="preserve">27. 第四步：编译学习路径</w:t>
      </w:r>
    </w:p>
    <w:p>
      <w:pPr>
        <w:pStyle w:val="FirstParagraph"/>
      </w:pPr>
      <w:r>
        <w:t xml:space="preserve">输入：</w:t>
      </w:r>
    </w:p>
    <w:p>
      <w:pPr>
        <w:pStyle w:val="SourceCode"/>
      </w:pPr>
      <w:r>
        <w:rPr>
          <w:rStyle w:val="VerbatimChar"/>
        </w:rPr>
        <w:t xml:space="preserve">为这个目标编译一条龙学习路径，按诊断、理解、知识地图、主动练习、能力验证、作品交付六个阶段安排。</w:t>
      </w:r>
    </w:p>
    <w:p>
      <w:pPr>
        <w:pStyle w:val="FirstParagraph"/>
      </w:pPr>
      <w:r>
        <w:t xml:space="preserve">系统会建立阶段里程碑，并逐阶段解锁。</w:t>
      </w:r>
    </w:p>
    <w:bookmarkEnd w:id="63"/>
    <w:bookmarkStart w:id="64" w:name="X4ff604ab2464c9998ec25a2c23fdb6b0792b284"/>
    <w:p>
      <w:pPr>
        <w:pStyle w:val="Heading2"/>
      </w:pPr>
      <w:r>
        <w:t xml:space="preserve">28. 第五步：开始第一次会话</w:t>
      </w:r>
    </w:p>
    <w:p>
      <w:pPr>
        <w:pStyle w:val="FirstParagraph"/>
      </w:pPr>
      <w:r>
        <w:t xml:space="preserve">输入：</w:t>
      </w:r>
    </w:p>
    <w:p>
      <w:pPr>
        <w:pStyle w:val="SourceCode"/>
      </w:pPr>
      <w:r>
        <w:rPr>
          <w:rStyle w:val="VerbatimChar"/>
        </w:rPr>
        <w:t xml:space="preserve">开始一个25分钟专注学习会话，先诊断我对条件概率的真实理解。</w:t>
      </w:r>
    </w:p>
    <w:p>
      <w:pPr>
        <w:pStyle w:val="FirstParagraph"/>
      </w:pPr>
      <w:r>
        <w:t xml:space="preserve">结束时输入：</w:t>
      </w:r>
    </w:p>
    <w:p>
      <w:pPr>
        <w:pStyle w:val="SourceCode"/>
      </w:pPr>
      <w:r>
        <w:rPr>
          <w:rStyle w:val="VerbatimChar"/>
        </w:rPr>
        <w:t xml:space="preserve">结束本次学习会话，总结我完成了什么、哪里仍然模糊，以及下一次唯一行动。</w:t>
      </w:r>
    </w:p>
    <w:bookmarkEnd w:id="64"/>
    <w:bookmarkStart w:id="65" w:name="Xcaa6eec78da734bf3b51994c4b951e1d05556b0"/>
    <w:p>
      <w:pPr>
        <w:pStyle w:val="Heading2"/>
      </w:pPr>
      <w:r>
        <w:t xml:space="preserve">29. 第六步：完成第一次评估</w:t>
      </w:r>
    </w:p>
    <w:p>
      <w:pPr>
        <w:pStyle w:val="FirstParagraph"/>
      </w:pPr>
      <w:r>
        <w:t xml:space="preserve">输入：</w:t>
      </w:r>
    </w:p>
    <w:p>
      <w:pPr>
        <w:pStyle w:val="SourceCode"/>
      </w:pPr>
      <w:r>
        <w:rPr>
          <w:rStyle w:val="VerbatimChar"/>
        </w:rPr>
        <w:t xml:space="preserve">考考我是否真正理解条件概率。不要只问定义，要检查机制解释、迁移和常见误解。</w:t>
      </w:r>
    </w:p>
    <w:p>
      <w:pPr>
        <w:pStyle w:val="FirstParagraph"/>
      </w:pPr>
      <w:r>
        <w:t xml:space="preserve">在“进度 → 评估”中一次性提交独立答案。</w:t>
      </w:r>
    </w:p>
    <w:bookmarkEnd w:id="65"/>
    <w:bookmarkStart w:id="66" w:name="X4668adcc73a08bbdd4462da34e3abff9a34d5c8"/>
    <w:p>
      <w:pPr>
        <w:pStyle w:val="Heading2"/>
      </w:pPr>
      <w:r>
        <w:t xml:space="preserve">30. 第七步：一周后生成复盘</w:t>
      </w:r>
    </w:p>
    <w:p>
      <w:pPr>
        <w:pStyle w:val="FirstParagraph"/>
      </w:pPr>
      <w:r>
        <w:t xml:space="preserve">输入：</w:t>
      </w:r>
    </w:p>
    <w:p>
      <w:pPr>
        <w:pStyle w:val="SourceCode"/>
      </w:pPr>
      <w:r>
        <w:rPr>
          <w:rStyle w:val="VerbatimChar"/>
        </w:rPr>
        <w:t xml:space="preserve">生成本周正式复盘。请根据真实会话、最小行动、能力证据和作品进度，只给我下周一个重点和一个行为调整。</w:t>
      </w:r>
    </w:p>
    <w:bookmarkEnd w:id="66"/>
    <w:bookmarkEnd w:id="67"/>
    <w:bookmarkStart w:id="73" w:name="第六篇目标与独立会话"/>
    <w:p>
      <w:pPr>
        <w:pStyle w:val="Heading1"/>
      </w:pPr>
      <w:r>
        <w:t xml:space="preserve">第六篇：目标与独立会话</w:t>
      </w:r>
    </w:p>
    <w:bookmarkStart w:id="68" w:name="X6b9f90e9c5969bc9b136f3463fd5ee02f5e8c49"/>
    <w:p>
      <w:pPr>
        <w:pStyle w:val="Heading2"/>
      </w:pPr>
      <w:r>
        <w:t xml:space="preserve">31. 创建目标</w:t>
      </w:r>
    </w:p>
    <w:p>
      <w:pPr>
        <w:pStyle w:val="FirstParagraph"/>
      </w:pPr>
      <w:r>
        <w:t xml:space="preserve">可通过：</w:t>
      </w:r>
    </w:p>
    <w:p>
      <w:pPr>
        <w:pStyle w:val="Compact"/>
        <w:numPr>
          <w:ilvl w:val="0"/>
          <w:numId w:val="1022"/>
        </w:numPr>
      </w:pPr>
      <w:r>
        <w:t xml:space="preserve">左侧“新目标”；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Ctrl/Cmd + N</w:t>
      </w:r>
      <w:r>
        <w:t xml:space="preserve">；</w:t>
      </w:r>
    </w:p>
    <w:p>
      <w:pPr>
        <w:pStyle w:val="Compact"/>
        <w:numPr>
          <w:ilvl w:val="0"/>
          <w:numId w:val="1022"/>
        </w:numPr>
      </w:pPr>
      <w:r>
        <w:t xml:space="preserve">自然语言“我想……”“我要……”“我的目标是……”创建。</w:t>
      </w:r>
    </w:p>
    <w:p>
      <w:pPr>
        <w:pStyle w:val="FirstParagraph"/>
      </w:pPr>
      <w:r>
        <w:t xml:space="preserve">创建新目标时，第一条消息、Agent Run 和后续资产会迁移到新目标的正式会话，避免混入旧目标。</w:t>
      </w:r>
    </w:p>
    <w:bookmarkEnd w:id="68"/>
    <w:bookmarkStart w:id="69" w:name="Xc4ddd31fcea9e63b48d802b337ee988eadb186e"/>
    <w:p>
      <w:pPr>
        <w:pStyle w:val="Heading2"/>
      </w:pPr>
      <w:r>
        <w:t xml:space="preserve">32. 编辑目标</w:t>
      </w:r>
    </w:p>
    <w:p>
      <w:pPr>
        <w:pStyle w:val="FirstParagraph"/>
      </w:pPr>
      <w:r>
        <w:t xml:space="preserve">“进度 → 目标”支持编辑：</w:t>
      </w:r>
    </w:p>
    <w:p>
      <w:pPr>
        <w:pStyle w:val="Compact"/>
        <w:numPr>
          <w:ilvl w:val="0"/>
          <w:numId w:val="1023"/>
        </w:numPr>
      </w:pPr>
      <w:r>
        <w:t xml:space="preserve">目标名称；</w:t>
      </w:r>
    </w:p>
    <w:p>
      <w:pPr>
        <w:pStyle w:val="Compact"/>
        <w:numPr>
          <w:ilvl w:val="0"/>
          <w:numId w:val="1023"/>
        </w:numPr>
      </w:pPr>
      <w:r>
        <w:t xml:space="preserve">学习背景；</w:t>
      </w:r>
    </w:p>
    <w:p>
      <w:pPr>
        <w:pStyle w:val="Compact"/>
        <w:numPr>
          <w:ilvl w:val="0"/>
          <w:numId w:val="1023"/>
        </w:numPr>
      </w:pPr>
      <w:r>
        <w:t xml:space="preserve">期望成果；</w:t>
      </w:r>
    </w:p>
    <w:p>
      <w:pPr>
        <w:pStyle w:val="Compact"/>
        <w:numPr>
          <w:ilvl w:val="0"/>
          <w:numId w:val="1023"/>
        </w:numPr>
      </w:pPr>
      <w:r>
        <w:t xml:space="preserve">当前层级；</w:t>
      </w:r>
    </w:p>
    <w:p>
      <w:pPr>
        <w:pStyle w:val="Compact"/>
        <w:numPr>
          <w:ilvl w:val="0"/>
          <w:numId w:val="1023"/>
        </w:numPr>
      </w:pPr>
      <w:r>
        <w:t xml:space="preserve">目标层级；</w:t>
      </w:r>
    </w:p>
    <w:p>
      <w:pPr>
        <w:pStyle w:val="Compact"/>
        <w:numPr>
          <w:ilvl w:val="0"/>
          <w:numId w:val="1023"/>
        </w:numPr>
      </w:pPr>
      <w:r>
        <w:t xml:space="preserve">目标日期；</w:t>
      </w:r>
    </w:p>
    <w:p>
      <w:pPr>
        <w:pStyle w:val="Compact"/>
        <w:numPr>
          <w:ilvl w:val="0"/>
          <w:numId w:val="1023"/>
        </w:numPr>
      </w:pPr>
      <w:r>
        <w:t xml:space="preserve">状态。</w:t>
      </w:r>
    </w:p>
    <w:p>
      <w:pPr>
        <w:pStyle w:val="FirstParagraph"/>
      </w:pPr>
      <w:r>
        <w:t xml:space="preserve">层级范围为 1—9，用于表达从开蒙、理解、应用到研究和体系建构的成长跨度。</w:t>
      </w:r>
    </w:p>
    <w:bookmarkEnd w:id="69"/>
    <w:bookmarkStart w:id="70" w:name="Xc1399740cf967facf0180aa6bd3bf8b7d07c4d3"/>
    <w:p>
      <w:pPr>
        <w:pStyle w:val="Heading2"/>
      </w:pPr>
      <w:r>
        <w:t xml:space="preserve">33. 置顶、重命名和归档</w:t>
      </w:r>
    </w:p>
    <w:p>
      <w:pPr>
        <w:pStyle w:val="FirstParagraph"/>
      </w:pPr>
      <w:r>
        <w:t xml:space="preserve">左侧目标“···”菜单支持：</w:t>
      </w:r>
    </w:p>
    <w:p>
      <w:pPr>
        <w:pStyle w:val="Compact"/>
        <w:numPr>
          <w:ilvl w:val="0"/>
          <w:numId w:val="1024"/>
        </w:numPr>
      </w:pPr>
      <w:r>
        <w:t xml:space="preserve">置顶或取消置顶；</w:t>
      </w:r>
    </w:p>
    <w:p>
      <w:pPr>
        <w:pStyle w:val="Compact"/>
        <w:numPr>
          <w:ilvl w:val="0"/>
          <w:numId w:val="1024"/>
        </w:numPr>
      </w:pPr>
      <w:r>
        <w:t xml:space="preserve">就地重命名；</w:t>
      </w:r>
    </w:p>
    <w:p>
      <w:pPr>
        <w:pStyle w:val="Compact"/>
        <w:numPr>
          <w:ilvl w:val="0"/>
          <w:numId w:val="1024"/>
        </w:numPr>
      </w:pPr>
      <w:r>
        <w:t xml:space="preserve">归档；</w:t>
      </w:r>
    </w:p>
    <w:p>
      <w:pPr>
        <w:pStyle w:val="Compact"/>
        <w:numPr>
          <w:ilvl w:val="0"/>
          <w:numId w:val="1024"/>
        </w:numPr>
      </w:pPr>
      <w:r>
        <w:t xml:space="preserve">恢复。</w:t>
      </w:r>
    </w:p>
    <w:p>
      <w:pPr>
        <w:pStyle w:val="FirstParagraph"/>
      </w:pPr>
      <w:r>
        <w:t xml:space="preserve">重命名会同时更新目标和会话标题，防止显示名称与模型 Context 不一致。</w:t>
      </w:r>
    </w:p>
    <w:bookmarkEnd w:id="70"/>
    <w:bookmarkStart w:id="71" w:name="Xefd12a4886ced46b7732d07a317cd6d6c4a7797"/>
    <w:p>
      <w:pPr>
        <w:pStyle w:val="Heading2"/>
      </w:pPr>
      <w:r>
        <w:t xml:space="preserve">34. 独立草稿</w:t>
      </w:r>
    </w:p>
    <w:p>
      <w:pPr>
        <w:pStyle w:val="FirstParagraph"/>
      </w:pPr>
      <w:r>
        <w:t xml:space="preserve">每个目标拥有自己的未发送草稿。切换目标时：</w:t>
      </w:r>
    </w:p>
    <w:p>
      <w:pPr>
        <w:pStyle w:val="SourceCode"/>
      </w:pPr>
      <w:r>
        <w:rPr>
          <w:rStyle w:val="VerbatimChar"/>
        </w:rPr>
        <w:t xml:space="preserve">保存目标A草稿</w:t>
      </w:r>
      <w:r>
        <w:br/>
      </w:r>
      <w:r>
        <w:rPr>
          <w:rStyle w:val="VerbatimChar"/>
        </w:rPr>
        <w:t xml:space="preserve">→ 打开目标B并恢复其草稿</w:t>
      </w:r>
      <w:r>
        <w:br/>
      </w:r>
      <w:r>
        <w:rPr>
          <w:rStyle w:val="VerbatimChar"/>
        </w:rPr>
        <w:t xml:space="preserve">→ 返回目标A并恢复原内容</w:t>
      </w:r>
    </w:p>
    <w:p>
      <w:pPr>
        <w:pStyle w:val="FirstParagraph"/>
      </w:pPr>
      <w:r>
        <w:t xml:space="preserve">草稿采用即时前端状态和约 450ms 防抖持久化。发送成功后只清空当前目标草稿。</w:t>
      </w:r>
    </w:p>
    <w:bookmarkEnd w:id="71"/>
    <w:bookmarkStart w:id="72" w:name="X9060e97737f526d425e7f217e30f526fe81e717"/>
    <w:p>
      <w:pPr>
        <w:pStyle w:val="Heading2"/>
      </w:pPr>
      <w:r>
        <w:t xml:space="preserve">35. 目标状态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active</w:t>
      </w:r>
      <w:r>
        <w:br/>
      </w:r>
      <w:r>
        <w:rPr>
          <w:rFonts w:ascii="Noto Sans CJK SC" w:hAnsi="Noto Sans CJK SC" w:eastAsia="Noto Sans CJK SC"/>
          <w:b/>
          <w:sz w:val="17"/>
        </w:rPr>
        <w:t>含义：</w:t>
      </w:r>
      <w:r>
        <w:rPr>
          <w:rFonts w:ascii="Noto Serif CJK SC" w:hAnsi="Noto Serif CJK SC" w:eastAsia="Noto Serif CJK SC"/>
          <w:b w:val="0"/>
          <w:sz w:val="17"/>
        </w:rPr>
        <w:t>正在推进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paused</w:t>
      </w:r>
      <w:r>
        <w:br/>
      </w:r>
      <w:r>
        <w:rPr>
          <w:rFonts w:ascii="Noto Sans CJK SC" w:hAnsi="Noto Sans CJK SC" w:eastAsia="Noto Sans CJK SC"/>
          <w:b/>
          <w:sz w:val="17"/>
        </w:rPr>
        <w:t>含义：</w:t>
      </w:r>
      <w:r>
        <w:rPr>
          <w:rFonts w:ascii="Noto Serif CJK SC" w:hAnsi="Noto Serif CJK SC" w:eastAsia="Noto Serif CJK SC"/>
          <w:b w:val="0"/>
          <w:sz w:val="17"/>
        </w:rPr>
        <w:t>暂停，但保留所有资产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completed</w:t>
      </w:r>
      <w:r>
        <w:br/>
      </w:r>
      <w:r>
        <w:rPr>
          <w:rFonts w:ascii="Noto Sans CJK SC" w:hAnsi="Noto Sans CJK SC" w:eastAsia="Noto Sans CJK SC"/>
          <w:b/>
          <w:sz w:val="17"/>
        </w:rPr>
        <w:t>含义：</w:t>
      </w:r>
      <w:r>
        <w:rPr>
          <w:rFonts w:ascii="Noto Serif CJK SC" w:hAnsi="Noto Serif CJK SC" w:eastAsia="Noto Serif CJK SC"/>
          <w:b w:val="0"/>
          <w:sz w:val="17"/>
        </w:rPr>
        <w:t>已达到目标或阶段性完成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archived</w:t>
      </w:r>
      <w:r>
        <w:br/>
      </w:r>
      <w:r>
        <w:rPr>
          <w:rFonts w:ascii="Noto Sans CJK SC" w:hAnsi="Noto Sans CJK SC" w:eastAsia="Noto Sans CJK SC"/>
          <w:b/>
          <w:sz w:val="17"/>
        </w:rPr>
        <w:t>含义：</w:t>
      </w:r>
      <w:r>
        <w:rPr>
          <w:rFonts w:ascii="Noto Serif CJK SC" w:hAnsi="Noto Serif CJK SC" w:eastAsia="Noto Serif CJK SC"/>
          <w:b w:val="0"/>
          <w:sz w:val="17"/>
        </w:rPr>
        <w:t>从活动列表隐藏，但可恢复</w:t>
      </w:r>
    </w:p>
    <w:p>
      <w:pPr>
        <w:pStyle w:val="BodyText"/>
      </w:pPr>
      <w:r>
        <w:t xml:space="preserve">不要用归档代替删除敏感内容。V1.0.0 主要提供可恢复归档，而不是面向每一类对象的永久删除流程。</w:t>
      </w:r>
    </w:p>
    <w:bookmarkEnd w:id="72"/>
    <w:bookmarkEnd w:id="73"/>
    <w:bookmarkStart w:id="83" w:name="第七篇一对一学习契约"/>
    <w:p>
      <w:pPr>
        <w:pStyle w:val="Heading1"/>
      </w:pPr>
      <w:r>
        <w:t xml:space="preserve">第七篇：一对一学习契约</w:t>
      </w:r>
    </w:p>
    <w:bookmarkStart w:id="74" w:name="Xae60e36eb548c7a32e19c2c2a636ac254094d04"/>
    <w:p>
      <w:pPr>
        <w:pStyle w:val="Heading2"/>
      </w:pPr>
      <w:r>
        <w:t xml:space="preserve">36. 契约的作用</w:t>
      </w:r>
    </w:p>
    <w:p>
      <w:pPr>
        <w:pStyle w:val="FirstParagraph"/>
      </w:pPr>
      <w:r>
        <w:t xml:space="preserve">学习契约不是装饰性表单，而是当前目标的运行约束。契约决定：</w:t>
      </w:r>
    </w:p>
    <w:p>
      <w:pPr>
        <w:pStyle w:val="Compact"/>
        <w:numPr>
          <w:ilvl w:val="0"/>
          <w:numId w:val="1025"/>
        </w:numPr>
      </w:pPr>
      <w:r>
        <w:t xml:space="preserve">每周最多安排多少学习时间；</w:t>
      </w:r>
    </w:p>
    <w:p>
      <w:pPr>
        <w:pStyle w:val="Compact"/>
        <w:numPr>
          <w:ilvl w:val="0"/>
          <w:numId w:val="1025"/>
        </w:numPr>
      </w:pPr>
      <w:r>
        <w:t xml:space="preserve">每次会话计划多长；</w:t>
      </w:r>
    </w:p>
    <w:p>
      <w:pPr>
        <w:pStyle w:val="Compact"/>
        <w:numPr>
          <w:ilvl w:val="0"/>
          <w:numId w:val="1025"/>
        </w:numPr>
      </w:pPr>
      <w:r>
        <w:t xml:space="preserve">AI采用怎样的教练方式；</w:t>
      </w:r>
    </w:p>
    <w:p>
      <w:pPr>
        <w:pStyle w:val="Compact"/>
        <w:numPr>
          <w:ilvl w:val="0"/>
          <w:numId w:val="1025"/>
        </w:numPr>
      </w:pPr>
      <w:r>
        <w:t xml:space="preserve">反馈是温和、直接还是证据优先；</w:t>
      </w:r>
    </w:p>
    <w:p>
      <w:pPr>
        <w:pStyle w:val="Compact"/>
        <w:numPr>
          <w:ilvl w:val="0"/>
          <w:numId w:val="1025"/>
        </w:numPr>
      </w:pPr>
      <w:r>
        <w:t xml:space="preserve">当前挑战强度；</w:t>
      </w:r>
    </w:p>
    <w:p>
      <w:pPr>
        <w:pStyle w:val="Compact"/>
        <w:numPr>
          <w:ilvl w:val="0"/>
          <w:numId w:val="1025"/>
        </w:numPr>
      </w:pPr>
      <w:r>
        <w:t xml:space="preserve">期望达到多少自主性；</w:t>
      </w:r>
    </w:p>
    <w:p>
      <w:pPr>
        <w:pStyle w:val="Compact"/>
        <w:numPr>
          <w:ilvl w:val="0"/>
          <w:numId w:val="1025"/>
        </w:numPr>
      </w:pPr>
      <w:r>
        <w:t xml:space="preserve">何时进行正式复盘。</w:t>
      </w:r>
    </w:p>
    <w:bookmarkEnd w:id="74"/>
    <w:bookmarkStart w:id="75" w:name="Xb6edd603fb33f701e4f4c27a02ae055575be932"/>
    <w:p>
      <w:pPr>
        <w:pStyle w:val="Heading2"/>
      </w:pPr>
      <w:r>
        <w:t xml:space="preserve">37. 契约字段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学习者名称</w:t>
      </w:r>
      <w:r>
        <w:br/>
      </w:r>
      <w:r>
        <w:rPr>
          <w:rFonts w:ascii="Noto Sans CJK SC" w:hAnsi="Noto Sans CJK SC" w:eastAsia="Noto Sans CJK SC"/>
          <w:b/>
          <w:sz w:val="17"/>
        </w:rPr>
        <w:t>建议填写方式：</w:t>
      </w:r>
      <w:r>
        <w:rPr>
          <w:rFonts w:ascii="Noto Serif CJK SC" w:hAnsi="Noto Serif CJK SC" w:eastAsia="Noto Serif CJK SC"/>
          <w:b w:val="0"/>
          <w:sz w:val="17"/>
        </w:rPr>
        <w:t>用于当前契约显示，可使用昵称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为什么现在学习</w:t>
      </w:r>
      <w:r>
        <w:br/>
      </w:r>
      <w:r>
        <w:rPr>
          <w:rFonts w:ascii="Noto Sans CJK SC" w:hAnsi="Noto Sans CJK SC" w:eastAsia="Noto Sans CJK SC"/>
          <w:b/>
          <w:sz w:val="17"/>
        </w:rPr>
        <w:t>建议填写方式：</w:t>
      </w:r>
      <w:r>
        <w:rPr>
          <w:rFonts w:ascii="Noto Serif CJK SC" w:hAnsi="Noto Serif CJK SC" w:eastAsia="Noto Serif CJK SC"/>
          <w:b w:val="0"/>
          <w:sz w:val="17"/>
        </w:rPr>
        <w:t>写清现实原因和时机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成功定义</w:t>
      </w:r>
      <w:r>
        <w:br/>
      </w:r>
      <w:r>
        <w:rPr>
          <w:rFonts w:ascii="Noto Sans CJK SC" w:hAnsi="Noto Sans CJK SC" w:eastAsia="Noto Sans CJK SC"/>
          <w:b/>
          <w:sz w:val="17"/>
        </w:rPr>
        <w:t>建议填写方式：</w:t>
      </w:r>
      <w:r>
        <w:rPr>
          <w:rFonts w:ascii="Noto Serif CJK SC" w:hAnsi="Noto Serif CJK SC" w:eastAsia="Noto Serif CJK SC"/>
          <w:b w:val="0"/>
          <w:sz w:val="17"/>
        </w:rPr>
        <w:t>必须能被作品、测试或迁移验证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每周分钟</w:t>
      </w:r>
      <w:r>
        <w:br/>
      </w:r>
      <w:r>
        <w:rPr>
          <w:rFonts w:ascii="Noto Sans CJK SC" w:hAnsi="Noto Sans CJK SC" w:eastAsia="Noto Sans CJK SC"/>
          <w:b/>
          <w:sz w:val="17"/>
        </w:rPr>
        <w:t>建议填写方式：</w:t>
      </w:r>
      <w:r>
        <w:rPr>
          <w:rFonts w:ascii="Noto Serif CJK SC" w:hAnsi="Noto Serif CJK SC" w:eastAsia="Noto Serif CJK SC"/>
          <w:b w:val="0"/>
          <w:sz w:val="17"/>
        </w:rPr>
        <w:t>按真实可支配时间填写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单次分钟</w:t>
      </w:r>
      <w:r>
        <w:br/>
      </w:r>
      <w:r>
        <w:rPr>
          <w:rFonts w:ascii="Noto Sans CJK SC" w:hAnsi="Noto Sans CJK SC" w:eastAsia="Noto Sans CJK SC"/>
          <w:b/>
          <w:sz w:val="17"/>
        </w:rPr>
        <w:t>建议填写方式：</w:t>
      </w:r>
      <w:r>
        <w:rPr>
          <w:rFonts w:ascii="Noto Serif CJK SC" w:hAnsi="Noto Serif CJK SC" w:eastAsia="Noto Serif CJK SC"/>
          <w:b w:val="0"/>
          <w:sz w:val="17"/>
        </w:rPr>
        <w:t>建议先用可持续长度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偏好日期</w:t>
      </w:r>
      <w:r>
        <w:br/>
      </w:r>
      <w:r>
        <w:rPr>
          <w:rFonts w:ascii="Noto Sans CJK SC" w:hAnsi="Noto Sans CJK SC" w:eastAsia="Noto Sans CJK SC"/>
          <w:b/>
          <w:sz w:val="17"/>
        </w:rPr>
        <w:t>建议填写方式：</w:t>
      </w:r>
      <w:r>
        <w:rPr>
          <w:rFonts w:ascii="Noto Serif CJK SC" w:hAnsi="Noto Serif CJK SC" w:eastAsia="Noto Serif CJK SC"/>
          <w:b w:val="0"/>
          <w:sz w:val="17"/>
        </w:rPr>
        <w:t>选择真正可执行的日期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偏好时间</w:t>
      </w:r>
      <w:r>
        <w:br/>
      </w:r>
      <w:r>
        <w:rPr>
          <w:rFonts w:ascii="Noto Sans CJK SC" w:hAnsi="Noto Sans CJK SC" w:eastAsia="Noto Sans CJK SC"/>
          <w:b/>
          <w:sz w:val="17"/>
        </w:rPr>
        <w:t>建议填写方式：</w:t>
      </w:r>
      <w:r>
        <w:rPr>
          <w:rFonts w:ascii="Noto Serif CJK SC" w:hAnsi="Noto Serif CJK SC" w:eastAsia="Noto Serif CJK SC"/>
          <w:b w:val="0"/>
          <w:sz w:val="17"/>
        </w:rPr>
        <w:t>可为空，也可写固定时段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教练方式</w:t>
      </w:r>
      <w:r>
        <w:br/>
      </w:r>
      <w:r>
        <w:rPr>
          <w:rFonts w:ascii="Noto Sans CJK SC" w:hAnsi="Noto Sans CJK SC" w:eastAsia="Noto Sans CJK SC"/>
          <w:b/>
          <w:sz w:val="17"/>
        </w:rPr>
        <w:t>建议填写方式：</w:t>
      </w:r>
      <w:r>
        <w:rPr>
          <w:rFonts w:ascii="Noto Serif CJK SC" w:hAnsi="Noto Serif CJK SC" w:eastAsia="Noto Serif CJK SC"/>
          <w:b w:val="0"/>
          <w:sz w:val="17"/>
        </w:rPr>
        <w:t>平衡、苏格拉底、直接、项目驱动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反馈方式</w:t>
      </w:r>
      <w:r>
        <w:br/>
      </w:r>
      <w:r>
        <w:rPr>
          <w:rFonts w:ascii="Noto Sans CJK SC" w:hAnsi="Noto Sans CJK SC" w:eastAsia="Noto Sans CJK SC"/>
          <w:b/>
          <w:sz w:val="17"/>
        </w:rPr>
        <w:t>建议填写方式：</w:t>
      </w:r>
      <w:r>
        <w:rPr>
          <w:rFonts w:ascii="Noto Serif CJK SC" w:hAnsi="Noto Serif CJK SC" w:eastAsia="Noto Serif CJK SC"/>
          <w:b w:val="0"/>
          <w:sz w:val="17"/>
        </w:rPr>
        <w:t>证据优先、温和或直接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挑战强度</w:t>
      </w:r>
      <w:r>
        <w:br/>
      </w:r>
      <w:r>
        <w:rPr>
          <w:rFonts w:ascii="Noto Sans CJK SC" w:hAnsi="Noto Sans CJK SC" w:eastAsia="Noto Sans CJK SC"/>
          <w:b/>
          <w:sz w:val="17"/>
        </w:rPr>
        <w:t>建议填写方式：</w:t>
      </w:r>
      <w:r>
        <w:rPr>
          <w:rFonts w:ascii="Noto Serif CJK SC" w:hAnsi="Noto Serif CJK SC" w:eastAsia="Noto Serif CJK SC"/>
          <w:b w:val="0"/>
          <w:sz w:val="17"/>
        </w:rPr>
        <w:t>1—5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自主性目标</w:t>
      </w:r>
      <w:r>
        <w:br/>
      </w:r>
      <w:r>
        <w:rPr>
          <w:rFonts w:ascii="Noto Sans CJK SC" w:hAnsi="Noto Sans CJK SC" w:eastAsia="Noto Sans CJK SC"/>
          <w:b/>
          <w:sz w:val="17"/>
        </w:rPr>
        <w:t>建议填写方式：</w:t>
      </w:r>
      <w:r>
        <w:rPr>
          <w:rFonts w:ascii="Noto Serif CJK SC" w:hAnsi="Noto Serif CJK SC" w:eastAsia="Noto Serif CJK SC"/>
          <w:b w:val="0"/>
          <w:sz w:val="17"/>
        </w:rPr>
        <w:t>20%—100%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最低承诺</w:t>
      </w:r>
      <w:r>
        <w:br/>
      </w:r>
      <w:r>
        <w:rPr>
          <w:rFonts w:ascii="Noto Sans CJK SC" w:hAnsi="Noto Sans CJK SC" w:eastAsia="Noto Sans CJK SC"/>
          <w:b/>
          <w:sz w:val="17"/>
        </w:rPr>
        <w:t>建议填写方式：</w:t>
      </w:r>
      <w:r>
        <w:rPr>
          <w:rFonts w:ascii="Noto Serif CJK SC" w:hAnsi="Noto Serif CJK SC" w:eastAsia="Noto Serif CJK SC"/>
          <w:b w:val="0"/>
          <w:sz w:val="17"/>
        </w:rPr>
        <w:t>行为极小但明确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复盘频率</w:t>
      </w:r>
      <w:r>
        <w:br/>
      </w:r>
      <w:r>
        <w:rPr>
          <w:rFonts w:ascii="Noto Sans CJK SC" w:hAnsi="Noto Sans CJK SC" w:eastAsia="Noto Sans CJK SC"/>
          <w:b/>
          <w:sz w:val="17"/>
        </w:rPr>
        <w:t>建议填写方式：</w:t>
      </w:r>
      <w:r>
        <w:rPr>
          <w:rFonts w:ascii="Noto Serif CJK SC" w:hAnsi="Noto Serif CJK SC" w:eastAsia="Noto Serif CJK SC"/>
          <w:b w:val="0"/>
          <w:sz w:val="17"/>
        </w:rPr>
        <w:t>每周、双周或每月</w:t>
      </w:r>
    </w:p>
    <w:bookmarkEnd w:id="75"/>
    <w:bookmarkStart w:id="80" w:name="X3afeb8f07a7d8525c2b6874c16377a4ece9a938"/>
    <w:p>
      <w:pPr>
        <w:pStyle w:val="Heading2"/>
      </w:pPr>
      <w:r>
        <w:t xml:space="preserve">38. 教练方式选择</w:t>
      </w:r>
    </w:p>
    <w:bookmarkStart w:id="76" w:name="平衡"/>
    <w:p>
      <w:pPr>
        <w:pStyle w:val="Heading3"/>
      </w:pPr>
      <w:r>
        <w:t xml:space="preserve">平衡</w:t>
      </w:r>
    </w:p>
    <w:p>
      <w:pPr>
        <w:pStyle w:val="FirstParagraph"/>
      </w:pPr>
      <w:r>
        <w:t xml:space="preserve">适合大多数长期目标。AI会在解释、追问、练习和项目之间平衡。</w:t>
      </w:r>
    </w:p>
    <w:bookmarkEnd w:id="76"/>
    <w:bookmarkStart w:id="77" w:name="苏格拉底追问"/>
    <w:p>
      <w:pPr>
        <w:pStyle w:val="Heading3"/>
      </w:pPr>
      <w:r>
        <w:t xml:space="preserve">苏格拉底追问</w:t>
      </w:r>
    </w:p>
    <w:p>
      <w:pPr>
        <w:pStyle w:val="FirstParagraph"/>
      </w:pPr>
      <w:r>
        <w:t xml:space="preserve">适合已经有基础、需要形成独立判断的学习者。AI减少直接答案，更多要求先陈述假设、证据和推理。</w:t>
      </w:r>
    </w:p>
    <w:bookmarkEnd w:id="77"/>
    <w:bookmarkStart w:id="78" w:name="直接指导"/>
    <w:p>
      <w:pPr>
        <w:pStyle w:val="Heading3"/>
      </w:pPr>
      <w:r>
        <w:t xml:space="preserve">直接指导</w:t>
      </w:r>
    </w:p>
    <w:p>
      <w:pPr>
        <w:pStyle w:val="FirstParagraph"/>
      </w:pPr>
      <w:r>
        <w:t xml:space="preserve">适合零基础、时间紧或需要快速排除障碍的阶段。仍会保留反依赖边界。</w:t>
      </w:r>
    </w:p>
    <w:bookmarkEnd w:id="78"/>
    <w:bookmarkStart w:id="79" w:name="项目驱动"/>
    <w:p>
      <w:pPr>
        <w:pStyle w:val="Heading3"/>
      </w:pPr>
      <w:r>
        <w:t xml:space="preserve">项目驱动</w:t>
      </w:r>
    </w:p>
    <w:p>
      <w:pPr>
        <w:pStyle w:val="FirstParagraph"/>
      </w:pPr>
      <w:r>
        <w:t xml:space="preserve">适合编程、研究、写作、产品、实验等以真实作品为目标的学习。</w:t>
      </w:r>
    </w:p>
    <w:bookmarkEnd w:id="79"/>
    <w:bookmarkEnd w:id="80"/>
    <w:bookmarkStart w:id="81" w:name="Xecd1d508c49df0a606534b48a96b0968f14ef1e"/>
    <w:p>
      <w:pPr>
        <w:pStyle w:val="Heading2"/>
      </w:pPr>
      <w:r>
        <w:t xml:space="preserve">39. 反馈方式选择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证据优先</w:t>
      </w:r>
      <w:r>
        <w:t xml:space="preserve">：先指出证据、缺口和验证方式；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温和</w:t>
      </w:r>
      <w:r>
        <w:t xml:space="preserve">：保留清晰判断，同时减少压迫感；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直接</w:t>
      </w:r>
      <w:r>
        <w:t xml:space="preserve">：快速指出问题和下一步，不使用羞辱性语言。</w:t>
      </w:r>
    </w:p>
    <w:bookmarkEnd w:id="81"/>
    <w:bookmarkStart w:id="82" w:name="X7b21cba862e7db9a78d07fd34d33c9f41b62309"/>
    <w:p>
      <w:pPr>
        <w:pStyle w:val="Heading2"/>
      </w:pPr>
      <w:r>
        <w:t xml:space="preserve">40. 契约更新</w:t>
      </w:r>
    </w:p>
    <w:p>
      <w:pPr>
        <w:pStyle w:val="FirstParagraph"/>
      </w:pPr>
      <w:r>
        <w:t xml:space="preserve">契约采用版本化 UPSERT。修改后版本递增，当前 Context 使用最新有效契约。</w:t>
      </w:r>
    </w:p>
    <w:p>
      <w:pPr>
        <w:pStyle w:val="BodyText"/>
      </w:pPr>
      <w:r>
        <w:t xml:space="preserve">以下情况建议更新契约：</w:t>
      </w:r>
    </w:p>
    <w:p>
      <w:pPr>
        <w:pStyle w:val="Compact"/>
        <w:numPr>
          <w:ilvl w:val="0"/>
          <w:numId w:val="1027"/>
        </w:numPr>
      </w:pPr>
      <w:r>
        <w:t xml:space="preserve">每周时间长期无法兑现；</w:t>
      </w:r>
    </w:p>
    <w:p>
      <w:pPr>
        <w:pStyle w:val="Compact"/>
        <w:numPr>
          <w:ilvl w:val="0"/>
          <w:numId w:val="1027"/>
        </w:numPr>
      </w:pPr>
      <w:r>
        <w:t xml:space="preserve">目标成果发生变化；</w:t>
      </w:r>
    </w:p>
    <w:p>
      <w:pPr>
        <w:pStyle w:val="Compact"/>
        <w:numPr>
          <w:ilvl w:val="0"/>
          <w:numId w:val="1027"/>
        </w:numPr>
      </w:pPr>
      <w:r>
        <w:t xml:space="preserve">反馈方式不再适合；</w:t>
      </w:r>
    </w:p>
    <w:p>
      <w:pPr>
        <w:pStyle w:val="Compact"/>
        <w:numPr>
          <w:ilvl w:val="0"/>
          <w:numId w:val="1027"/>
        </w:numPr>
      </w:pPr>
      <w:r>
        <w:t xml:space="preserve">学习者已经明显提高自主性；</w:t>
      </w:r>
    </w:p>
    <w:p>
      <w:pPr>
        <w:pStyle w:val="Compact"/>
        <w:numPr>
          <w:ilvl w:val="0"/>
          <w:numId w:val="1027"/>
        </w:numPr>
      </w:pPr>
      <w:r>
        <w:t xml:space="preserve">进入项目交付或考试冲刺阶段。</w:t>
      </w:r>
    </w:p>
    <w:bookmarkEnd w:id="82"/>
    <w:bookmarkEnd w:id="83"/>
    <w:bookmarkStart w:id="89" w:name="第八篇自然语言聊天markdown与latex"/>
    <w:p>
      <w:pPr>
        <w:pStyle w:val="Heading1"/>
      </w:pPr>
      <w:r>
        <w:t xml:space="preserve">第八篇：自然语言聊天、Markdown与LaTeX</w:t>
      </w:r>
    </w:p>
    <w:bookmarkStart w:id="84" w:name="X32abe4ee7bf2c79a6184349e64f3c67615128f1"/>
    <w:p>
      <w:pPr>
        <w:pStyle w:val="Heading2"/>
      </w:pPr>
      <w:r>
        <w:t xml:space="preserve">41. 不需要提示词工程</w:t>
      </w:r>
    </w:p>
    <w:p>
      <w:pPr>
        <w:pStyle w:val="FirstParagraph"/>
      </w:pPr>
      <w:r>
        <w:t xml:space="preserve">用户可以像与一名长期教练交谈一样直接说：</w:t>
      </w:r>
    </w:p>
    <w:p>
      <w:pPr>
        <w:pStyle w:val="SourceCode"/>
      </w:pPr>
      <w:r>
        <w:rPr>
          <w:rStyle w:val="VerbatimChar"/>
        </w:rPr>
        <w:t xml:space="preserve">先不要解释答案，问我三个问题判断我卡在哪里。</w:t>
      </w:r>
    </w:p>
    <w:p>
      <w:pPr>
        <w:pStyle w:val="SourceCode"/>
      </w:pPr>
      <w:r>
        <w:rPr>
          <w:rStyle w:val="VerbatimChar"/>
        </w:rPr>
        <w:t xml:space="preserve">把这个概念降维演示给我看，然后让我自己复述。</w:t>
      </w:r>
    </w:p>
    <w:p>
      <w:pPr>
        <w:pStyle w:val="SourceCode"/>
      </w:pPr>
      <w:r>
        <w:rPr>
          <w:rStyle w:val="VerbatimChar"/>
        </w:rPr>
        <w:t xml:space="preserve">根据我当前目标和契约，只安排今天唯一最重要的行动。</w:t>
      </w:r>
    </w:p>
    <w:bookmarkEnd w:id="84"/>
    <w:bookmarkStart w:id="85" w:name="X65c436e2760d6a49350b7b5f9a48303b8f5f22e"/>
    <w:p>
      <w:pPr>
        <w:pStyle w:val="Heading2"/>
      </w:pPr>
      <w:r>
        <w:t xml:space="preserve">42. Markdown支持</w:t>
      </w:r>
    </w:p>
    <w:p>
      <w:pPr>
        <w:pStyle w:val="FirstParagraph"/>
      </w:pPr>
      <w:r>
        <w:t xml:space="preserve">消息支持：</w:t>
      </w:r>
    </w:p>
    <w:p>
      <w:pPr>
        <w:pStyle w:val="Compact"/>
        <w:numPr>
          <w:ilvl w:val="0"/>
          <w:numId w:val="1028"/>
        </w:numPr>
      </w:pPr>
      <w:r>
        <w:t xml:space="preserve">标题；</w:t>
      </w:r>
    </w:p>
    <w:p>
      <w:pPr>
        <w:pStyle w:val="Compact"/>
        <w:numPr>
          <w:ilvl w:val="0"/>
          <w:numId w:val="1028"/>
        </w:numPr>
      </w:pPr>
      <w:r>
        <w:t xml:space="preserve">粗体、斜体；</w:t>
      </w:r>
    </w:p>
    <w:p>
      <w:pPr>
        <w:pStyle w:val="Compact"/>
        <w:numPr>
          <w:ilvl w:val="0"/>
          <w:numId w:val="1028"/>
        </w:numPr>
      </w:pPr>
      <w:r>
        <w:t xml:space="preserve">有序和无序列表；</w:t>
      </w:r>
    </w:p>
    <w:p>
      <w:pPr>
        <w:pStyle w:val="Compact"/>
        <w:numPr>
          <w:ilvl w:val="0"/>
          <w:numId w:val="1028"/>
        </w:numPr>
      </w:pPr>
      <w:r>
        <w:t xml:space="preserve">引用；</w:t>
      </w:r>
    </w:p>
    <w:p>
      <w:pPr>
        <w:pStyle w:val="Compact"/>
        <w:numPr>
          <w:ilvl w:val="0"/>
          <w:numId w:val="1028"/>
        </w:numPr>
      </w:pPr>
      <w:r>
        <w:t xml:space="preserve">表格；</w:t>
      </w:r>
    </w:p>
    <w:p>
      <w:pPr>
        <w:pStyle w:val="Compact"/>
        <w:numPr>
          <w:ilvl w:val="0"/>
          <w:numId w:val="1028"/>
        </w:numPr>
      </w:pPr>
      <w:r>
        <w:t xml:space="preserve">任务列表；</w:t>
      </w:r>
    </w:p>
    <w:p>
      <w:pPr>
        <w:pStyle w:val="Compact"/>
        <w:numPr>
          <w:ilvl w:val="0"/>
          <w:numId w:val="1028"/>
        </w:numPr>
      </w:pPr>
      <w:r>
        <w:t xml:space="preserve">行内代码；</w:t>
      </w:r>
    </w:p>
    <w:p>
      <w:pPr>
        <w:pStyle w:val="Compact"/>
        <w:numPr>
          <w:ilvl w:val="0"/>
          <w:numId w:val="1028"/>
        </w:numPr>
      </w:pPr>
      <w:r>
        <w:t xml:space="preserve">代码块；</w:t>
      </w:r>
    </w:p>
    <w:p>
      <w:pPr>
        <w:pStyle w:val="Compact"/>
        <w:numPr>
          <w:ilvl w:val="0"/>
          <w:numId w:val="1028"/>
        </w:numPr>
      </w:pPr>
      <w:r>
        <w:t xml:space="preserve">链接。</w:t>
      </w:r>
    </w:p>
    <w:p>
      <w:pPr>
        <w:pStyle w:val="FirstParagraph"/>
      </w:pPr>
      <w:r>
        <w:t xml:space="preserve">原始 HTML 被忽略，不会在消息中执行。</w:t>
      </w:r>
    </w:p>
    <w:bookmarkEnd w:id="85"/>
    <w:bookmarkStart w:id="86" w:name="Xb1ebc3dd86912c91631daec01a2c135baed4617"/>
    <w:p>
      <w:pPr>
        <w:pStyle w:val="Heading2"/>
      </w:pPr>
      <w:r>
        <w:t xml:space="preserve">43. LaTeX支持</w:t>
      </w:r>
    </w:p>
    <w:p>
      <w:pPr>
        <w:pStyle w:val="FirstParagraph"/>
      </w:pPr>
      <w:r>
        <w:t xml:space="preserve">行内公式：</w:t>
      </w:r>
    </w:p>
    <w:p>
      <w:pPr>
        <w:pStyle w:val="SourceCode"/>
      </w:pPr>
      <w:r>
        <w:rPr>
          <w:rStyle w:val="VerbatimChar"/>
        </w:rPr>
        <w:t xml:space="preserve">$P(A\mid B)$</w:t>
      </w:r>
    </w:p>
    <w:p>
      <w:pPr>
        <w:pStyle w:val="FirstParagraph"/>
      </w:pPr>
      <w:r>
        <w:t xml:space="preserve">块级公式：</w:t>
      </w:r>
    </w:p>
    <w:p>
      <w:pPr>
        <w:pStyle w:val="SourceCode"/>
      </w:pPr>
      <w:r>
        <w:rPr>
          <w:rStyle w:val="VerbatimChar"/>
        </w:rPr>
        <w:t xml:space="preserve">$$</w:t>
      </w:r>
      <w:r>
        <w:br/>
      </w:r>
      <w:r>
        <w:rPr>
          <w:rStyle w:val="VerbatimChar"/>
        </w:rPr>
        <w:t xml:space="preserve">P(A\mid B)=\frac{P(B\mid A)P(A)}{P(B)}</w:t>
      </w:r>
      <w:r>
        <w:br/>
      </w:r>
      <w:r>
        <w:rPr>
          <w:rStyle w:val="VerbatimChar"/>
        </w:rPr>
        <w:t xml:space="preserve">$$</w:t>
      </w:r>
    </w:p>
    <w:p>
      <w:pPr>
        <w:pStyle w:val="FirstParagraph"/>
      </w:pPr>
      <w:r>
        <w:t xml:space="preserve">KaTeX 使用</w:t>
      </w:r>
      <w:r>
        <w:t xml:space="preserve"> </w:t>
      </w:r>
      <w:r>
        <w:rPr>
          <w:rStyle w:val="VerbatimChar"/>
        </w:rPr>
        <w:t xml:space="preserve">trust:false</w:t>
      </w:r>
      <w:r>
        <w:t xml:space="preserve"> </w:t>
      </w:r>
      <w:r>
        <w:t xml:space="preserve">和严格解析，消息无法获得 Node、SQLite、密钥或原始 IPC 权限。</w:t>
      </w:r>
    </w:p>
    <w:bookmarkEnd w:id="86"/>
    <w:bookmarkStart w:id="87" w:name="X20051b9d1195ecce1291f58d6a1e3334a986237"/>
    <w:p>
      <w:pPr>
        <w:pStyle w:val="Heading2"/>
      </w:pPr>
      <w:r>
        <w:t xml:space="preserve">44. 代码块</w:t>
      </w:r>
    </w:p>
    <w:p>
      <w:pPr>
        <w:pStyle w:val="FirstParagraph"/>
      </w:pPr>
      <w:r>
        <w:t xml:space="preserve">使用三反引号和语言标记：</w:t>
      </w:r>
    </w:p>
    <w:p>
      <w:pPr>
        <w:pStyle w:val="SourceCode"/>
      </w:pPr>
      <w:r>
        <w:rPr>
          <w:rStyle w:val="InformationTok"/>
        </w:rPr>
        <w:t xml:space="preserve">```typescript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LearningGoal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desiredOutcome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代码块支持语言名称、水平滚动和复制。</w:t>
      </w:r>
    </w:p>
    <w:bookmarkEnd w:id="87"/>
    <w:bookmarkStart w:id="88" w:name="Xb47b6106f89daa5299bd5b8e0362b60d00e2102"/>
    <w:p>
      <w:pPr>
        <w:pStyle w:val="Heading2"/>
      </w:pPr>
      <w:r>
        <w:t xml:space="preserve">45. 会话错误恢复</w:t>
      </w:r>
    </w:p>
    <w:p>
      <w:pPr>
        <w:pStyle w:val="FirstParagraph"/>
      </w:pPr>
      <w:r>
        <w:t xml:space="preserve">模型请求失败时，错误显示在当前输入区上方，并提供：</w:t>
      </w:r>
    </w:p>
    <w:p>
      <w:pPr>
        <w:pStyle w:val="SourceCode"/>
      </w:pPr>
      <w:r>
        <w:rPr>
          <w:rStyle w:val="VerbatimChar"/>
        </w:rPr>
        <w:t xml:space="preserve">重试</w:t>
      </w:r>
      <w:r>
        <w:br/>
      </w:r>
      <w:r>
        <w:rPr>
          <w:rStyle w:val="VerbatimChar"/>
        </w:rPr>
        <w:t xml:space="preserve">关闭</w:t>
      </w:r>
    </w:p>
    <w:p>
      <w:pPr>
        <w:pStyle w:val="FirstParagraph"/>
      </w:pPr>
      <w:r>
        <w:t xml:space="preserve">重试会复用最近一次用户输入，不需要重新输入长问题。错误不会清除其他目标草稿或已保存资产。</w:t>
      </w:r>
    </w:p>
    <w:bookmarkEnd w:id="88"/>
    <w:bookmarkEnd w:id="89"/>
    <w:bookmarkStart w:id="93" w:name="第九篇学习路径与里程碑"/>
    <w:p>
      <w:pPr>
        <w:pStyle w:val="Heading1"/>
      </w:pPr>
      <w:r>
        <w:t xml:space="preserve">第九篇：学习路径与里程碑</w:t>
      </w:r>
    </w:p>
    <w:bookmarkStart w:id="90" w:name="Xe01d24564b04f8d2a4308b5cb78be5787e441e6"/>
    <w:p>
      <w:pPr>
        <w:pStyle w:val="Heading2"/>
      </w:pPr>
      <w:r>
        <w:t xml:space="preserve">46. 六阶段路径</w:t>
      </w:r>
    </w:p>
    <w:p>
      <w:pPr>
        <w:pStyle w:val="FirstParagraph"/>
      </w:pPr>
      <w:r>
        <w:t xml:space="preserve">默认一条龙路径包括：</w:t>
      </w:r>
    </w:p>
    <w:p>
      <w:pPr>
        <w:pStyle w:val="SourceCode"/>
      </w:pPr>
      <w:r>
        <w:rPr>
          <w:rStyle w:val="VerbatimChar"/>
        </w:rPr>
        <w:t xml:space="preserve">起点诊断</w:t>
      </w:r>
      <w:r>
        <w:br/>
      </w:r>
      <w:r>
        <w:rPr>
          <w:rStyle w:val="VerbatimChar"/>
        </w:rPr>
        <w:t xml:space="preserve">→ 核心理解</w:t>
      </w:r>
      <w:r>
        <w:br/>
      </w:r>
      <w:r>
        <w:rPr>
          <w:rStyle w:val="VerbatimChar"/>
        </w:rPr>
        <w:t xml:space="preserve">→ 知识地图</w:t>
      </w:r>
      <w:r>
        <w:br/>
      </w:r>
      <w:r>
        <w:rPr>
          <w:rStyle w:val="VerbatimChar"/>
        </w:rPr>
        <w:t xml:space="preserve">→ 主动练习</w:t>
      </w:r>
      <w:r>
        <w:br/>
      </w:r>
      <w:r>
        <w:rPr>
          <w:rStyle w:val="VerbatimChar"/>
        </w:rPr>
        <w:t xml:space="preserve">→ 能力验证</w:t>
      </w:r>
      <w:r>
        <w:br/>
      </w:r>
      <w:r>
        <w:rPr>
          <w:rStyle w:val="VerbatimChar"/>
        </w:rPr>
        <w:t xml:space="preserve">→ 作品交付</w:t>
      </w:r>
    </w:p>
    <w:p>
      <w:pPr>
        <w:pStyle w:val="FirstParagraph"/>
      </w:pPr>
      <w:r>
        <w:t xml:space="preserve">每个里程碑包含：</w:t>
      </w:r>
    </w:p>
    <w:p>
      <w:pPr>
        <w:pStyle w:val="Compact"/>
        <w:numPr>
          <w:ilvl w:val="0"/>
          <w:numId w:val="1029"/>
        </w:numPr>
      </w:pPr>
      <w:r>
        <w:t xml:space="preserve">目标结果；</w:t>
      </w:r>
    </w:p>
    <w:p>
      <w:pPr>
        <w:pStyle w:val="Compact"/>
        <w:numPr>
          <w:ilvl w:val="0"/>
          <w:numId w:val="1029"/>
        </w:numPr>
      </w:pPr>
      <w:r>
        <w:t xml:space="preserve">必需证据；</w:t>
      </w:r>
    </w:p>
    <w:p>
      <w:pPr>
        <w:pStyle w:val="Compact"/>
        <w:numPr>
          <w:ilvl w:val="0"/>
          <w:numId w:val="1029"/>
        </w:numPr>
      </w:pPr>
      <w:r>
        <w:t xml:space="preserve">预计时间；</w:t>
      </w:r>
    </w:p>
    <w:p>
      <w:pPr>
        <w:pStyle w:val="Compact"/>
        <w:numPr>
          <w:ilvl w:val="0"/>
          <w:numId w:val="1029"/>
        </w:numPr>
      </w:pPr>
      <w:r>
        <w:t xml:space="preserve">顺序位置；</w:t>
      </w:r>
    </w:p>
    <w:p>
      <w:pPr>
        <w:pStyle w:val="Compact"/>
        <w:numPr>
          <w:ilvl w:val="0"/>
          <w:numId w:val="1029"/>
        </w:numPr>
      </w:pPr>
      <w:r>
        <w:t xml:space="preserve">锁定、可执行、进行中或完成状态。</w:t>
      </w:r>
    </w:p>
    <w:bookmarkEnd w:id="90"/>
    <w:bookmarkStart w:id="91" w:name="X4588431bd6381936abcdd66e7aa32b3f611ff2b"/>
    <w:p>
      <w:pPr>
        <w:pStyle w:val="Heading2"/>
      </w:pPr>
      <w:r>
        <w:t xml:space="preserve">47. 编译路径</w:t>
      </w:r>
    </w:p>
    <w:p>
      <w:pPr>
        <w:pStyle w:val="FirstParagraph"/>
      </w:pPr>
      <w:r>
        <w:t xml:space="preserve">自然语言示例：</w:t>
      </w:r>
    </w:p>
    <w:p>
      <w:pPr>
        <w:pStyle w:val="SourceCode"/>
      </w:pPr>
      <w:r>
        <w:rPr>
          <w:rStyle w:val="VerbatimChar"/>
        </w:rPr>
        <w:t xml:space="preserve">为当前目标编译学习路径，每个阶段必须有证据门槛，不要只给课程列表。</w:t>
      </w:r>
    </w:p>
    <w:p>
      <w:pPr>
        <w:pStyle w:val="SourceCode"/>
      </w:pPr>
      <w:r>
        <w:rPr>
          <w:rStyle w:val="VerbatimChar"/>
        </w:rPr>
        <w:t xml:space="preserve">把现有路径改为项目驱动，最终作品是一份可运行的软件和技术报告。</w:t>
      </w:r>
    </w:p>
    <w:p>
      <w:pPr>
        <w:pStyle w:val="FirstParagraph"/>
      </w:pPr>
      <w:r>
        <w:t xml:space="preserve">重新编译会保留旧路径历史，并创建更高版本。</w:t>
      </w:r>
    </w:p>
    <w:bookmarkEnd w:id="91"/>
    <w:bookmarkStart w:id="92" w:name="Xb1d021c81f18e4eb47f4816fe26cbe2e04e885c"/>
    <w:p>
      <w:pPr>
        <w:pStyle w:val="Heading2"/>
      </w:pPr>
      <w:r>
        <w:t xml:space="preserve">48. 完成里程碑</w:t>
      </w:r>
    </w:p>
    <w:p>
      <w:pPr>
        <w:pStyle w:val="FirstParagraph"/>
      </w:pPr>
      <w:r>
        <w:t xml:space="preserve">在“进度 → 目标”中查看当前可执行里程碑。上一阶段完成并留下所需证据后，下一阶段才解锁。</w:t>
      </w:r>
    </w:p>
    <w:p>
      <w:pPr>
        <w:pStyle w:val="BodyText"/>
      </w:pPr>
      <w:r>
        <w:t xml:space="preserve">不要仅因为“看完资料”就标记完成。建议完成标准至少包含：</w:t>
      </w:r>
    </w:p>
    <w:p>
      <w:pPr>
        <w:pStyle w:val="Compact"/>
        <w:numPr>
          <w:ilvl w:val="0"/>
          <w:numId w:val="1030"/>
        </w:numPr>
      </w:pPr>
      <w:r>
        <w:t xml:space="preserve">独立复述；</w:t>
      </w:r>
    </w:p>
    <w:p>
      <w:pPr>
        <w:pStyle w:val="Compact"/>
        <w:numPr>
          <w:ilvl w:val="0"/>
          <w:numId w:val="1030"/>
        </w:numPr>
      </w:pPr>
      <w:r>
        <w:t xml:space="preserve">一次练习；</w:t>
      </w:r>
    </w:p>
    <w:p>
      <w:pPr>
        <w:pStyle w:val="Compact"/>
        <w:numPr>
          <w:ilvl w:val="0"/>
          <w:numId w:val="1030"/>
        </w:numPr>
      </w:pPr>
      <w:r>
        <w:t xml:space="preserve">一个可检查产物；</w:t>
      </w:r>
    </w:p>
    <w:p>
      <w:pPr>
        <w:pStyle w:val="Compact"/>
        <w:numPr>
          <w:ilvl w:val="0"/>
          <w:numId w:val="1030"/>
        </w:numPr>
      </w:pPr>
      <w:r>
        <w:t xml:space="preserve">或一个明确证据条目。</w:t>
      </w:r>
    </w:p>
    <w:bookmarkEnd w:id="92"/>
    <w:bookmarkEnd w:id="93"/>
    <w:bookmarkStart w:id="98" w:name="第十篇任务与专注会话"/>
    <w:p>
      <w:pPr>
        <w:pStyle w:val="Heading1"/>
      </w:pPr>
      <w:r>
        <w:t xml:space="preserve">第十篇：任务与专注会话</w:t>
      </w:r>
    </w:p>
    <w:bookmarkStart w:id="94" w:name="X3f505273b9b09f0c0eb837e7011a5229d5efc81"/>
    <w:p>
      <w:pPr>
        <w:pStyle w:val="Heading2"/>
      </w:pPr>
      <w:r>
        <w:t xml:space="preserve">49. 任务状态</w:t>
      </w:r>
    </w:p>
    <w:p>
      <w:pPr>
        <w:pStyle w:val="SourceCode"/>
      </w:pPr>
      <w:r>
        <w:rPr>
          <w:rStyle w:val="VerbatimChar"/>
        </w:rPr>
        <w:t xml:space="preserve">待处理 ⇄ 进行中 ⇄ 受阻 → 完成</w:t>
      </w:r>
      <w:r>
        <w:br/>
      </w:r>
      <w:r>
        <w:rPr>
          <w:rStyle w:val="VerbatimChar"/>
        </w:rPr>
        <w:t xml:space="preserve">                         ⇄ 归档/恢复</w:t>
      </w:r>
    </w:p>
    <w:p>
      <w:pPr>
        <w:pStyle w:val="FirstParagraph"/>
      </w:pPr>
      <w:r>
        <w:t xml:space="preserve">任务记录：</w:t>
      </w:r>
    </w:p>
    <w:p>
      <w:pPr>
        <w:pStyle w:val="Compact"/>
        <w:numPr>
          <w:ilvl w:val="0"/>
          <w:numId w:val="1031"/>
        </w:numPr>
      </w:pPr>
      <w:r>
        <w:t xml:space="preserve">标题和描述；</w:t>
      </w:r>
    </w:p>
    <w:p>
      <w:pPr>
        <w:pStyle w:val="Compact"/>
        <w:numPr>
          <w:ilvl w:val="0"/>
          <w:numId w:val="1031"/>
        </w:numPr>
      </w:pPr>
      <w:r>
        <w:t xml:space="preserve">学习阶段；</w:t>
      </w:r>
    </w:p>
    <w:p>
      <w:pPr>
        <w:pStyle w:val="Compact"/>
        <w:numPr>
          <w:ilvl w:val="0"/>
          <w:numId w:val="1031"/>
        </w:numPr>
      </w:pPr>
      <w:r>
        <w:t xml:space="preserve">优先级；</w:t>
      </w:r>
    </w:p>
    <w:p>
      <w:pPr>
        <w:pStyle w:val="Compact"/>
        <w:numPr>
          <w:ilvl w:val="0"/>
          <w:numId w:val="1031"/>
        </w:numPr>
      </w:pPr>
      <w:r>
        <w:t xml:space="preserve">预计分钟；</w:t>
      </w:r>
    </w:p>
    <w:p>
      <w:pPr>
        <w:pStyle w:val="Compact"/>
        <w:numPr>
          <w:ilvl w:val="0"/>
          <w:numId w:val="1031"/>
        </w:numPr>
      </w:pPr>
      <w:r>
        <w:t xml:space="preserve">截止时间；</w:t>
      </w:r>
    </w:p>
    <w:p>
      <w:pPr>
        <w:pStyle w:val="Compact"/>
        <w:numPr>
          <w:ilvl w:val="0"/>
          <w:numId w:val="1031"/>
        </w:numPr>
      </w:pPr>
      <w:r>
        <w:t xml:space="preserve">完成时间；</w:t>
      </w:r>
    </w:p>
    <w:p>
      <w:pPr>
        <w:pStyle w:val="Compact"/>
        <w:numPr>
          <w:ilvl w:val="0"/>
          <w:numId w:val="1031"/>
        </w:numPr>
      </w:pPr>
      <w:r>
        <w:t xml:space="preserve">归档状态。</w:t>
      </w:r>
    </w:p>
    <w:bookmarkEnd w:id="94"/>
    <w:bookmarkStart w:id="95" w:name="Xf9735dda2e3829fb6f8104da182e2a040e782f2"/>
    <w:p>
      <w:pPr>
        <w:pStyle w:val="Heading2"/>
      </w:pPr>
      <w:r>
        <w:t xml:space="preserve">50. 创建任务</w:t>
      </w:r>
    </w:p>
    <w:p>
      <w:pPr>
        <w:pStyle w:val="FirstParagraph"/>
      </w:pPr>
      <w:r>
        <w:t xml:space="preserve">可通过自然语言：</w:t>
      </w:r>
    </w:p>
    <w:p>
      <w:pPr>
        <w:pStyle w:val="SourceCode"/>
      </w:pPr>
      <w:r>
        <w:rPr>
          <w:rStyle w:val="VerbatimChar"/>
        </w:rPr>
        <w:t xml:space="preserve">把“完成十道条件概率题并总结三类错误”加入当前目标任务，预计45分钟。</w:t>
      </w:r>
    </w:p>
    <w:p>
      <w:pPr>
        <w:pStyle w:val="SourceCode"/>
      </w:pPr>
      <w:r>
        <w:rPr>
          <w:rStyle w:val="VerbatimChar"/>
        </w:rPr>
        <w:t xml:space="preserve">这个任务受阻，原因是我还不理解全概率公式。</w:t>
      </w:r>
    </w:p>
    <w:bookmarkEnd w:id="95"/>
    <w:bookmarkStart w:id="96" w:name="X968987f450d23efd863bd327717e417f6121f10"/>
    <w:p>
      <w:pPr>
        <w:pStyle w:val="Heading2"/>
      </w:pPr>
      <w:r>
        <w:t xml:space="preserve">51. 开始专注会话</w:t>
      </w:r>
    </w:p>
    <w:p>
      <w:pPr>
        <w:pStyle w:val="SourceCode"/>
      </w:pPr>
      <w:r>
        <w:rPr>
          <w:rStyle w:val="VerbatimChar"/>
        </w:rPr>
        <w:t xml:space="preserve">开始一个25分钟专注会话，目标是独立完成两道贝叶斯题。</w:t>
      </w:r>
    </w:p>
    <w:p>
      <w:pPr>
        <w:pStyle w:val="FirstParagraph"/>
      </w:pPr>
      <w:r>
        <w:t xml:space="preserve">会话支持：</w:t>
      </w:r>
    </w:p>
    <w:p>
      <w:pPr>
        <w:pStyle w:val="Compact"/>
        <w:numPr>
          <w:ilvl w:val="0"/>
          <w:numId w:val="1032"/>
        </w:numPr>
      </w:pPr>
      <w:r>
        <w:t xml:space="preserve">focus；</w:t>
      </w:r>
    </w:p>
    <w:p>
      <w:pPr>
        <w:pStyle w:val="Compact"/>
        <w:numPr>
          <w:ilvl w:val="0"/>
          <w:numId w:val="1032"/>
        </w:numPr>
      </w:pPr>
      <w:r>
        <w:t xml:space="preserve">review；</w:t>
      </w:r>
    </w:p>
    <w:p>
      <w:pPr>
        <w:pStyle w:val="Compact"/>
        <w:numPr>
          <w:ilvl w:val="0"/>
          <w:numId w:val="1032"/>
        </w:numPr>
      </w:pPr>
      <w:r>
        <w:t xml:space="preserve">project；</w:t>
      </w:r>
    </w:p>
    <w:p>
      <w:pPr>
        <w:pStyle w:val="Compact"/>
        <w:numPr>
          <w:ilvl w:val="0"/>
          <w:numId w:val="1032"/>
        </w:numPr>
      </w:pPr>
      <w:r>
        <w:t xml:space="preserve">research；</w:t>
      </w:r>
    </w:p>
    <w:p>
      <w:pPr>
        <w:pStyle w:val="Compact"/>
        <w:numPr>
          <w:ilvl w:val="0"/>
          <w:numId w:val="1032"/>
        </w:numPr>
      </w:pPr>
      <w:r>
        <w:t xml:space="preserve">reflection。</w:t>
      </w:r>
    </w:p>
    <w:bookmarkEnd w:id="96"/>
    <w:bookmarkStart w:id="97" w:name="X538948b7d6e80d4d8a083c6aa672173d1f8dc75"/>
    <w:p>
      <w:pPr>
        <w:pStyle w:val="Heading2"/>
      </w:pPr>
      <w:r>
        <w:t xml:space="preserve">52. 结束会话</w:t>
      </w:r>
    </w:p>
    <w:p>
      <w:pPr>
        <w:pStyle w:val="FirstParagraph"/>
      </w:pPr>
      <w:r>
        <w:t xml:space="preserve">点击“结束专注”，或输入：</w:t>
      </w:r>
    </w:p>
    <w:p>
      <w:pPr>
        <w:pStyle w:val="SourceCode"/>
      </w:pPr>
      <w:r>
        <w:rPr>
          <w:rStyle w:val="VerbatimChar"/>
        </w:rPr>
        <w:t xml:space="preserve">结束本次学习，记录成果、困难、误解和下一步。</w:t>
      </w:r>
    </w:p>
    <w:p>
      <w:pPr>
        <w:pStyle w:val="FirstParagraph"/>
      </w:pPr>
      <w:r>
        <w:t xml:space="preserve">系统会保存计划时长、实际时长、总结和结束时间。</w:t>
      </w:r>
    </w:p>
    <w:bookmarkEnd w:id="97"/>
    <w:bookmarkEnd w:id="98"/>
    <w:bookmarkStart w:id="107" w:name="第十一篇福格行为模型与微习惯"/>
    <w:p>
      <w:pPr>
        <w:pStyle w:val="Heading1"/>
      </w:pPr>
      <w:r>
        <w:t xml:space="preserve">第十一篇：福格行为模型与微习惯</w:t>
      </w:r>
    </w:p>
    <w:bookmarkStart w:id="99" w:name="X157748f2868877578c3f8b8feb7d68004ed2b09"/>
    <w:p>
      <w:pPr>
        <w:pStyle w:val="Heading2"/>
      </w:pPr>
      <w:r>
        <w:t xml:space="preserve">53. 行为诊断</w:t>
      </w:r>
    </w:p>
    <w:p>
      <w:pPr>
        <w:pStyle w:val="FirstParagraph"/>
      </w:pPr>
      <w:r>
        <w:t xml:space="preserve">当用户说：</w:t>
      </w:r>
    </w:p>
    <w:p>
      <w:pPr>
        <w:pStyle w:val="SourceCode"/>
      </w:pPr>
      <w:r>
        <w:rPr>
          <w:rStyle w:val="VerbatimChar"/>
        </w:rPr>
        <w:t xml:space="preserve">我最近总是没动力，为什么做不到？</w:t>
      </w:r>
    </w:p>
    <w:p>
      <w:pPr>
        <w:pStyle w:val="FirstParagraph"/>
      </w:pPr>
      <w:r>
        <w:t xml:space="preserve">系统进入行为诊断，而不是直接增加计划。</w:t>
      </w:r>
    </w:p>
    <w:p>
      <w:pPr>
        <w:pStyle w:val="BodyText"/>
      </w:pPr>
      <w:r>
        <w:t xml:space="preserve">诊断关注：</w:t>
      </w:r>
    </w:p>
    <w:p>
      <w:pPr>
        <w:pStyle w:val="Compact"/>
        <w:numPr>
          <w:ilvl w:val="0"/>
          <w:numId w:val="1033"/>
        </w:numPr>
      </w:pPr>
      <w:r>
        <w:t xml:space="preserve">动机是否不足；</w:t>
      </w:r>
    </w:p>
    <w:p>
      <w:pPr>
        <w:pStyle w:val="Compact"/>
        <w:numPr>
          <w:ilvl w:val="0"/>
          <w:numId w:val="1033"/>
        </w:numPr>
      </w:pPr>
      <w:r>
        <w:t xml:space="preserve">行为是否太难；</w:t>
      </w:r>
    </w:p>
    <w:p>
      <w:pPr>
        <w:pStyle w:val="Compact"/>
        <w:numPr>
          <w:ilvl w:val="0"/>
          <w:numId w:val="1033"/>
        </w:numPr>
      </w:pPr>
      <w:r>
        <w:t xml:space="preserve">锚点是否不稳定；</w:t>
      </w:r>
    </w:p>
    <w:p>
      <w:pPr>
        <w:pStyle w:val="Compact"/>
        <w:numPr>
          <w:ilvl w:val="0"/>
          <w:numId w:val="1033"/>
        </w:numPr>
      </w:pPr>
      <w:r>
        <w:t xml:space="preserve">提示是否真正出现；</w:t>
      </w:r>
    </w:p>
    <w:p>
      <w:pPr>
        <w:pStyle w:val="Compact"/>
        <w:numPr>
          <w:ilvl w:val="0"/>
          <w:numId w:val="1033"/>
        </w:numPr>
      </w:pPr>
      <w:r>
        <w:t xml:space="preserve">是否存在启动前准备摩擦；</w:t>
      </w:r>
    </w:p>
    <w:p>
      <w:pPr>
        <w:pStyle w:val="Compact"/>
        <w:numPr>
          <w:ilvl w:val="0"/>
          <w:numId w:val="1033"/>
        </w:numPr>
      </w:pPr>
      <w:r>
        <w:t xml:space="preserve">当前最小行动是否仍然过大。</w:t>
      </w:r>
    </w:p>
    <w:bookmarkEnd w:id="99"/>
    <w:bookmarkStart w:id="100" w:name="Xe0577c4f5a5ac838a1493008a6051f66fc0d75c"/>
    <w:p>
      <w:pPr>
        <w:pStyle w:val="Heading2"/>
      </w:pPr>
      <w:r>
        <w:t xml:space="preserve">54. 微习惯配方</w:t>
      </w:r>
    </w:p>
    <w:p>
      <w:pPr>
        <w:pStyle w:val="FirstParagraph"/>
      </w:pPr>
      <w:r>
        <w:t xml:space="preserve">标准结构：</w:t>
      </w:r>
    </w:p>
    <w:p>
      <w:pPr>
        <w:pStyle w:val="SourceCode"/>
      </w:pPr>
      <w:r>
        <w:rPr>
          <w:rStyle w:val="VerbatimChar"/>
        </w:rPr>
        <w:t xml:space="preserve">当【稳定锚点】发生后，</w:t>
      </w:r>
      <w:r>
        <w:br/>
      </w:r>
      <w:r>
        <w:rPr>
          <w:rStyle w:val="VerbatimChar"/>
        </w:rPr>
        <w:t xml:space="preserve">我将【30—120秒最小学习行为】，</w:t>
      </w:r>
      <w:r>
        <w:br/>
      </w:r>
      <w:r>
        <w:rPr>
          <w:rStyle w:val="VerbatimChar"/>
        </w:rPr>
        <w:t xml:space="preserve">然后立即【自然庆祝】。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VerbatimChar"/>
        </w:rPr>
        <w:t xml:space="preserve">当我打开当前学习目标后，</w:t>
      </w:r>
      <w:r>
        <w:br/>
      </w:r>
      <w:r>
        <w:rPr>
          <w:rStyle w:val="VerbatimChar"/>
        </w:rPr>
        <w:t xml:space="preserve">我只写下一个问题，</w:t>
      </w:r>
      <w:r>
        <w:br/>
      </w:r>
      <w:r>
        <w:rPr>
          <w:rStyle w:val="VerbatimChar"/>
        </w:rPr>
        <w:t xml:space="preserve">然后轻轻点头，对自己说“我已经开始了”。</w:t>
      </w:r>
    </w:p>
    <w:bookmarkEnd w:id="100"/>
    <w:bookmarkStart w:id="101" w:name="X9ec19be5f3d9cd860df45634dbe401927e02a52"/>
    <w:p>
      <w:pPr>
        <w:pStyle w:val="Heading2"/>
      </w:pPr>
      <w:r>
        <w:t xml:space="preserve">55. 设计高质量锚点</w:t>
      </w:r>
    </w:p>
    <w:p>
      <w:pPr>
        <w:pStyle w:val="FirstParagraph"/>
      </w:pPr>
      <w:r>
        <w:t xml:space="preserve">锚点应：</w:t>
      </w:r>
    </w:p>
    <w:p>
      <w:pPr>
        <w:pStyle w:val="Compact"/>
        <w:numPr>
          <w:ilvl w:val="0"/>
          <w:numId w:val="1034"/>
        </w:numPr>
      </w:pPr>
      <w:r>
        <w:t xml:space="preserve">已经稳定发生；</w:t>
      </w:r>
    </w:p>
    <w:p>
      <w:pPr>
        <w:pStyle w:val="Compact"/>
        <w:numPr>
          <w:ilvl w:val="0"/>
          <w:numId w:val="1034"/>
        </w:numPr>
      </w:pPr>
      <w:r>
        <w:t xml:space="preserve">时间和场景清晰；</w:t>
      </w:r>
    </w:p>
    <w:p>
      <w:pPr>
        <w:pStyle w:val="Compact"/>
        <w:numPr>
          <w:ilvl w:val="0"/>
          <w:numId w:val="1034"/>
        </w:numPr>
      </w:pPr>
      <w:r>
        <w:t xml:space="preserve">与学习行为距离近；</w:t>
      </w:r>
    </w:p>
    <w:p>
      <w:pPr>
        <w:pStyle w:val="Compact"/>
        <w:numPr>
          <w:ilvl w:val="0"/>
          <w:numId w:val="1034"/>
        </w:numPr>
      </w:pPr>
      <w:r>
        <w:t xml:space="preserve">不依赖另一个尚未形成的习惯。</w:t>
      </w:r>
    </w:p>
    <w:p>
      <w:pPr>
        <w:pStyle w:val="FirstParagraph"/>
      </w:pPr>
      <w:r>
        <w:t xml:space="preserve">较好的锚点：</w:t>
      </w:r>
    </w:p>
    <w:p>
      <w:pPr>
        <w:pStyle w:val="SourceCode"/>
      </w:pPr>
      <w:r>
        <w:rPr>
          <w:rStyle w:val="VerbatimChar"/>
        </w:rPr>
        <w:t xml:space="preserve">晚饭后打开电脑</w:t>
      </w:r>
      <w:r>
        <w:br/>
      </w:r>
      <w:r>
        <w:rPr>
          <w:rStyle w:val="VerbatimChar"/>
        </w:rPr>
        <w:t xml:space="preserve">早晨坐到书桌前</w:t>
      </w:r>
      <w:r>
        <w:br/>
      </w:r>
      <w:r>
        <w:rPr>
          <w:rStyle w:val="VerbatimChar"/>
        </w:rPr>
        <w:t xml:space="preserve">打开当前项目仓库后</w:t>
      </w:r>
      <w:r>
        <w:br/>
      </w:r>
      <w:r>
        <w:rPr>
          <w:rStyle w:val="VerbatimChar"/>
        </w:rPr>
        <w:t xml:space="preserve">通勤坐下后</w:t>
      </w:r>
    </w:p>
    <w:p>
      <w:pPr>
        <w:pStyle w:val="FirstParagraph"/>
      </w:pPr>
      <w:r>
        <w:t xml:space="preserve">较弱的锚点：</w:t>
      </w:r>
    </w:p>
    <w:p>
      <w:pPr>
        <w:pStyle w:val="SourceCode"/>
      </w:pPr>
      <w:r>
        <w:rPr>
          <w:rStyle w:val="VerbatimChar"/>
        </w:rPr>
        <w:t xml:space="preserve">有空时</w:t>
      </w:r>
      <w:r>
        <w:br/>
      </w:r>
      <w:r>
        <w:rPr>
          <w:rStyle w:val="VerbatimChar"/>
        </w:rPr>
        <w:t xml:space="preserve">心情好时</w:t>
      </w:r>
      <w:r>
        <w:br/>
      </w:r>
      <w:r>
        <w:rPr>
          <w:rStyle w:val="VerbatimChar"/>
        </w:rPr>
        <w:t xml:space="preserve">想起来时</w:t>
      </w:r>
      <w:r>
        <w:br/>
      </w:r>
      <w:r>
        <w:rPr>
          <w:rStyle w:val="VerbatimChar"/>
        </w:rPr>
        <w:t xml:space="preserve">以后每天</w:t>
      </w:r>
    </w:p>
    <w:bookmarkEnd w:id="101"/>
    <w:bookmarkStart w:id="102" w:name="Xb02a34984a21a729a45ce994dce0743d56828a0"/>
    <w:p>
      <w:pPr>
        <w:pStyle w:val="Heading2"/>
      </w:pPr>
      <w:r>
        <w:t xml:space="preserve">56. 设计真正微小的行为</w:t>
      </w:r>
    </w:p>
    <w:p>
      <w:pPr>
        <w:pStyle w:val="FirstParagraph"/>
      </w:pPr>
      <w:r>
        <w:t xml:space="preserve">最小行为应小到不需要完整动机即可完成，例如：</w:t>
      </w:r>
    </w:p>
    <w:p>
      <w:pPr>
        <w:pStyle w:val="Compact"/>
        <w:numPr>
          <w:ilvl w:val="0"/>
          <w:numId w:val="1035"/>
        </w:numPr>
      </w:pPr>
      <w:r>
        <w:t xml:space="preserve">打开目标；</w:t>
      </w:r>
    </w:p>
    <w:p>
      <w:pPr>
        <w:pStyle w:val="Compact"/>
        <w:numPr>
          <w:ilvl w:val="0"/>
          <w:numId w:val="1035"/>
        </w:numPr>
      </w:pPr>
      <w:r>
        <w:t xml:space="preserve">写一个问题；</w:t>
      </w:r>
    </w:p>
    <w:p>
      <w:pPr>
        <w:pStyle w:val="Compact"/>
        <w:numPr>
          <w:ilvl w:val="0"/>
          <w:numId w:val="1035"/>
        </w:numPr>
      </w:pPr>
      <w:r>
        <w:t xml:space="preserve">读一条复习卡；</w:t>
      </w:r>
    </w:p>
    <w:p>
      <w:pPr>
        <w:pStyle w:val="Compact"/>
        <w:numPr>
          <w:ilvl w:val="0"/>
          <w:numId w:val="1035"/>
        </w:numPr>
      </w:pPr>
      <w:r>
        <w:t xml:space="preserve">写一行代码；</w:t>
      </w:r>
    </w:p>
    <w:p>
      <w:pPr>
        <w:pStyle w:val="Compact"/>
        <w:numPr>
          <w:ilvl w:val="0"/>
          <w:numId w:val="1035"/>
        </w:numPr>
      </w:pPr>
      <w:r>
        <w:t xml:space="preserve">口头复述一个概念；</w:t>
      </w:r>
    </w:p>
    <w:p>
      <w:pPr>
        <w:pStyle w:val="Compact"/>
        <w:numPr>
          <w:ilvl w:val="0"/>
          <w:numId w:val="1035"/>
        </w:numPr>
      </w:pPr>
      <w:r>
        <w:t xml:space="preserve">标记一个误解。</w:t>
      </w:r>
    </w:p>
    <w:p>
      <w:pPr>
        <w:pStyle w:val="FirstParagraph"/>
      </w:pPr>
      <w:r>
        <w:t xml:space="preserve">“学习一小时”“写完整章节”“完成整套试卷”不是微习惯。</w:t>
      </w:r>
    </w:p>
    <w:bookmarkEnd w:id="102"/>
    <w:bookmarkStart w:id="103" w:name="Xdbdeb772dd62a6b5b966a4ffd57034236eafce3"/>
    <w:p>
      <w:pPr>
        <w:pStyle w:val="Heading2"/>
      </w:pPr>
      <w:r>
        <w:t xml:space="preserve">57. 即时庆祝</w:t>
      </w:r>
    </w:p>
    <w:p>
      <w:pPr>
        <w:pStyle w:val="FirstParagraph"/>
      </w:pPr>
      <w:r>
        <w:t xml:space="preserve">庆祝用于强化“我已经开始”的正反馈，不要求夸张。可以是：</w:t>
      </w:r>
    </w:p>
    <w:p>
      <w:pPr>
        <w:pStyle w:val="Compact"/>
        <w:numPr>
          <w:ilvl w:val="0"/>
          <w:numId w:val="1036"/>
        </w:numPr>
      </w:pPr>
      <w:r>
        <w:t xml:space="preserve">轻轻点头；</w:t>
      </w:r>
    </w:p>
    <w:p>
      <w:pPr>
        <w:pStyle w:val="Compact"/>
        <w:numPr>
          <w:ilvl w:val="0"/>
          <w:numId w:val="1036"/>
        </w:numPr>
      </w:pPr>
      <w:r>
        <w:t xml:space="preserve">微笑；</w:t>
      </w:r>
    </w:p>
    <w:p>
      <w:pPr>
        <w:pStyle w:val="Compact"/>
        <w:numPr>
          <w:ilvl w:val="0"/>
          <w:numId w:val="1036"/>
        </w:numPr>
      </w:pPr>
      <w:r>
        <w:t xml:space="preserve">对自己说“开始了”；</w:t>
      </w:r>
    </w:p>
    <w:p>
      <w:pPr>
        <w:pStyle w:val="Compact"/>
        <w:numPr>
          <w:ilvl w:val="0"/>
          <w:numId w:val="1036"/>
        </w:numPr>
      </w:pPr>
      <w:r>
        <w:t xml:space="preserve">打一个自然的小勾；</w:t>
      </w:r>
    </w:p>
    <w:p>
      <w:pPr>
        <w:pStyle w:val="Compact"/>
        <w:numPr>
          <w:ilvl w:val="0"/>
          <w:numId w:val="1036"/>
        </w:numPr>
      </w:pPr>
      <w:r>
        <w:t xml:space="preserve">深呼吸并确认完成。</w:t>
      </w:r>
    </w:p>
    <w:bookmarkEnd w:id="103"/>
    <w:bookmarkStart w:id="104" w:name="X07103a1e69201d5e0c259bbfd360376b6e77043"/>
    <w:p>
      <w:pPr>
        <w:pStyle w:val="Heading2"/>
      </w:pPr>
      <w:r>
        <w:t xml:space="preserve">58. Check-in结果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完成</w:t>
      </w:r>
      <w:r>
        <w:br/>
      </w:r>
      <w:r>
        <w:rPr>
          <w:rFonts w:ascii="Noto Sans CJK SC" w:hAnsi="Noto Sans CJK SC" w:eastAsia="Noto Sans CJK SC"/>
          <w:b/>
          <w:sz w:val="17"/>
        </w:rPr>
        <w:t>系统解释：</w:t>
      </w:r>
      <w:r>
        <w:rPr>
          <w:rFonts w:ascii="Noto Serif CJK SC" w:hAnsi="Noto Serif CJK SC" w:eastAsia="Noto Serif CJK SC"/>
          <w:b w:val="0"/>
          <w:sz w:val="17"/>
        </w:rPr>
        <w:t>最小版本成功，可选自然扩展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部分完成</w:t>
      </w:r>
      <w:r>
        <w:br/>
      </w:r>
      <w:r>
        <w:rPr>
          <w:rFonts w:ascii="Noto Sans CJK SC" w:hAnsi="Noto Sans CJK SC" w:eastAsia="Noto Sans CJK SC"/>
          <w:b/>
          <w:sz w:val="17"/>
        </w:rPr>
        <w:t>系统解释：</w:t>
      </w:r>
      <w:r>
        <w:rPr>
          <w:rFonts w:ascii="Noto Serif CJK SC" w:hAnsi="Noto Serif CJK SC" w:eastAsia="Noto Serif CJK SC"/>
          <w:b w:val="0"/>
          <w:sz w:val="17"/>
        </w:rPr>
        <w:t>行为可能仍然偏大，下一次继续缩小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跳过</w:t>
      </w:r>
      <w:r>
        <w:br/>
      </w:r>
      <w:r>
        <w:rPr>
          <w:rFonts w:ascii="Noto Sans CJK SC" w:hAnsi="Noto Sans CJK SC" w:eastAsia="Noto Sans CJK SC"/>
          <w:b/>
          <w:sz w:val="17"/>
        </w:rPr>
        <w:t>系统解释：</w:t>
      </w:r>
      <w:r>
        <w:rPr>
          <w:rFonts w:ascii="Noto Serif CJK SC" w:hAnsi="Noto Serif CJK SC" w:eastAsia="Noto Serif CJK SC"/>
          <w:b w:val="0"/>
          <w:sz w:val="17"/>
        </w:rPr>
        <w:t>检查能力、提示或意义连接，不责备、不补做</w:t>
      </w:r>
    </w:p>
    <w:p>
      <w:pPr>
        <w:pStyle w:val="BodyText"/>
      </w:pPr>
      <w:r>
        <w:t xml:space="preserve">Check-in同时记录：</w:t>
      </w:r>
    </w:p>
    <w:p>
      <w:pPr>
        <w:pStyle w:val="Compact"/>
        <w:numPr>
          <w:ilvl w:val="0"/>
          <w:numId w:val="1037"/>
        </w:numPr>
      </w:pPr>
      <w:r>
        <w:t xml:space="preserve">当时动机 1—5；</w:t>
      </w:r>
    </w:p>
    <w:p>
      <w:pPr>
        <w:pStyle w:val="Compact"/>
        <w:numPr>
          <w:ilvl w:val="0"/>
          <w:numId w:val="1037"/>
        </w:numPr>
      </w:pPr>
      <w:r>
        <w:t xml:space="preserve">当时容易程度 1—5；</w:t>
      </w:r>
    </w:p>
    <w:p>
      <w:pPr>
        <w:pStyle w:val="Compact"/>
        <w:numPr>
          <w:ilvl w:val="0"/>
          <w:numId w:val="1037"/>
        </w:numPr>
      </w:pPr>
      <w:r>
        <w:t xml:space="preserve">提示是否出现；</w:t>
      </w:r>
    </w:p>
    <w:p>
      <w:pPr>
        <w:pStyle w:val="Compact"/>
        <w:numPr>
          <w:ilvl w:val="0"/>
          <w:numId w:val="1037"/>
        </w:numPr>
      </w:pPr>
      <w:r>
        <w:t xml:space="preserve">是否庆祝；</w:t>
      </w:r>
    </w:p>
    <w:p>
      <w:pPr>
        <w:pStyle w:val="Compact"/>
        <w:numPr>
          <w:ilvl w:val="0"/>
          <w:numId w:val="1037"/>
        </w:numPr>
      </w:pPr>
      <w:r>
        <w:t xml:space="preserve">实际秒数；</w:t>
      </w:r>
    </w:p>
    <w:p>
      <w:pPr>
        <w:pStyle w:val="Compact"/>
        <w:numPr>
          <w:ilvl w:val="0"/>
          <w:numId w:val="1037"/>
        </w:numPr>
      </w:pPr>
      <w:r>
        <w:t xml:space="preserve">备注；</w:t>
      </w:r>
    </w:p>
    <w:p>
      <w:pPr>
        <w:pStyle w:val="Compact"/>
        <w:numPr>
          <w:ilvl w:val="0"/>
          <w:numId w:val="1037"/>
        </w:numPr>
      </w:pPr>
      <w:r>
        <w:t xml:space="preserve">本地日历日期；</w:t>
      </w:r>
    </w:p>
    <w:p>
      <w:pPr>
        <w:pStyle w:val="Compact"/>
        <w:numPr>
          <w:ilvl w:val="0"/>
          <w:numId w:val="1037"/>
        </w:numPr>
      </w:pPr>
      <w:r>
        <w:t xml:space="preserve">时区偏移。</w:t>
      </w:r>
    </w:p>
    <w:bookmarkEnd w:id="104"/>
    <w:bookmarkStart w:id="105" w:name="X6b4ca6b938b0eb8ffdb0b62238ed7b756e79732"/>
    <w:p>
      <w:pPr>
        <w:pStyle w:val="Heading2"/>
      </w:pPr>
      <w:r>
        <w:t xml:space="preserve">59. 频率</w:t>
      </w:r>
    </w:p>
    <w:p>
      <w:pPr>
        <w:pStyle w:val="FirstParagraph"/>
      </w:pPr>
      <w:r>
        <w:t xml:space="preserve">支持：</w:t>
      </w:r>
    </w:p>
    <w:p>
      <w:pPr>
        <w:pStyle w:val="Compact"/>
        <w:numPr>
          <w:ilvl w:val="0"/>
          <w:numId w:val="1038"/>
        </w:numPr>
      </w:pPr>
      <w:r>
        <w:t xml:space="preserve">每日；</w:t>
      </w:r>
    </w:p>
    <w:p>
      <w:pPr>
        <w:pStyle w:val="Compact"/>
        <w:numPr>
          <w:ilvl w:val="0"/>
          <w:numId w:val="1038"/>
        </w:numPr>
      </w:pPr>
      <w:r>
        <w:t xml:space="preserve">工作日；</w:t>
      </w:r>
    </w:p>
    <w:p>
      <w:pPr>
        <w:pStyle w:val="Compact"/>
        <w:numPr>
          <w:ilvl w:val="0"/>
          <w:numId w:val="1038"/>
        </w:numPr>
      </w:pPr>
      <w:r>
        <w:t xml:space="preserve">每周指定日；</w:t>
      </w:r>
    </w:p>
    <w:p>
      <w:pPr>
        <w:pStyle w:val="Compact"/>
        <w:numPr>
          <w:ilvl w:val="0"/>
          <w:numId w:val="1038"/>
        </w:numPr>
      </w:pPr>
      <w:r>
        <w:t xml:space="preserve">自定义星期组合。</w:t>
      </w:r>
    </w:p>
    <w:p>
      <w:pPr>
        <w:pStyle w:val="FirstParagraph"/>
      </w:pPr>
      <w:r>
        <w:t xml:space="preserve">工作日习惯在周一会把上一个计划日识别为上周五，不会因周末误判中断。</w:t>
      </w:r>
    </w:p>
    <w:bookmarkEnd w:id="105"/>
    <w:bookmarkStart w:id="106" w:name="X45dc772a7390fb0cf2d4e8a63ab5ed71e91f043"/>
    <w:p>
      <w:pPr>
        <w:pStyle w:val="Heading2"/>
      </w:pPr>
      <w:r>
        <w:t xml:space="preserve">60. 暂停、恢复和退役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暂停</w:t>
      </w:r>
      <w:r>
        <w:t xml:space="preserve">：当前不执行，但保留配方和历史；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恢复</w:t>
      </w:r>
      <w:r>
        <w:t xml:space="preserve">：重新进入活动状态；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退役</w:t>
      </w:r>
      <w:r>
        <w:t xml:space="preserve">：该配方不再适合当前阶段；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重新启用</w:t>
      </w:r>
      <w:r>
        <w:t xml:space="preserve">：必要时恢复旧配方。</w:t>
      </w:r>
    </w:p>
    <w:p>
      <w:pPr>
        <w:pStyle w:val="FirstParagraph"/>
      </w:pPr>
      <w:r>
        <w:t xml:space="preserve">一个目标不宜同时启用过多微习惯。通常先保留一个最关键启动行为。</w:t>
      </w:r>
    </w:p>
    <w:bookmarkEnd w:id="106"/>
    <w:bookmarkEnd w:id="107"/>
    <w:bookmarkStart w:id="113" w:name="第十二篇知识地图与误解修复"/>
    <w:p>
      <w:pPr>
        <w:pStyle w:val="Heading1"/>
      </w:pPr>
      <w:r>
        <w:t xml:space="preserve">第十二篇：知识地图与误解修复</w:t>
      </w:r>
    </w:p>
    <w:bookmarkStart w:id="108" w:name="X6eb5142e4f8135b783fd49b0901697293e18277"/>
    <w:p>
      <w:pPr>
        <w:pStyle w:val="Heading2"/>
      </w:pPr>
      <w:r>
        <w:t xml:space="preserve">61. 知识节点</w:t>
      </w:r>
    </w:p>
    <w:p>
      <w:pPr>
        <w:pStyle w:val="FirstParagraph"/>
      </w:pPr>
      <w:r>
        <w:t xml:space="preserve">知识节点保存：</w:t>
      </w:r>
    </w:p>
    <w:p>
      <w:pPr>
        <w:pStyle w:val="Compact"/>
        <w:numPr>
          <w:ilvl w:val="0"/>
          <w:numId w:val="1040"/>
        </w:numPr>
      </w:pPr>
      <w:r>
        <w:t xml:space="preserve">标题；</w:t>
      </w:r>
    </w:p>
    <w:p>
      <w:pPr>
        <w:pStyle w:val="Compact"/>
        <w:numPr>
          <w:ilvl w:val="0"/>
          <w:numId w:val="1040"/>
        </w:numPr>
      </w:pPr>
      <w:r>
        <w:t xml:space="preserve">摘要；</w:t>
      </w:r>
    </w:p>
    <w:p>
      <w:pPr>
        <w:pStyle w:val="Compact"/>
        <w:numPr>
          <w:ilvl w:val="0"/>
          <w:numId w:val="1040"/>
        </w:numPr>
      </w:pPr>
      <w:r>
        <w:t xml:space="preserve">学习阶段；</w:t>
      </w:r>
    </w:p>
    <w:p>
      <w:pPr>
        <w:pStyle w:val="Compact"/>
        <w:numPr>
          <w:ilvl w:val="0"/>
          <w:numId w:val="1040"/>
        </w:numPr>
      </w:pPr>
      <w:r>
        <w:t xml:space="preserve">掌握度；</w:t>
      </w:r>
    </w:p>
    <w:p>
      <w:pPr>
        <w:pStyle w:val="Compact"/>
        <w:numPr>
          <w:ilvl w:val="0"/>
          <w:numId w:val="1040"/>
        </w:numPr>
      </w:pPr>
      <w:r>
        <w:t xml:space="preserve">置信度；</w:t>
      </w:r>
    </w:p>
    <w:p>
      <w:pPr>
        <w:pStyle w:val="Compact"/>
        <w:numPr>
          <w:ilvl w:val="0"/>
          <w:numId w:val="1040"/>
        </w:numPr>
      </w:pPr>
      <w:r>
        <w:t xml:space="preserve">前置知识；</w:t>
      </w:r>
    </w:p>
    <w:p>
      <w:pPr>
        <w:pStyle w:val="Compact"/>
        <w:numPr>
          <w:ilvl w:val="0"/>
          <w:numId w:val="1040"/>
        </w:numPr>
      </w:pPr>
      <w:r>
        <w:t xml:space="preserve">相关误解。</w:t>
      </w:r>
    </w:p>
    <w:bookmarkEnd w:id="108"/>
    <w:bookmarkStart w:id="109" w:name="X0987a0626917692400d5309be2a033f8b8ca410"/>
    <w:p>
      <w:pPr>
        <w:pStyle w:val="Heading2"/>
      </w:pPr>
      <w:r>
        <w:t xml:space="preserve">62. 知识关系</w:t>
      </w:r>
    </w:p>
    <w:p>
      <w:pPr>
        <w:pStyle w:val="FirstParagraph"/>
      </w:pPr>
      <w:r>
        <w:t xml:space="preserve">支持关系：</w:t>
      </w:r>
    </w:p>
    <w:p>
      <w:pPr>
        <w:pStyle w:val="Compact"/>
        <w:numPr>
          <w:ilvl w:val="0"/>
          <w:numId w:val="1041"/>
        </w:numPr>
      </w:pPr>
      <w:r>
        <w:t xml:space="preserve">prerequisite：前置依赖；</w:t>
      </w:r>
    </w:p>
    <w:p>
      <w:pPr>
        <w:pStyle w:val="Compact"/>
        <w:numPr>
          <w:ilvl w:val="0"/>
          <w:numId w:val="1041"/>
        </w:numPr>
      </w:pPr>
      <w:r>
        <w:t xml:space="preserve">related：相关；</w:t>
      </w:r>
    </w:p>
    <w:p>
      <w:pPr>
        <w:pStyle w:val="Compact"/>
        <w:numPr>
          <w:ilvl w:val="0"/>
          <w:numId w:val="1041"/>
        </w:numPr>
      </w:pPr>
      <w:r>
        <w:t xml:space="preserve">contrasts：对比；</w:t>
      </w:r>
    </w:p>
    <w:p>
      <w:pPr>
        <w:pStyle w:val="Compact"/>
        <w:numPr>
          <w:ilvl w:val="0"/>
          <w:numId w:val="1041"/>
        </w:numPr>
      </w:pPr>
      <w:r>
        <w:t xml:space="preserve">applies-to：应用于；</w:t>
      </w:r>
    </w:p>
    <w:p>
      <w:pPr>
        <w:pStyle w:val="Compact"/>
        <w:numPr>
          <w:ilvl w:val="0"/>
          <w:numId w:val="1041"/>
        </w:numPr>
      </w:pPr>
      <w:r>
        <w:t xml:space="preserve">evidence-for：作为证据。</w:t>
      </w:r>
    </w:p>
    <w:bookmarkEnd w:id="109"/>
    <w:bookmarkStart w:id="110" w:name="Xd97d0caede773e6e80bd4c49918725fd548a2d0"/>
    <w:p>
      <w:pPr>
        <w:pStyle w:val="Heading2"/>
      </w:pPr>
      <w:r>
        <w:t xml:space="preserve">63. 生成知识地图</w:t>
      </w:r>
    </w:p>
    <w:p>
      <w:pPr>
        <w:pStyle w:val="SourceCode"/>
      </w:pPr>
      <w:r>
        <w:rPr>
          <w:rStyle w:val="VerbatimChar"/>
        </w:rPr>
        <w:t xml:space="preserve">为当前目标生成动态知识地图，标出前置关系、最容易混淆的概念和验证方式。</w:t>
      </w:r>
    </w:p>
    <w:p>
      <w:pPr>
        <w:pStyle w:val="FirstParagraph"/>
      </w:pPr>
      <w:r>
        <w:t xml:space="preserve">知识地图不是固定目录。C5 会根据练习、误解、评估和作品状态调整下一步。</w:t>
      </w:r>
    </w:p>
    <w:bookmarkEnd w:id="110"/>
    <w:bookmarkStart w:id="111" w:name="Xf61cdfa2979105d2fb94104cc691e1a4772db19"/>
    <w:p>
      <w:pPr>
        <w:pStyle w:val="Heading2"/>
      </w:pPr>
      <w:r>
        <w:t xml:space="preserve">64. 误解状态</w:t>
      </w:r>
    </w:p>
    <w:p>
      <w:pPr>
        <w:pStyle w:val="SourceCode"/>
      </w:pPr>
      <w:r>
        <w:rPr>
          <w:rStyle w:val="VerbatimChar"/>
        </w:rPr>
        <w:t xml:space="preserve">待修复</w:t>
      </w:r>
      <w:r>
        <w:br/>
      </w:r>
      <w:r>
        <w:rPr>
          <w:rStyle w:val="VerbatimChar"/>
        </w:rPr>
        <w:t xml:space="preserve">→ 验证中</w:t>
      </w:r>
      <w:r>
        <w:br/>
      </w:r>
      <w:r>
        <w:rPr>
          <w:rStyle w:val="VerbatimChar"/>
        </w:rPr>
        <w:t xml:space="preserve">→ 已解决</w:t>
      </w:r>
      <w:r>
        <w:br/>
      </w:r>
      <w:r>
        <w:rPr>
          <w:rStyle w:val="VerbatimChar"/>
        </w:rPr>
        <w:t xml:space="preserve">→ 再次出现</w:t>
      </w:r>
      <w:r>
        <w:br/>
      </w:r>
      <w:r>
        <w:rPr>
          <w:rStyle w:val="VerbatimChar"/>
        </w:rPr>
        <w:t xml:space="preserve">→ 重新修复</w:t>
      </w:r>
    </w:p>
    <w:p>
      <w:pPr>
        <w:pStyle w:val="FirstParagraph"/>
      </w:pPr>
      <w:r>
        <w:t xml:space="preserve">每条误解保存：</w:t>
      </w:r>
    </w:p>
    <w:p>
      <w:pPr>
        <w:pStyle w:val="Compact"/>
        <w:numPr>
          <w:ilvl w:val="0"/>
          <w:numId w:val="1042"/>
        </w:numPr>
      </w:pPr>
      <w:r>
        <w:t xml:space="preserve">错误陈述；</w:t>
      </w:r>
    </w:p>
    <w:p>
      <w:pPr>
        <w:pStyle w:val="Compact"/>
        <w:numPr>
          <w:ilvl w:val="0"/>
          <w:numId w:val="1042"/>
        </w:numPr>
      </w:pPr>
      <w:r>
        <w:t xml:space="preserve">正确解释；</w:t>
      </w:r>
    </w:p>
    <w:p>
      <w:pPr>
        <w:pStyle w:val="Compact"/>
        <w:numPr>
          <w:ilvl w:val="0"/>
          <w:numId w:val="1042"/>
        </w:numPr>
      </w:pPr>
      <w:r>
        <w:t xml:space="preserve">所需证据；</w:t>
      </w:r>
    </w:p>
    <w:p>
      <w:pPr>
        <w:pStyle w:val="Compact"/>
        <w:numPr>
          <w:ilvl w:val="0"/>
          <w:numId w:val="1042"/>
        </w:numPr>
      </w:pPr>
      <w:r>
        <w:t xml:space="preserve">状态；</w:t>
      </w:r>
    </w:p>
    <w:p>
      <w:pPr>
        <w:pStyle w:val="Compact"/>
        <w:numPr>
          <w:ilvl w:val="0"/>
          <w:numId w:val="1042"/>
        </w:numPr>
      </w:pPr>
      <w:r>
        <w:t xml:space="preserve">复发次数；</w:t>
      </w:r>
    </w:p>
    <w:p>
      <w:pPr>
        <w:pStyle w:val="Compact"/>
        <w:numPr>
          <w:ilvl w:val="0"/>
          <w:numId w:val="1042"/>
        </w:numPr>
      </w:pPr>
      <w:r>
        <w:t xml:space="preserve">下次检查时间；</w:t>
      </w:r>
    </w:p>
    <w:p>
      <w:pPr>
        <w:pStyle w:val="Compact"/>
        <w:numPr>
          <w:ilvl w:val="0"/>
          <w:numId w:val="1042"/>
        </w:numPr>
      </w:pPr>
      <w:r>
        <w:t xml:space="preserve">解决时间。</w:t>
      </w:r>
    </w:p>
    <w:bookmarkEnd w:id="111"/>
    <w:bookmarkStart w:id="112" w:name="Xf61f47880654268568e1b64857e201315a769ff"/>
    <w:p>
      <w:pPr>
        <w:pStyle w:val="Heading2"/>
      </w:pPr>
      <w:r>
        <w:t xml:space="preserve">65. 处理误解</w:t>
      </w:r>
    </w:p>
    <w:p>
      <w:pPr>
        <w:pStyle w:val="FirstParagraph"/>
      </w:pPr>
      <w:r>
        <w:t xml:space="preserve">推荐自然语言：</w:t>
      </w:r>
    </w:p>
    <w:p>
      <w:pPr>
        <w:pStyle w:val="SourceCode"/>
      </w:pPr>
      <w:r>
        <w:rPr>
          <w:rStyle w:val="VerbatimChar"/>
        </w:rPr>
        <w:t xml:space="preserve">我可能把独立事件和互斥事件混淆了。先不要直接告诉我，设计一个反例让我验证。</w:t>
      </w:r>
    </w:p>
    <w:p>
      <w:pPr>
        <w:pStyle w:val="SourceCode"/>
      </w:pPr>
      <w:r>
        <w:rPr>
          <w:rStyle w:val="VerbatimChar"/>
        </w:rPr>
        <w:t xml:space="preserve">这个误解已经解决，请安排一次延迟检查，防止复发。</w:t>
      </w:r>
    </w:p>
    <w:bookmarkEnd w:id="112"/>
    <w:bookmarkEnd w:id="113"/>
    <w:bookmarkStart w:id="118" w:name="第十三篇间隔复习"/>
    <w:p>
      <w:pPr>
        <w:pStyle w:val="Heading1"/>
      </w:pPr>
      <w:r>
        <w:t xml:space="preserve">第十三篇：间隔复习</w:t>
      </w:r>
    </w:p>
    <w:bookmarkStart w:id="114" w:name="Xcebffd45efb39d1654c17f88bff78923ddaf5e1"/>
    <w:p>
      <w:pPr>
        <w:pStyle w:val="Heading2"/>
      </w:pPr>
      <w:r>
        <w:t xml:space="preserve">66. 复习队列</w:t>
      </w:r>
    </w:p>
    <w:p>
      <w:pPr>
        <w:pStyle w:val="FirstParagraph"/>
      </w:pPr>
      <w:r>
        <w:t xml:space="preserve">解释、练习或验证知识后，系统可建立复习条目。每条包含：</w:t>
      </w:r>
    </w:p>
    <w:p>
      <w:pPr>
        <w:pStyle w:val="Compact"/>
        <w:numPr>
          <w:ilvl w:val="0"/>
          <w:numId w:val="1043"/>
        </w:numPr>
      </w:pPr>
      <w:r>
        <w:t xml:space="preserve">提示；</w:t>
      </w:r>
    </w:p>
    <w:p>
      <w:pPr>
        <w:pStyle w:val="Compact"/>
        <w:numPr>
          <w:ilvl w:val="0"/>
          <w:numId w:val="1043"/>
        </w:numPr>
      </w:pPr>
      <w:r>
        <w:t xml:space="preserve">标准答案；</w:t>
      </w:r>
    </w:p>
    <w:p>
      <w:pPr>
        <w:pStyle w:val="Compact"/>
        <w:numPr>
          <w:ilvl w:val="0"/>
          <w:numId w:val="1043"/>
        </w:numPr>
      </w:pPr>
      <w:r>
        <w:t xml:space="preserve">到期时间；</w:t>
      </w:r>
    </w:p>
    <w:p>
      <w:pPr>
        <w:pStyle w:val="Compact"/>
        <w:numPr>
          <w:ilvl w:val="0"/>
          <w:numId w:val="1043"/>
        </w:numPr>
      </w:pPr>
      <w:r>
        <w:t xml:space="preserve">间隔天数；</w:t>
      </w:r>
    </w:p>
    <w:p>
      <w:pPr>
        <w:pStyle w:val="Compact"/>
        <w:numPr>
          <w:ilvl w:val="0"/>
          <w:numId w:val="1043"/>
        </w:numPr>
      </w:pPr>
      <w:r>
        <w:t xml:space="preserve">难度系数；</w:t>
      </w:r>
    </w:p>
    <w:p>
      <w:pPr>
        <w:pStyle w:val="Compact"/>
        <w:numPr>
          <w:ilvl w:val="0"/>
          <w:numId w:val="1043"/>
        </w:numPr>
      </w:pPr>
      <w:r>
        <w:t xml:space="preserve">重复次数；</w:t>
      </w:r>
    </w:p>
    <w:p>
      <w:pPr>
        <w:pStyle w:val="Compact"/>
        <w:numPr>
          <w:ilvl w:val="0"/>
          <w:numId w:val="1043"/>
        </w:numPr>
      </w:pPr>
      <w:r>
        <w:t xml:space="preserve">遗忘次数；</w:t>
      </w:r>
    </w:p>
    <w:p>
      <w:pPr>
        <w:pStyle w:val="Compact"/>
        <w:numPr>
          <w:ilvl w:val="0"/>
          <w:numId w:val="1043"/>
        </w:numPr>
      </w:pPr>
      <w:r>
        <w:t xml:space="preserve">最近评分。</w:t>
      </w:r>
    </w:p>
    <w:bookmarkEnd w:id="114"/>
    <w:bookmarkStart w:id="115" w:name="X7be1202c9e1584567d824e3ed83c9792c686fc7"/>
    <w:p>
      <w:pPr>
        <w:pStyle w:val="Heading2"/>
      </w:pPr>
      <w:r>
        <w:t xml:space="preserve">67. 四档反馈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Again</w:t>
      </w:r>
      <w:r>
        <w:br/>
      </w:r>
      <w:r>
        <w:rPr>
          <w:rFonts w:ascii="Noto Sans CJK SC" w:hAnsi="Noto Sans CJK SC" w:eastAsia="Noto Sans CJK SC"/>
          <w:b/>
          <w:sz w:val="17"/>
        </w:rPr>
        <w:t>含义：</w:t>
      </w:r>
      <w:r>
        <w:rPr>
          <w:rFonts w:ascii="Noto Serif CJK SC" w:hAnsi="Noto Serif CJK SC" w:eastAsia="Noto Serif CJK SC"/>
          <w:b w:val="0"/>
          <w:sz w:val="17"/>
        </w:rPr>
        <w:t>基本没有回忆出来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Hard</w:t>
      </w:r>
      <w:r>
        <w:br/>
      </w:r>
      <w:r>
        <w:rPr>
          <w:rFonts w:ascii="Noto Sans CJK SC" w:hAnsi="Noto Sans CJK SC" w:eastAsia="Noto Sans CJK SC"/>
          <w:b/>
          <w:sz w:val="17"/>
        </w:rPr>
        <w:t>含义：</w:t>
      </w:r>
      <w:r>
        <w:rPr>
          <w:rFonts w:ascii="Noto Serif CJK SC" w:hAnsi="Noto Serif CJK SC" w:eastAsia="Noto Serif CJK SC"/>
          <w:b w:val="0"/>
          <w:sz w:val="17"/>
        </w:rPr>
        <w:t>回忆困难或不完整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Good</w:t>
      </w:r>
      <w:r>
        <w:br/>
      </w:r>
      <w:r>
        <w:rPr>
          <w:rFonts w:ascii="Noto Sans CJK SC" w:hAnsi="Noto Sans CJK SC" w:eastAsia="Noto Sans CJK SC"/>
          <w:b/>
          <w:sz w:val="17"/>
        </w:rPr>
        <w:t>含义：</w:t>
      </w:r>
      <w:r>
        <w:rPr>
          <w:rFonts w:ascii="Noto Serif CJK SC" w:hAnsi="Noto Serif CJK SC" w:eastAsia="Noto Serif CJK SC"/>
          <w:b w:val="0"/>
          <w:sz w:val="17"/>
        </w:rPr>
        <w:t>能正确回忆，略有努力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Easy</w:t>
      </w:r>
      <w:r>
        <w:br/>
      </w:r>
      <w:r>
        <w:rPr>
          <w:rFonts w:ascii="Noto Sans CJK SC" w:hAnsi="Noto Sans CJK SC" w:eastAsia="Noto Sans CJK SC"/>
          <w:b/>
          <w:sz w:val="17"/>
        </w:rPr>
        <w:t>含义：</w:t>
      </w:r>
      <w:r>
        <w:rPr>
          <w:rFonts w:ascii="Noto Serif CJK SC" w:hAnsi="Noto Serif CJK SC" w:eastAsia="Noto Serif CJK SC"/>
          <w:b w:val="0"/>
          <w:sz w:val="17"/>
        </w:rPr>
        <w:t>快速、稳定、完整回忆</w:t>
      </w:r>
    </w:p>
    <w:p>
      <w:pPr>
        <w:pStyle w:val="BodyText"/>
      </w:pPr>
      <w:r>
        <w:t xml:space="preserve">评分应基于真实回忆，而不是“看答案后觉得熟悉”。</w:t>
      </w:r>
    </w:p>
    <w:bookmarkEnd w:id="115"/>
    <w:bookmarkStart w:id="116" w:name="X1be08f858594c503349d1922b84fa56aa56e845"/>
    <w:p>
      <w:pPr>
        <w:pStyle w:val="Heading2"/>
      </w:pPr>
      <w:r>
        <w:t xml:space="preserve">68. 暂停与恢复</w:t>
      </w:r>
    </w:p>
    <w:p>
      <w:pPr>
        <w:pStyle w:val="FirstParagraph"/>
      </w:pPr>
      <w:r>
        <w:t xml:space="preserve">对暂时不重要、内容错误或目标已暂停的条目，可以暂停复习。暂停项目不会进入今日队列，恢复后继续调度。</w:t>
      </w:r>
    </w:p>
    <w:bookmarkEnd w:id="116"/>
    <w:bookmarkStart w:id="117" w:name="Xbe887c693f6de7563c54b367b5749ba39106537"/>
    <w:p>
      <w:pPr>
        <w:pStyle w:val="Heading2"/>
      </w:pPr>
      <w:r>
        <w:t xml:space="preserve">69. 自然语言复习</w:t>
      </w:r>
    </w:p>
    <w:p>
      <w:pPr>
        <w:pStyle w:val="SourceCode"/>
      </w:pPr>
      <w:r>
        <w:rPr>
          <w:rStyle w:val="VerbatimChar"/>
        </w:rPr>
        <w:t xml:space="preserve">今天有哪些到期复习？一次只给我一道，不要先展示答案。</w:t>
      </w:r>
    </w:p>
    <w:p>
      <w:pPr>
        <w:pStyle w:val="SourceCode"/>
      </w:pPr>
      <w:r>
        <w:rPr>
          <w:rStyle w:val="VerbatimChar"/>
        </w:rPr>
        <w:t xml:space="preserve">我刚才只能回忆一半，把这条记为Hard，并告诉我最小纠错点。</w:t>
      </w:r>
    </w:p>
    <w:bookmarkEnd w:id="117"/>
    <w:bookmarkEnd w:id="118"/>
    <w:bookmarkStart w:id="124" w:name="第十四篇本地个人资料库"/>
    <w:p>
      <w:pPr>
        <w:pStyle w:val="Heading1"/>
      </w:pPr>
      <w:r>
        <w:t xml:space="preserve">第十四篇：本地个人资料库</w:t>
      </w:r>
    </w:p>
    <w:bookmarkStart w:id="119" w:name="Xeadbe58f20c242edb2219e20aeb5f42db4819ca"/>
    <w:p>
      <w:pPr>
        <w:pStyle w:val="Heading2"/>
      </w:pPr>
      <w:r>
        <w:t xml:space="preserve">70. 支持格式和限制</w:t>
      </w:r>
    </w:p>
    <w:p>
      <w:pPr>
        <w:pStyle w:val="FirstParagraph"/>
      </w:pPr>
      <w:r>
        <w:t xml:space="preserve">当前支持：</w:t>
      </w:r>
    </w:p>
    <w:p>
      <w:pPr>
        <w:pStyle w:val="Compact"/>
        <w:numPr>
          <w:ilvl w:val="0"/>
          <w:numId w:val="1044"/>
        </w:numPr>
      </w:pPr>
      <w:r>
        <w:t xml:space="preserve">TXT；</w:t>
      </w:r>
    </w:p>
    <w:p>
      <w:pPr>
        <w:pStyle w:val="Compact"/>
        <w:numPr>
          <w:ilvl w:val="0"/>
          <w:numId w:val="1044"/>
        </w:numPr>
      </w:pPr>
      <w:r>
        <w:t xml:space="preserve">Markdown；</w:t>
      </w:r>
    </w:p>
    <w:p>
      <w:pPr>
        <w:pStyle w:val="Compact"/>
        <w:numPr>
          <w:ilvl w:val="0"/>
          <w:numId w:val="1044"/>
        </w:numPr>
      </w:pPr>
      <w:r>
        <w:t xml:space="preserve">JSON；</w:t>
      </w:r>
    </w:p>
    <w:p>
      <w:pPr>
        <w:pStyle w:val="Compact"/>
        <w:numPr>
          <w:ilvl w:val="0"/>
          <w:numId w:val="1044"/>
        </w:numPr>
      </w:pPr>
      <w:r>
        <w:t xml:space="preserve">CSV；</w:t>
      </w:r>
    </w:p>
    <w:p>
      <w:pPr>
        <w:pStyle w:val="Compact"/>
        <w:numPr>
          <w:ilvl w:val="0"/>
          <w:numId w:val="1044"/>
        </w:numPr>
      </w:pPr>
      <w:r>
        <w:t xml:space="preserve">单文件最大 5MB；</w:t>
      </w:r>
    </w:p>
    <w:p>
      <w:pPr>
        <w:pStyle w:val="Compact"/>
        <w:numPr>
          <w:ilvl w:val="0"/>
          <w:numId w:val="1044"/>
        </w:numPr>
      </w:pPr>
      <w:r>
        <w:t xml:space="preserve">单次最多 20 个文件。</w:t>
      </w:r>
    </w:p>
    <w:p>
      <w:pPr>
        <w:pStyle w:val="FirstParagraph"/>
      </w:pPr>
      <w:r>
        <w:t xml:space="preserve">V1.0.0 不包含 PDF、Word、网页抓取或代码仓库 AST 解析。</w:t>
      </w:r>
    </w:p>
    <w:bookmarkEnd w:id="119"/>
    <w:bookmarkStart w:id="120" w:name="X19d43cc1878bb21b7fcfd276ef27afa914ad340"/>
    <w:p>
      <w:pPr>
        <w:pStyle w:val="Heading2"/>
      </w:pPr>
      <w:r>
        <w:t xml:space="preserve">71. 导入资料</w:t>
      </w:r>
    </w:p>
    <w:p>
      <w:pPr>
        <w:pStyle w:val="FirstParagraph"/>
      </w:pPr>
      <w:r>
        <w:t xml:space="preserve">打开“进度 → 资料 → 导入资料”，通过系统文件选择器选择文件。</w:t>
      </w:r>
    </w:p>
    <w:p>
      <w:pPr>
        <w:pStyle w:val="BodyText"/>
      </w:pPr>
      <w:r>
        <w:t xml:space="preserve">安全流程：</w:t>
      </w:r>
    </w:p>
    <w:p>
      <w:pPr>
        <w:pStyle w:val="SourceCode"/>
      </w:pPr>
      <w:r>
        <w:rPr>
          <w:rStyle w:val="VerbatimChar"/>
        </w:rPr>
        <w:t xml:space="preserve">显式选择文件</w:t>
      </w:r>
      <w:r>
        <w:br/>
      </w:r>
      <w:r>
        <w:rPr>
          <w:rStyle w:val="VerbatimChar"/>
        </w:rPr>
        <w:t xml:space="preserve">→ 格式和大小检查</w:t>
      </w:r>
      <w:r>
        <w:br/>
      </w:r>
      <w:r>
        <w:rPr>
          <w:rStyle w:val="VerbatimChar"/>
        </w:rPr>
        <w:t xml:space="preserve">→ SHA-256去重</w:t>
      </w:r>
      <w:r>
        <w:br/>
      </w:r>
      <w:r>
        <w:rPr>
          <w:rStyle w:val="VerbatimChar"/>
        </w:rPr>
        <w:t xml:space="preserve">→ 文本摘要</w:t>
      </w:r>
      <w:r>
        <w:br/>
      </w:r>
      <w:r>
        <w:rPr>
          <w:rStyle w:val="VerbatimChar"/>
        </w:rPr>
        <w:t xml:space="preserve">→ 重叠分块</w:t>
      </w:r>
      <w:r>
        <w:br/>
      </w:r>
      <w:r>
        <w:rPr>
          <w:rStyle w:val="VerbatimChar"/>
        </w:rPr>
        <w:t xml:space="preserve">→ SQLite存储</w:t>
      </w:r>
      <w:r>
        <w:br/>
      </w:r>
      <w:r>
        <w:rPr>
          <w:rStyle w:val="VerbatimChar"/>
        </w:rPr>
        <w:t xml:space="preserve">→ 本地检索</w:t>
      </w:r>
    </w:p>
    <w:p>
      <w:pPr>
        <w:pStyle w:val="FirstParagraph"/>
      </w:pPr>
      <w:r>
        <w:t xml:space="preserve">Renderer 不能自行提交任意系统路径让主进程读取。</w:t>
      </w:r>
    </w:p>
    <w:bookmarkEnd w:id="120"/>
    <w:bookmarkStart w:id="121" w:name="X12ece366a6730697a1b6a47efce3f18953903da"/>
    <w:p>
      <w:pPr>
        <w:pStyle w:val="Heading2"/>
      </w:pPr>
      <w:r>
        <w:t xml:space="preserve">72. 搜索资料</w:t>
      </w:r>
    </w:p>
    <w:p>
      <w:pPr>
        <w:pStyle w:val="FirstParagraph"/>
      </w:pPr>
      <w:r>
        <w:t xml:space="preserve">在资料模块输入关键词。系统综合：</w:t>
      </w:r>
    </w:p>
    <w:p>
      <w:pPr>
        <w:pStyle w:val="Compact"/>
        <w:numPr>
          <w:ilvl w:val="0"/>
          <w:numId w:val="1045"/>
        </w:numPr>
      </w:pPr>
      <w:r>
        <w:t xml:space="preserve">标题命中；</w:t>
      </w:r>
    </w:p>
    <w:p>
      <w:pPr>
        <w:pStyle w:val="Compact"/>
        <w:numPr>
          <w:ilvl w:val="0"/>
          <w:numId w:val="1045"/>
        </w:numPr>
      </w:pPr>
      <w:r>
        <w:t xml:space="preserve">片段词组频次；</w:t>
      </w:r>
    </w:p>
    <w:p>
      <w:pPr>
        <w:pStyle w:val="Compact"/>
        <w:numPr>
          <w:ilvl w:val="0"/>
          <w:numId w:val="1045"/>
        </w:numPr>
      </w:pPr>
      <w:r>
        <w:t xml:space="preserve">中文 2、3、4 字词组；</w:t>
      </w:r>
    </w:p>
    <w:p>
      <w:pPr>
        <w:pStyle w:val="Compact"/>
        <w:numPr>
          <w:ilvl w:val="0"/>
          <w:numId w:val="1045"/>
        </w:numPr>
      </w:pPr>
      <w:r>
        <w:t xml:space="preserve">当前目标范围；</w:t>
      </w:r>
    </w:p>
    <w:p>
      <w:pPr>
        <w:pStyle w:val="Compact"/>
        <w:numPr>
          <w:ilvl w:val="0"/>
          <w:numId w:val="1045"/>
        </w:numPr>
      </w:pPr>
      <w:r>
        <w:t xml:space="preserve">最近更新时间。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VerbatimChar"/>
        </w:rPr>
        <w:t xml:space="preserve">从我的资料中查找“长程Agent状态恢复”，列出相关片段并区分资料事实和你的推断。</w:t>
      </w:r>
    </w:p>
    <w:bookmarkEnd w:id="121"/>
    <w:bookmarkStart w:id="122" w:name="X8f71b8315f6b84c8ffb8bfb3df3ab366a722a57"/>
    <w:p>
      <w:pPr>
        <w:pStyle w:val="Heading2"/>
      </w:pPr>
      <w:r>
        <w:t xml:space="preserve">73. 来源感知回答</w:t>
      </w:r>
    </w:p>
    <w:p>
      <w:pPr>
        <w:pStyle w:val="FirstParagraph"/>
      </w:pPr>
      <w:r>
        <w:t xml:space="preserve">AI应区分：</w:t>
      </w:r>
    </w:p>
    <w:p>
      <w:pPr>
        <w:pStyle w:val="SourceCode"/>
      </w:pPr>
      <w:r>
        <w:rPr>
          <w:rStyle w:val="VerbatimChar"/>
        </w:rPr>
        <w:t xml:space="preserve">资料明确记载的事实</w:t>
      </w:r>
      <w:r>
        <w:br/>
      </w:r>
      <w:r>
        <w:rPr>
          <w:rStyle w:val="VerbatimChar"/>
        </w:rPr>
        <w:t xml:space="preserve">模型根据资料作出的推断</w:t>
      </w:r>
      <w:r>
        <w:br/>
      </w:r>
      <w:r>
        <w:rPr>
          <w:rStyle w:val="VerbatimChar"/>
        </w:rPr>
        <w:t xml:space="preserve">仍需验证的结论</w:t>
      </w:r>
      <w:r>
        <w:br/>
      </w:r>
      <w:r>
        <w:rPr>
          <w:rStyle w:val="VerbatimChar"/>
        </w:rPr>
        <w:t xml:space="preserve">建议采取的行动</w:t>
      </w:r>
    </w:p>
    <w:p>
      <w:pPr>
        <w:pStyle w:val="FirstParagraph"/>
      </w:pPr>
      <w:r>
        <w:t xml:space="preserve">默认不会把整个文档上传给模型，只把检索命中的必要片段加入当前一次 Context。</w:t>
      </w:r>
    </w:p>
    <w:bookmarkEnd w:id="122"/>
    <w:bookmarkStart w:id="123" w:name="X611107bf7d7afa208202665638b56e543d3996e"/>
    <w:p>
      <w:pPr>
        <w:pStyle w:val="Heading2"/>
      </w:pPr>
      <w:r>
        <w:t xml:space="preserve">74. 归档与恢复资料</w:t>
      </w:r>
    </w:p>
    <w:p>
      <w:pPr>
        <w:pStyle w:val="FirstParagraph"/>
      </w:pPr>
      <w:r>
        <w:t xml:space="preserve">归档资料仍保留原始内容和分块，但不再进入活动检索和模型 Context。恢复后重新参与检索。</w:t>
      </w:r>
    </w:p>
    <w:bookmarkEnd w:id="123"/>
    <w:bookmarkEnd w:id="124"/>
    <w:bookmarkStart w:id="130" w:name="第十五篇真实性能力评估"/>
    <w:p>
      <w:pPr>
        <w:pStyle w:val="Heading1"/>
      </w:pPr>
      <w:r>
        <w:t xml:space="preserve">第十五篇：真实性能力评估</w:t>
      </w:r>
    </w:p>
    <w:bookmarkStart w:id="125" w:name="X03e97025ba3b4f3b19d4fe5fa9bb7eb275c28e2"/>
    <w:p>
      <w:pPr>
        <w:pStyle w:val="Heading2"/>
      </w:pPr>
      <w:r>
        <w:t xml:space="preserve">75. 为什么需要独立评估</w:t>
      </w:r>
    </w:p>
    <w:p>
      <w:pPr>
        <w:pStyle w:val="FirstParagraph"/>
      </w:pPr>
      <w:r>
        <w:t xml:space="preserve">聊天中的“看懂了”不能证明掌握。真实性评估要求保存学习者原始答案，并检查：</w:t>
      </w:r>
    </w:p>
    <w:p>
      <w:pPr>
        <w:pStyle w:val="Compact"/>
        <w:numPr>
          <w:ilvl w:val="0"/>
          <w:numId w:val="1046"/>
        </w:numPr>
      </w:pPr>
      <w:r>
        <w:t xml:space="preserve">核心机制；</w:t>
      </w:r>
    </w:p>
    <w:p>
      <w:pPr>
        <w:pStyle w:val="Compact"/>
        <w:numPr>
          <w:ilvl w:val="0"/>
          <w:numId w:val="1046"/>
        </w:numPr>
      </w:pPr>
      <w:r>
        <w:t xml:space="preserve">迁移与边界；</w:t>
      </w:r>
    </w:p>
    <w:p>
      <w:pPr>
        <w:pStyle w:val="Compact"/>
        <w:numPr>
          <w:ilvl w:val="0"/>
          <w:numId w:val="1046"/>
        </w:numPr>
      </w:pPr>
      <w:r>
        <w:t xml:space="preserve">常见误解；</w:t>
      </w:r>
    </w:p>
    <w:p>
      <w:pPr>
        <w:pStyle w:val="Compact"/>
        <w:numPr>
          <w:ilvl w:val="0"/>
          <w:numId w:val="1046"/>
        </w:numPr>
      </w:pPr>
      <w:r>
        <w:t xml:space="preserve">反例或验证设计。</w:t>
      </w:r>
    </w:p>
    <w:bookmarkEnd w:id="125"/>
    <w:bookmarkStart w:id="126" w:name="Xb68a9db4c5eec30d740dd56605e4df283fbe587"/>
    <w:p>
      <w:pPr>
        <w:pStyle w:val="Heading2"/>
      </w:pPr>
      <w:r>
        <w:t xml:space="preserve">76. 创建评估</w:t>
      </w:r>
    </w:p>
    <w:p>
      <w:pPr>
        <w:pStyle w:val="SourceCode"/>
      </w:pPr>
      <w:r>
        <w:rPr>
          <w:rStyle w:val="VerbatimChar"/>
        </w:rPr>
        <w:t xml:space="preserve">考考我是否真正掌握当前内容。不要只考定义，要检查机制解释、迁移和常见误解。</w:t>
      </w:r>
    </w:p>
    <w:p>
      <w:pPr>
        <w:pStyle w:val="FirstParagraph"/>
      </w:pPr>
      <w:r>
        <w:t xml:space="preserve">系统创建正式 Assessment，而不是普通聊天问题。</w:t>
      </w:r>
    </w:p>
    <w:bookmarkEnd w:id="126"/>
    <w:bookmarkStart w:id="127" w:name="X449fe432e1a89c9a2d1adedcae61e0cacae601c"/>
    <w:p>
      <w:pPr>
        <w:pStyle w:val="Heading2"/>
      </w:pPr>
      <w:r>
        <w:t xml:space="preserve">77. 提交答案</w:t>
      </w:r>
    </w:p>
    <w:p>
      <w:pPr>
        <w:pStyle w:val="FirstParagraph"/>
      </w:pPr>
      <w:r>
        <w:t xml:space="preserve">在“进度 → 评估”中一次性写出独立答案，然后点击“提交评估”。</w:t>
      </w:r>
    </w:p>
    <w:p>
      <w:pPr>
        <w:pStyle w:val="BodyText"/>
      </w:pPr>
      <w:r>
        <w:t xml:space="preserve">回答建议包含：</w:t>
      </w:r>
    </w:p>
    <w:p>
      <w:pPr>
        <w:pStyle w:val="Compact"/>
        <w:numPr>
          <w:ilvl w:val="0"/>
          <w:numId w:val="1047"/>
        </w:numPr>
      </w:pPr>
      <w:r>
        <w:t xml:space="preserve">自己的解释；</w:t>
      </w:r>
    </w:p>
    <w:p>
      <w:pPr>
        <w:pStyle w:val="Compact"/>
        <w:numPr>
          <w:ilvl w:val="0"/>
          <w:numId w:val="1047"/>
        </w:numPr>
      </w:pPr>
      <w:r>
        <w:t xml:space="preserve">一个独立例子；</w:t>
      </w:r>
    </w:p>
    <w:p>
      <w:pPr>
        <w:pStyle w:val="Compact"/>
        <w:numPr>
          <w:ilvl w:val="0"/>
          <w:numId w:val="1047"/>
        </w:numPr>
      </w:pPr>
      <w:r>
        <w:t xml:space="preserve">一个新场景应用；</w:t>
      </w:r>
    </w:p>
    <w:p>
      <w:pPr>
        <w:pStyle w:val="Compact"/>
        <w:numPr>
          <w:ilvl w:val="0"/>
          <w:numId w:val="1047"/>
        </w:numPr>
      </w:pPr>
      <w:r>
        <w:t xml:space="preserve">一个常见误解；</w:t>
      </w:r>
    </w:p>
    <w:p>
      <w:pPr>
        <w:pStyle w:val="Compact"/>
        <w:numPr>
          <w:ilvl w:val="0"/>
          <w:numId w:val="1047"/>
        </w:numPr>
      </w:pPr>
      <w:r>
        <w:t xml:space="preserve">一个验证或反例。</w:t>
      </w:r>
    </w:p>
    <w:bookmarkEnd w:id="127"/>
    <w:bookmarkStart w:id="128" w:name="Xede72182243ff01789dc87627c8732b4bc1e774"/>
    <w:p>
      <w:pPr>
        <w:pStyle w:val="Heading2"/>
      </w:pPr>
      <w:r>
        <w:t xml:space="preserve">78. 评分边界</w:t>
      </w:r>
    </w:p>
    <w:p>
      <w:pPr>
        <w:pStyle w:val="FirstParagraph"/>
      </w:pPr>
      <w:r>
        <w:t xml:space="preserve">自动评分是学习反馈，不是高风险认证。系统保存：</w:t>
      </w:r>
    </w:p>
    <w:p>
      <w:pPr>
        <w:pStyle w:val="Compact"/>
        <w:numPr>
          <w:ilvl w:val="0"/>
          <w:numId w:val="1048"/>
        </w:numPr>
      </w:pPr>
      <w:r>
        <w:t xml:space="preserve">原始答案；</w:t>
      </w:r>
    </w:p>
    <w:p>
      <w:pPr>
        <w:pStyle w:val="Compact"/>
        <w:numPr>
          <w:ilvl w:val="0"/>
          <w:numId w:val="1048"/>
        </w:numPr>
      </w:pPr>
      <w:r>
        <w:t xml:space="preserve">维度得分；</w:t>
      </w:r>
    </w:p>
    <w:p>
      <w:pPr>
        <w:pStyle w:val="Compact"/>
        <w:numPr>
          <w:ilvl w:val="0"/>
          <w:numId w:val="1048"/>
        </w:numPr>
      </w:pPr>
      <w:r>
        <w:t xml:space="preserve">反馈；</w:t>
      </w:r>
    </w:p>
    <w:p>
      <w:pPr>
        <w:pStyle w:val="Compact"/>
        <w:numPr>
          <w:ilvl w:val="0"/>
          <w:numId w:val="1048"/>
        </w:numPr>
      </w:pPr>
      <w:r>
        <w:t xml:space="preserve">是否通过；</w:t>
      </w:r>
    </w:p>
    <w:p>
      <w:pPr>
        <w:pStyle w:val="Compact"/>
        <w:numPr>
          <w:ilvl w:val="0"/>
          <w:numId w:val="1048"/>
        </w:numPr>
      </w:pPr>
      <w:r>
        <w:t xml:space="preserve">生成的能力证据；</w:t>
      </w:r>
    </w:p>
    <w:p>
      <w:pPr>
        <w:pStyle w:val="Compact"/>
        <w:numPr>
          <w:ilvl w:val="0"/>
          <w:numId w:val="1048"/>
        </w:numPr>
      </w:pPr>
      <w:r>
        <w:t xml:space="preserve">关联目标和意图。</w:t>
      </w:r>
    </w:p>
    <w:p>
      <w:pPr>
        <w:pStyle w:val="FirstParagraph"/>
      </w:pPr>
      <w:r>
        <w:t xml:space="preserve">模型生成内容不能直接标记为学习者独立能力。</w:t>
      </w:r>
    </w:p>
    <w:bookmarkEnd w:id="128"/>
    <w:bookmarkStart w:id="129" w:name="X495a9b3a781ade16f7bc1aa8c43189ef27c95d6"/>
    <w:p>
      <w:pPr>
        <w:pStyle w:val="Heading2"/>
      </w:pPr>
      <w:r>
        <w:t xml:space="preserve">79. 归档与恢复评估</w:t>
      </w:r>
    </w:p>
    <w:p>
      <w:pPr>
        <w:pStyle w:val="Compact"/>
        <w:numPr>
          <w:ilvl w:val="0"/>
          <w:numId w:val="1049"/>
        </w:numPr>
      </w:pPr>
      <w:r>
        <w:t xml:space="preserve">无答题记录的评估恢复为待作答；</w:t>
      </w:r>
    </w:p>
    <w:p>
      <w:pPr>
        <w:pStyle w:val="Compact"/>
        <w:numPr>
          <w:ilvl w:val="0"/>
          <w:numId w:val="1049"/>
        </w:numPr>
      </w:pPr>
      <w:r>
        <w:t xml:space="preserve">已有答题记录的评估恢复为已完成；</w:t>
      </w:r>
    </w:p>
    <w:p>
      <w:pPr>
        <w:pStyle w:val="Compact"/>
        <w:numPr>
          <w:ilvl w:val="0"/>
          <w:numId w:val="1049"/>
        </w:numPr>
      </w:pPr>
      <w:r>
        <w:t xml:space="preserve">原始答案、评分和证据不丢失。</w:t>
      </w:r>
    </w:p>
    <w:bookmarkEnd w:id="129"/>
    <w:bookmarkEnd w:id="130"/>
    <w:bookmarkStart w:id="136" w:name="第十六篇作品与能力证据"/>
    <w:p>
      <w:pPr>
        <w:pStyle w:val="Heading1"/>
      </w:pPr>
      <w:r>
        <w:t xml:space="preserve">第十六篇：作品与能力证据</w:t>
      </w:r>
    </w:p>
    <w:bookmarkStart w:id="131" w:name="X0c6b4d391259fa14a4be666eb798646017947e4"/>
    <w:p>
      <w:pPr>
        <w:pStyle w:val="Heading2"/>
      </w:pPr>
      <w:r>
        <w:t xml:space="preserve">80. 创建作品</w:t>
      </w:r>
    </w:p>
    <w:p>
      <w:pPr>
        <w:pStyle w:val="FirstParagraph"/>
      </w:pPr>
      <w:r>
        <w:t xml:space="preserve">自然语言示例：</w:t>
      </w:r>
    </w:p>
    <w:p>
      <w:pPr>
        <w:pStyle w:val="SourceCode"/>
      </w:pPr>
      <w:r>
        <w:rPr>
          <w:rStyle w:val="VerbatimChar"/>
        </w:rPr>
        <w:t xml:space="preserve">帮我为当前目标创建一个作品：一份可运行的概率模拟程序和一篇1500字分析报告，并建立验收标准。</w:t>
      </w:r>
    </w:p>
    <w:p>
      <w:pPr>
        <w:pStyle w:val="FirstParagraph"/>
      </w:pPr>
      <w:r>
        <w:t xml:space="preserve">作品类型包括：</w:t>
      </w:r>
    </w:p>
    <w:p>
      <w:pPr>
        <w:pStyle w:val="Compact"/>
        <w:numPr>
          <w:ilvl w:val="0"/>
          <w:numId w:val="1050"/>
        </w:numPr>
      </w:pPr>
      <w:r>
        <w:t xml:space="preserve">笔记；</w:t>
      </w:r>
    </w:p>
    <w:p>
      <w:pPr>
        <w:pStyle w:val="Compact"/>
        <w:numPr>
          <w:ilvl w:val="0"/>
          <w:numId w:val="1050"/>
        </w:numPr>
      </w:pPr>
      <w:r>
        <w:t xml:space="preserve">代码；</w:t>
      </w:r>
    </w:p>
    <w:p>
      <w:pPr>
        <w:pStyle w:val="Compact"/>
        <w:numPr>
          <w:ilvl w:val="0"/>
          <w:numId w:val="1050"/>
        </w:numPr>
      </w:pPr>
      <w:r>
        <w:t xml:space="preserve">文章；</w:t>
      </w:r>
    </w:p>
    <w:p>
      <w:pPr>
        <w:pStyle w:val="Compact"/>
        <w:numPr>
          <w:ilvl w:val="0"/>
          <w:numId w:val="1050"/>
        </w:numPr>
      </w:pPr>
      <w:r>
        <w:t xml:space="preserve">实验；</w:t>
      </w:r>
    </w:p>
    <w:p>
      <w:pPr>
        <w:pStyle w:val="Compact"/>
        <w:numPr>
          <w:ilvl w:val="0"/>
          <w:numId w:val="1050"/>
        </w:numPr>
      </w:pPr>
      <w:r>
        <w:t xml:space="preserve">项目；</w:t>
      </w:r>
    </w:p>
    <w:p>
      <w:pPr>
        <w:pStyle w:val="Compact"/>
        <w:numPr>
          <w:ilvl w:val="0"/>
          <w:numId w:val="1050"/>
        </w:numPr>
      </w:pPr>
      <w:r>
        <w:t xml:space="preserve">演示文稿；</w:t>
      </w:r>
    </w:p>
    <w:p>
      <w:pPr>
        <w:pStyle w:val="Compact"/>
        <w:numPr>
          <w:ilvl w:val="0"/>
          <w:numId w:val="1050"/>
        </w:numPr>
      </w:pPr>
      <w:r>
        <w:t xml:space="preserve">数据集；</w:t>
      </w:r>
    </w:p>
    <w:p>
      <w:pPr>
        <w:pStyle w:val="Compact"/>
        <w:numPr>
          <w:ilvl w:val="0"/>
          <w:numId w:val="1050"/>
        </w:numPr>
      </w:pPr>
      <w:r>
        <w:t xml:space="preserve">其他。</w:t>
      </w:r>
    </w:p>
    <w:bookmarkEnd w:id="131"/>
    <w:bookmarkStart w:id="132" w:name="X3407ee8ed106824160d4ba9bf23cdb105c72988"/>
    <w:p>
      <w:pPr>
        <w:pStyle w:val="Heading2"/>
      </w:pPr>
      <w:r>
        <w:t xml:space="preserve">81. 作品状态</w:t>
      </w:r>
    </w:p>
    <w:p>
      <w:pPr>
        <w:pStyle w:val="SourceCode"/>
      </w:pPr>
      <w:r>
        <w:rPr>
          <w:rStyle w:val="VerbatimChar"/>
        </w:rPr>
        <w:t xml:space="preserve">草稿</w:t>
      </w:r>
      <w:r>
        <w:br/>
      </w:r>
      <w:r>
        <w:rPr>
          <w:rStyle w:val="VerbatimChar"/>
        </w:rPr>
        <w:t xml:space="preserve">→ 待评审</w:t>
      </w:r>
      <w:r>
        <w:br/>
      </w:r>
      <w:r>
        <w:rPr>
          <w:rStyle w:val="VerbatimChar"/>
        </w:rPr>
        <w:t xml:space="preserve">→ 已验收</w:t>
      </w:r>
      <w:r>
        <w:br/>
      </w:r>
      <w:r>
        <w:rPr>
          <w:rStyle w:val="VerbatimChar"/>
        </w:rPr>
        <w:t xml:space="preserve">→ 归档/恢复</w:t>
      </w:r>
    </w:p>
    <w:p>
      <w:pPr>
        <w:pStyle w:val="FirstParagraph"/>
      </w:pPr>
      <w:r>
        <w:t xml:space="preserve">作品恢复会读取最近一次验收结果：</w:t>
      </w:r>
    </w:p>
    <w:p>
      <w:pPr>
        <w:pStyle w:val="Compact"/>
        <w:numPr>
          <w:ilvl w:val="0"/>
          <w:numId w:val="1051"/>
        </w:numPr>
      </w:pPr>
      <w:r>
        <w:t xml:space="preserve">没有验收记录：恢复为草稿；</w:t>
      </w:r>
    </w:p>
    <w:p>
      <w:pPr>
        <w:pStyle w:val="Compact"/>
        <w:numPr>
          <w:ilvl w:val="0"/>
          <w:numId w:val="1051"/>
        </w:numPr>
      </w:pPr>
      <w:r>
        <w:t xml:space="preserve">最近验收未通过：恢复为待评审；</w:t>
      </w:r>
    </w:p>
    <w:p>
      <w:pPr>
        <w:pStyle w:val="Compact"/>
        <w:numPr>
          <w:ilvl w:val="0"/>
          <w:numId w:val="1051"/>
        </w:numPr>
      </w:pPr>
      <w:r>
        <w:t xml:space="preserve">最近验收通过：恢复为已验收。</w:t>
      </w:r>
    </w:p>
    <w:bookmarkEnd w:id="132"/>
    <w:bookmarkStart w:id="133" w:name="X8d3f55ff27336a18011225aafa66a3b10a57db4"/>
    <w:p>
      <w:pPr>
        <w:pStyle w:val="Heading2"/>
      </w:pPr>
      <w:r>
        <w:t xml:space="preserve">82. 量表验收</w:t>
      </w:r>
    </w:p>
    <w:p>
      <w:pPr>
        <w:pStyle w:val="SourceCode"/>
      </w:pPr>
      <w:r>
        <w:rPr>
          <w:rStyle w:val="VerbatimChar"/>
        </w:rPr>
        <w:t xml:space="preserve">验收当前作品，逐项检查正确性、完整性、可复现性、独立性和是否达到契约中的成功标准。</w:t>
      </w:r>
    </w:p>
    <w:p>
      <w:pPr>
        <w:pStyle w:val="FirstParagraph"/>
      </w:pPr>
      <w:r>
        <w:t xml:space="preserve">验收记录与作品内容分开保存，可保留多次历史。</w:t>
      </w:r>
    </w:p>
    <w:bookmarkEnd w:id="133"/>
    <w:bookmarkStart w:id="134" w:name="Xa9fbe579fdda36f64e3f13845227e5cbe411955"/>
    <w:p>
      <w:pPr>
        <w:pStyle w:val="Heading2"/>
      </w:pPr>
      <w:r>
        <w:t xml:space="preserve">83. 能力证据</w:t>
      </w:r>
    </w:p>
    <w:p>
      <w:pPr>
        <w:pStyle w:val="FirstParagraph"/>
      </w:pPr>
      <w:r>
        <w:t xml:space="preserve">能力证据包含：</w:t>
      </w:r>
    </w:p>
    <w:p>
      <w:pPr>
        <w:pStyle w:val="Compact"/>
        <w:numPr>
          <w:ilvl w:val="0"/>
          <w:numId w:val="1052"/>
        </w:numPr>
      </w:pPr>
      <w:r>
        <w:t xml:space="preserve">标题和内容；</w:t>
      </w:r>
    </w:p>
    <w:p>
      <w:pPr>
        <w:pStyle w:val="Compact"/>
        <w:numPr>
          <w:ilvl w:val="0"/>
          <w:numId w:val="1052"/>
        </w:numPr>
      </w:pPr>
      <w:r>
        <w:t xml:space="preserve">类型；</w:t>
      </w:r>
    </w:p>
    <w:p>
      <w:pPr>
        <w:pStyle w:val="Compact"/>
        <w:numPr>
          <w:ilvl w:val="0"/>
          <w:numId w:val="1052"/>
        </w:numPr>
      </w:pPr>
      <w:r>
        <w:t xml:space="preserve">独立性；</w:t>
      </w:r>
    </w:p>
    <w:p>
      <w:pPr>
        <w:pStyle w:val="Compact"/>
        <w:numPr>
          <w:ilvl w:val="0"/>
          <w:numId w:val="1052"/>
        </w:numPr>
      </w:pPr>
      <w:r>
        <w:t xml:space="preserve">保持度；</w:t>
      </w:r>
    </w:p>
    <w:p>
      <w:pPr>
        <w:pStyle w:val="Compact"/>
        <w:numPr>
          <w:ilvl w:val="0"/>
          <w:numId w:val="1052"/>
        </w:numPr>
      </w:pPr>
      <w:r>
        <w:t xml:space="preserve">迁移度；</w:t>
      </w:r>
    </w:p>
    <w:p>
      <w:pPr>
        <w:pStyle w:val="Compact"/>
        <w:numPr>
          <w:ilvl w:val="0"/>
          <w:numId w:val="1052"/>
        </w:numPr>
      </w:pPr>
      <w:r>
        <w:t xml:space="preserve">评估者；</w:t>
      </w:r>
    </w:p>
    <w:p>
      <w:pPr>
        <w:pStyle w:val="Compact"/>
        <w:numPr>
          <w:ilvl w:val="0"/>
          <w:numId w:val="1052"/>
        </w:numPr>
      </w:pPr>
      <w:r>
        <w:t xml:space="preserve">来源；</w:t>
      </w:r>
    </w:p>
    <w:p>
      <w:pPr>
        <w:pStyle w:val="Compact"/>
        <w:numPr>
          <w:ilvl w:val="0"/>
          <w:numId w:val="1052"/>
        </w:numPr>
      </w:pPr>
      <w:r>
        <w:t xml:space="preserve">创建时间。</w:t>
      </w:r>
    </w:p>
    <w:p>
      <w:pPr>
        <w:pStyle w:val="FirstParagraph"/>
      </w:pPr>
      <w:r>
        <w:t xml:space="preserve">证据类型：</w:t>
      </w:r>
    </w:p>
    <w:p>
      <w:pPr>
        <w:pStyle w:val="SourceCode"/>
      </w:pPr>
      <w:r>
        <w:rPr>
          <w:rStyle w:val="VerbatimChar"/>
        </w:rPr>
        <w:t xml:space="preserve">explanation</w:t>
      </w:r>
      <w:r>
        <w:br/>
      </w:r>
      <w:r>
        <w:rPr>
          <w:rStyle w:val="VerbatimChar"/>
        </w:rPr>
        <w:t xml:space="preserve">exercise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delayed-recall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peer-review</w:t>
      </w:r>
    </w:p>
    <w:bookmarkEnd w:id="134"/>
    <w:bookmarkStart w:id="135" w:name="Xa3157a8eded9a8bf51bda66864b07d94415d919"/>
    <w:p>
      <w:pPr>
        <w:pStyle w:val="Heading2"/>
      </w:pPr>
      <w:r>
        <w:t xml:space="preserve">84. 证据质量</w:t>
      </w:r>
    </w:p>
    <w:p>
      <w:pPr>
        <w:pStyle w:val="FirstParagraph"/>
      </w:pPr>
      <w:r>
        <w:t xml:space="preserve">高质量证据通常具有：</w:t>
      </w:r>
    </w:p>
    <w:p>
      <w:pPr>
        <w:pStyle w:val="Compact"/>
        <w:numPr>
          <w:ilvl w:val="0"/>
          <w:numId w:val="1053"/>
        </w:numPr>
      </w:pPr>
      <w:r>
        <w:t xml:space="preserve">明确来源；</w:t>
      </w:r>
    </w:p>
    <w:p>
      <w:pPr>
        <w:pStyle w:val="Compact"/>
        <w:numPr>
          <w:ilvl w:val="0"/>
          <w:numId w:val="1053"/>
        </w:numPr>
      </w:pPr>
      <w:r>
        <w:t xml:space="preserve">学习者独立完成；</w:t>
      </w:r>
    </w:p>
    <w:p>
      <w:pPr>
        <w:pStyle w:val="Compact"/>
        <w:numPr>
          <w:ilvl w:val="0"/>
          <w:numId w:val="1053"/>
        </w:numPr>
      </w:pPr>
      <w:r>
        <w:t xml:space="preserve">与目标成功定义相关；</w:t>
      </w:r>
    </w:p>
    <w:p>
      <w:pPr>
        <w:pStyle w:val="Compact"/>
        <w:numPr>
          <w:ilvl w:val="0"/>
          <w:numId w:val="1053"/>
        </w:numPr>
      </w:pPr>
      <w:r>
        <w:t xml:space="preserve">可复查；</w:t>
      </w:r>
    </w:p>
    <w:p>
      <w:pPr>
        <w:pStyle w:val="Compact"/>
        <w:numPr>
          <w:ilvl w:val="0"/>
          <w:numId w:val="1053"/>
        </w:numPr>
      </w:pPr>
      <w:r>
        <w:t xml:space="preserve">经过延迟或迁移验证；</w:t>
      </w:r>
    </w:p>
    <w:p>
      <w:pPr>
        <w:pStyle w:val="Compact"/>
        <w:numPr>
          <w:ilvl w:val="0"/>
          <w:numId w:val="1053"/>
        </w:numPr>
      </w:pPr>
      <w:r>
        <w:t xml:space="preserve">不是模型代写内容。</w:t>
      </w:r>
    </w:p>
    <w:bookmarkEnd w:id="135"/>
    <w:bookmarkEnd w:id="136"/>
    <w:bookmarkStart w:id="140" w:name="第十七篇正式周复盘与自主性增长"/>
    <w:p>
      <w:pPr>
        <w:pStyle w:val="Heading1"/>
      </w:pPr>
      <w:r>
        <w:t xml:space="preserve">第十七篇：正式周复盘与自主性增长</w:t>
      </w:r>
    </w:p>
    <w:bookmarkStart w:id="137" w:name="Xe0dfea2c92b770bdaf22bb86705c1ea23a6006b"/>
    <w:p>
      <w:pPr>
        <w:pStyle w:val="Heading2"/>
      </w:pPr>
      <w:r>
        <w:t xml:space="preserve">85. 周复盘读取的数据</w:t>
      </w:r>
    </w:p>
    <w:p>
      <w:pPr>
        <w:pStyle w:val="FirstParagraph"/>
      </w:pPr>
      <w:r>
        <w:t xml:space="preserve">正式周复盘同时读取：</w:t>
      </w:r>
    </w:p>
    <w:p>
      <w:pPr>
        <w:pStyle w:val="Compact"/>
        <w:numPr>
          <w:ilvl w:val="0"/>
          <w:numId w:val="1054"/>
        </w:numPr>
      </w:pPr>
      <w:r>
        <w:t xml:space="preserve">契约计划会话数；</w:t>
      </w:r>
    </w:p>
    <w:p>
      <w:pPr>
        <w:pStyle w:val="Compact"/>
        <w:numPr>
          <w:ilvl w:val="0"/>
          <w:numId w:val="1054"/>
        </w:numPr>
      </w:pPr>
      <w:r>
        <w:t xml:space="preserve">实际完成会话数；</w:t>
      </w:r>
    </w:p>
    <w:p>
      <w:pPr>
        <w:pStyle w:val="Compact"/>
        <w:numPr>
          <w:ilvl w:val="0"/>
          <w:numId w:val="1054"/>
        </w:numPr>
      </w:pPr>
      <w:r>
        <w:t xml:space="preserve">完成的最小行动；</w:t>
      </w:r>
    </w:p>
    <w:p>
      <w:pPr>
        <w:pStyle w:val="Compact"/>
        <w:numPr>
          <w:ilvl w:val="0"/>
          <w:numId w:val="1054"/>
        </w:numPr>
      </w:pPr>
      <w:r>
        <w:t xml:space="preserve">新增能力证据；</w:t>
      </w:r>
    </w:p>
    <w:p>
      <w:pPr>
        <w:pStyle w:val="Compact"/>
        <w:numPr>
          <w:ilvl w:val="0"/>
          <w:numId w:val="1054"/>
        </w:numPr>
      </w:pPr>
      <w:r>
        <w:t xml:space="preserve">用户真实反思；</w:t>
      </w:r>
    </w:p>
    <w:p>
      <w:pPr>
        <w:pStyle w:val="Compact"/>
        <w:numPr>
          <w:ilvl w:val="0"/>
          <w:numId w:val="1054"/>
        </w:numPr>
      </w:pPr>
      <w:r>
        <w:t xml:space="preserve">当前自主性与目标差距。</w:t>
      </w:r>
    </w:p>
    <w:bookmarkEnd w:id="137"/>
    <w:bookmarkStart w:id="138" w:name="Xccdf1bc4da090f63d856b49082aff149aae88ad"/>
    <w:p>
      <w:pPr>
        <w:pStyle w:val="Heading2"/>
      </w:pPr>
      <w:r>
        <w:t xml:space="preserve">86. 生成周复盘</w:t>
      </w:r>
    </w:p>
    <w:p>
      <w:pPr>
        <w:pStyle w:val="FirstParagraph"/>
      </w:pPr>
      <w:r>
        <w:t xml:space="preserve">在“进度 → 契约”填写可选反思，然后点击“生成本周复盘”，或直接说：</w:t>
      </w:r>
    </w:p>
    <w:p>
      <w:pPr>
        <w:pStyle w:val="SourceCode"/>
      </w:pPr>
      <w:r>
        <w:rPr>
          <w:rStyle w:val="VerbatimChar"/>
        </w:rPr>
        <w:t xml:space="preserve">生成本周正式复盘。依据真实记录，不要给泛泛鼓励，只给下周唯一重点和一个行为调整。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VerbatimChar"/>
        </w:rPr>
        <w:t xml:space="preserve">本周事实</w:t>
      </w:r>
      <w:r>
        <w:br/>
      </w:r>
      <w:r>
        <w:rPr>
          <w:rStyle w:val="VerbatimChar"/>
        </w:rPr>
        <w:t xml:space="preserve">→ 教练判断</w:t>
      </w:r>
      <w:r>
        <w:br/>
      </w:r>
      <w:r>
        <w:rPr>
          <w:rStyle w:val="VerbatimChar"/>
        </w:rPr>
        <w:t xml:space="preserve">→ 下周唯一重点</w:t>
      </w:r>
      <w:r>
        <w:br/>
      </w:r>
      <w:r>
        <w:rPr>
          <w:rStyle w:val="VerbatimChar"/>
        </w:rPr>
        <w:t xml:space="preserve">→ 一个行为调整</w:t>
      </w:r>
    </w:p>
    <w:p>
      <w:pPr>
        <w:pStyle w:val="FirstParagraph"/>
      </w:pPr>
      <w:r>
        <w:t xml:space="preserve">同一周期重复生成会更新原记录，不制造重复复盘。</w:t>
      </w:r>
    </w:p>
    <w:bookmarkEnd w:id="138"/>
    <w:bookmarkStart w:id="139" w:name="X3dde500aae51b578b760443ff3acdfe3e9ffd66"/>
    <w:p>
      <w:pPr>
        <w:pStyle w:val="Heading2"/>
      </w:pPr>
      <w:r>
        <w:t xml:space="preserve">87. 自主性</w:t>
      </w:r>
    </w:p>
    <w:p>
      <w:pPr>
        <w:pStyle w:val="FirstParagraph"/>
      </w:pPr>
      <w:r>
        <w:t xml:space="preserve">系统关注学习者是否逐渐减少对 AI 的依赖。自主性不足时，系统可能：</w:t>
      </w:r>
    </w:p>
    <w:p>
      <w:pPr>
        <w:pStyle w:val="Compact"/>
        <w:numPr>
          <w:ilvl w:val="0"/>
          <w:numId w:val="1055"/>
        </w:numPr>
      </w:pPr>
      <w:r>
        <w:t xml:space="preserve">先要求用户尝试；</w:t>
      </w:r>
    </w:p>
    <w:p>
      <w:pPr>
        <w:pStyle w:val="Compact"/>
        <w:numPr>
          <w:ilvl w:val="0"/>
          <w:numId w:val="1055"/>
        </w:numPr>
      </w:pPr>
      <w:r>
        <w:t xml:space="preserve">降低直接答案比例；</w:t>
      </w:r>
    </w:p>
    <w:p>
      <w:pPr>
        <w:pStyle w:val="Compact"/>
        <w:numPr>
          <w:ilvl w:val="0"/>
          <w:numId w:val="1055"/>
        </w:numPr>
      </w:pPr>
      <w:r>
        <w:t xml:space="preserve">使用提示阶梯；</w:t>
      </w:r>
    </w:p>
    <w:p>
      <w:pPr>
        <w:pStyle w:val="Compact"/>
        <w:numPr>
          <w:ilvl w:val="0"/>
          <w:numId w:val="1055"/>
        </w:numPr>
      </w:pPr>
      <w:r>
        <w:t xml:space="preserve">增加延迟复测；</w:t>
      </w:r>
    </w:p>
    <w:p>
      <w:pPr>
        <w:pStyle w:val="Compact"/>
        <w:numPr>
          <w:ilvl w:val="0"/>
          <w:numId w:val="1055"/>
        </w:numPr>
      </w:pPr>
      <w:r>
        <w:t xml:space="preserve">增加迁移任务；</w:t>
      </w:r>
    </w:p>
    <w:p>
      <w:pPr>
        <w:pStyle w:val="Compact"/>
        <w:numPr>
          <w:ilvl w:val="0"/>
          <w:numId w:val="1055"/>
        </w:numPr>
      </w:pPr>
      <w:r>
        <w:t xml:space="preserve">要求作品或证据；</w:t>
      </w:r>
    </w:p>
    <w:p>
      <w:pPr>
        <w:pStyle w:val="Compact"/>
        <w:numPr>
          <w:ilvl w:val="0"/>
          <w:numId w:val="1055"/>
        </w:numPr>
      </w:pPr>
      <w:r>
        <w:t xml:space="preserve">逐步撤除脚手架。</w:t>
      </w:r>
    </w:p>
    <w:p>
      <w:pPr>
        <w:pStyle w:val="FirstParagraph"/>
      </w:pPr>
      <w:r>
        <w:t xml:space="preserve">这不是拒绝帮助，而是让帮助服务于长期独立能力。</w:t>
      </w:r>
    </w:p>
    <w:bookmarkEnd w:id="139"/>
    <w:bookmarkEnd w:id="140"/>
    <w:bookmarkStart w:id="146" w:name="第十八篇长程agent审批与恢复"/>
    <w:p>
      <w:pPr>
        <w:pStyle w:val="Heading1"/>
      </w:pPr>
      <w:r>
        <w:t xml:space="preserve">第十八篇：长程Agent、审批与恢复</w:t>
      </w:r>
    </w:p>
    <w:bookmarkStart w:id="141" w:name="Xeab2d38226d821b7e532867abc2e91bd43f9870"/>
    <w:p>
      <w:pPr>
        <w:pStyle w:val="Heading2"/>
      </w:pPr>
      <w:r>
        <w:t xml:space="preserve">88. Agent运行状态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→ planning</w:t>
      </w:r>
      <w:r>
        <w:br/>
      </w:r>
      <w:r>
        <w:rPr>
          <w:rStyle w:val="VerbatimChar"/>
        </w:rPr>
        <w:t xml:space="preserve">→ running</w:t>
      </w:r>
      <w:r>
        <w:br/>
      </w:r>
      <w:r>
        <w:rPr>
          <w:rStyle w:val="VerbatimChar"/>
        </w:rPr>
        <w:t xml:space="preserve">⇄ paused</w:t>
      </w:r>
      <w:r>
        <w:br/>
      </w:r>
      <w:r>
        <w:rPr>
          <w:rStyle w:val="VerbatimChar"/>
        </w:rPr>
        <w:t xml:space="preserve">→ awaiting-approval</w:t>
      </w:r>
      <w:r>
        <w:br/>
      </w:r>
      <w:r>
        <w:rPr>
          <w:rStyle w:val="VerbatimChar"/>
        </w:rPr>
        <w:t xml:space="preserve">→ completed / failed / cancelled</w:t>
      </w:r>
    </w:p>
    <w:p>
      <w:pPr>
        <w:pStyle w:val="FirstParagraph"/>
      </w:pPr>
      <w:r>
        <w:t xml:space="preserve">中文界面显示：准备、理解并规划、执行、暂停、等待确认、完成、失败或取消。</w:t>
      </w:r>
    </w:p>
    <w:bookmarkEnd w:id="141"/>
    <w:bookmarkStart w:id="142" w:name="X8e08f2f4a533f5869c01a34e057e2822be4bb81"/>
    <w:p>
      <w:pPr>
        <w:pStyle w:val="Heading2"/>
      </w:pPr>
      <w:r>
        <w:t xml:space="preserve">89. 暂停、继续与取消</w:t>
      </w:r>
    </w:p>
    <w:p>
      <w:pPr>
        <w:pStyle w:val="FirstParagraph"/>
      </w:pPr>
      <w:r>
        <w:t xml:space="preserve">运行状态条提供：</w:t>
      </w:r>
    </w:p>
    <w:p>
      <w:pPr>
        <w:pStyle w:val="Compact"/>
        <w:numPr>
          <w:ilvl w:val="0"/>
          <w:numId w:val="1056"/>
        </w:numPr>
      </w:pPr>
      <w:r>
        <w:t xml:space="preserve">暂停；</w:t>
      </w:r>
    </w:p>
    <w:p>
      <w:pPr>
        <w:pStyle w:val="Compact"/>
        <w:numPr>
          <w:ilvl w:val="0"/>
          <w:numId w:val="1056"/>
        </w:numPr>
      </w:pPr>
      <w:r>
        <w:t xml:space="preserve">继续；</w:t>
      </w:r>
    </w:p>
    <w:p>
      <w:pPr>
        <w:pStyle w:val="Compact"/>
        <w:numPr>
          <w:ilvl w:val="0"/>
          <w:numId w:val="1056"/>
        </w:numPr>
      </w:pPr>
      <w:r>
        <w:t xml:space="preserve">取消。</w:t>
      </w:r>
    </w:p>
    <w:p>
      <w:pPr>
        <w:pStyle w:val="FirstParagraph"/>
      </w:pPr>
      <w:r>
        <w:t xml:space="preserve">暂停不会删除已有步骤和 Checkpoint。取消会停止后续执行，但已经持久化的学习资产仍然保留。</w:t>
      </w:r>
    </w:p>
    <w:bookmarkEnd w:id="142"/>
    <w:bookmarkStart w:id="143" w:name="X34dd06efdbaa108ac4100356204a2374e87ba20"/>
    <w:p>
      <w:pPr>
        <w:pStyle w:val="Heading2"/>
      </w:pPr>
      <w:r>
        <w:t xml:space="preserve">90. 风险审批</w:t>
      </w:r>
    </w:p>
    <w:p>
      <w:pPr>
        <w:pStyle w:val="FirstParagraph"/>
      </w:pPr>
      <w:r>
        <w:t xml:space="preserve">B4/B5 使用风险审批。可能需要确认的行为包括：</w:t>
      </w:r>
    </w:p>
    <w:p>
      <w:pPr>
        <w:pStyle w:val="Compact"/>
        <w:numPr>
          <w:ilvl w:val="0"/>
          <w:numId w:val="1057"/>
        </w:numPr>
      </w:pPr>
      <w:r>
        <w:t xml:space="preserve">中高风险持久化写入；</w:t>
      </w:r>
    </w:p>
    <w:p>
      <w:pPr>
        <w:pStyle w:val="Compact"/>
        <w:numPr>
          <w:ilvl w:val="0"/>
          <w:numId w:val="1057"/>
        </w:numPr>
      </w:pPr>
      <w:r>
        <w:t xml:space="preserve">作品或导出等重要操作；</w:t>
      </w:r>
    </w:p>
    <w:p>
      <w:pPr>
        <w:pStyle w:val="Compact"/>
        <w:numPr>
          <w:ilvl w:val="0"/>
          <w:numId w:val="1057"/>
        </w:numPr>
      </w:pPr>
      <w:r>
        <w:t xml:space="preserve">超出常规边界的外部网络或文件行为。</w:t>
      </w:r>
    </w:p>
    <w:p>
      <w:pPr>
        <w:pStyle w:val="FirstParagraph"/>
      </w:pPr>
      <w:r>
        <w:t xml:space="preserve">审批前应检查：</w:t>
      </w:r>
    </w:p>
    <w:p>
      <w:pPr>
        <w:pStyle w:val="Compact"/>
        <w:numPr>
          <w:ilvl w:val="0"/>
          <w:numId w:val="1058"/>
        </w:numPr>
      </w:pPr>
      <w:r>
        <w:t xml:space="preserve">目标；</w:t>
      </w:r>
    </w:p>
    <w:p>
      <w:pPr>
        <w:pStyle w:val="Compact"/>
        <w:numPr>
          <w:ilvl w:val="0"/>
          <w:numId w:val="1058"/>
        </w:numPr>
      </w:pPr>
      <w:r>
        <w:t xml:space="preserve">将创建或修改的对象；</w:t>
      </w:r>
    </w:p>
    <w:p>
      <w:pPr>
        <w:pStyle w:val="Compact"/>
        <w:numPr>
          <w:ilvl w:val="0"/>
          <w:numId w:val="1058"/>
        </w:numPr>
      </w:pPr>
      <w:r>
        <w:t xml:space="preserve">影响范围；</w:t>
      </w:r>
    </w:p>
    <w:p>
      <w:pPr>
        <w:pStyle w:val="Compact"/>
        <w:numPr>
          <w:ilvl w:val="0"/>
          <w:numId w:val="1058"/>
        </w:numPr>
      </w:pPr>
      <w:r>
        <w:t xml:space="preserve">是否可逆；</w:t>
      </w:r>
    </w:p>
    <w:p>
      <w:pPr>
        <w:pStyle w:val="Compact"/>
        <w:numPr>
          <w:ilvl w:val="0"/>
          <w:numId w:val="1058"/>
        </w:numPr>
      </w:pPr>
      <w:r>
        <w:t xml:space="preserve">成本和模型；</w:t>
      </w:r>
    </w:p>
    <w:p>
      <w:pPr>
        <w:pStyle w:val="Compact"/>
        <w:numPr>
          <w:ilvl w:val="0"/>
          <w:numId w:val="1058"/>
        </w:numPr>
      </w:pPr>
      <w:r>
        <w:t xml:space="preserve">是否符合当前契约。</w:t>
      </w:r>
    </w:p>
    <w:bookmarkEnd w:id="143"/>
    <w:bookmarkStart w:id="144" w:name="X2a1377ce59e0cf0406b257914041b2a4c0fbeb0"/>
    <w:p>
      <w:pPr>
        <w:pStyle w:val="Heading2"/>
      </w:pPr>
      <w:r>
        <w:t xml:space="preserve">91. Checkpoint</w:t>
      </w:r>
    </w:p>
    <w:p>
      <w:pPr>
        <w:pStyle w:val="FirstParagraph"/>
      </w:pPr>
      <w:r>
        <w:t xml:space="preserve">D4/D5 默认每一步建立 Checkpoint，使长任务在异常后可恢复。Trace 保存计划、步骤、工具输入输出、模型路由、成本和最终结果。</w:t>
      </w:r>
    </w:p>
    <w:bookmarkEnd w:id="144"/>
    <w:bookmarkStart w:id="145" w:name="X047259af86d6ed9018840c6ee93a668eeef04b1"/>
    <w:p>
      <w:pPr>
        <w:pStyle w:val="Heading2"/>
      </w:pPr>
      <w:r>
        <w:t xml:space="preserve">92. 成本控制</w:t>
      </w:r>
    </w:p>
    <w:p>
      <w:pPr>
        <w:pStyle w:val="FirstParagraph"/>
      </w:pPr>
      <w:r>
        <w:t xml:space="preserve">默认组合中：</w:t>
      </w:r>
    </w:p>
    <w:p>
      <w:pPr>
        <w:pStyle w:val="Compact"/>
        <w:numPr>
          <w:ilvl w:val="0"/>
          <w:numId w:val="1059"/>
        </w:numPr>
      </w:pPr>
      <w:r>
        <w:t xml:space="preserve">A5 最大步骤为 16；</w:t>
      </w:r>
    </w:p>
    <w:p>
      <w:pPr>
        <w:pStyle w:val="Compact"/>
        <w:numPr>
          <w:ilvl w:val="0"/>
          <w:numId w:val="1059"/>
        </w:numPr>
      </w:pPr>
      <w:r>
        <w:t xml:space="preserve">A5 单次运行人民币预算上限为 20 元；</w:t>
      </w:r>
    </w:p>
    <w:p>
      <w:pPr>
        <w:pStyle w:val="Compact"/>
        <w:numPr>
          <w:ilvl w:val="0"/>
          <w:numId w:val="1059"/>
        </w:numPr>
      </w:pPr>
      <w:r>
        <w:t xml:space="preserve">A5 运行超时为 15 分钟。</w:t>
      </w:r>
    </w:p>
    <w:p>
      <w:pPr>
        <w:pStyle w:val="FirstParagraph"/>
      </w:pPr>
      <w:r>
        <w:t xml:space="preserve">实际模型费用由供应商计费决定；系统中的成本记录用于治理，不替代供应商账单。</w:t>
      </w:r>
    </w:p>
    <w:bookmarkEnd w:id="145"/>
    <w:bookmarkEnd w:id="146"/>
    <w:bookmarkStart w:id="153" w:name="第十九篇外观阅读和可访问性"/>
    <w:p>
      <w:pPr>
        <w:pStyle w:val="Heading1"/>
      </w:pPr>
      <w:r>
        <w:t xml:space="preserve">第十九篇：外观、阅读和可访问性</w:t>
      </w:r>
    </w:p>
    <w:bookmarkStart w:id="147" w:name="X554a6acf13f8591a8a7f3d0bd9b11897eb9e0a5"/>
    <w:p>
      <w:pPr>
        <w:pStyle w:val="Heading2"/>
      </w:pPr>
      <w:r>
        <w:t xml:space="preserve">93. 主题</w:t>
      </w:r>
    </w:p>
    <w:p>
      <w:pPr>
        <w:pStyle w:val="FirstParagraph"/>
      </w:pPr>
      <w:r>
        <w:t xml:space="preserve">支持：</w:t>
      </w:r>
    </w:p>
    <w:p>
      <w:pPr>
        <w:pStyle w:val="Compact"/>
        <w:numPr>
          <w:ilvl w:val="0"/>
          <w:numId w:val="1060"/>
        </w:numPr>
      </w:pPr>
      <w:r>
        <w:t xml:space="preserve">跟随系统；</w:t>
      </w:r>
    </w:p>
    <w:p>
      <w:pPr>
        <w:pStyle w:val="Compact"/>
        <w:numPr>
          <w:ilvl w:val="0"/>
          <w:numId w:val="1060"/>
        </w:numPr>
      </w:pPr>
      <w:r>
        <w:t xml:space="preserve">明亮；</w:t>
      </w:r>
    </w:p>
    <w:p>
      <w:pPr>
        <w:pStyle w:val="Compact"/>
        <w:numPr>
          <w:ilvl w:val="0"/>
          <w:numId w:val="1060"/>
        </w:numPr>
      </w:pPr>
      <w:r>
        <w:t xml:space="preserve">深色。</w:t>
      </w:r>
    </w:p>
    <w:p>
      <w:pPr>
        <w:pStyle w:val="FirstParagraph"/>
      </w:pPr>
      <w:r>
        <w:t xml:space="preserve">跟随系统会监听操作系统颜色方案变化。</w:t>
      </w:r>
    </w:p>
    <w:bookmarkEnd w:id="147"/>
    <w:bookmarkStart w:id="148" w:name="Xbec8812b422b0370ec883d0db97756c3af2448e"/>
    <w:p>
      <w:pPr>
        <w:pStyle w:val="Heading2"/>
      </w:pPr>
      <w:r>
        <w:t xml:space="preserve">94. 文字大小</w:t>
      </w:r>
    </w:p>
    <w:p>
      <w:pPr>
        <w:pStyle w:val="FirstParagraph"/>
      </w:pPr>
      <w:r>
        <w:t xml:space="preserve">支持：</w:t>
      </w:r>
    </w:p>
    <w:p>
      <w:pPr>
        <w:pStyle w:val="SourceCode"/>
      </w:pPr>
      <w:r>
        <w:rPr>
          <w:rStyle w:val="VerbatimChar"/>
        </w:rPr>
        <w:t xml:space="preserve">90%</w:t>
      </w:r>
      <w:r>
        <w:br/>
      </w:r>
      <w:r>
        <w:rPr>
          <w:rStyle w:val="VerbatimChar"/>
        </w:rPr>
        <w:t xml:space="preserve">100%</w:t>
      </w:r>
      <w:r>
        <w:br/>
      </w:r>
      <w:r>
        <w:rPr>
          <w:rStyle w:val="VerbatimChar"/>
        </w:rPr>
        <w:t xml:space="preserve">110%</w:t>
      </w:r>
      <w:r>
        <w:br/>
      </w:r>
      <w:r>
        <w:rPr>
          <w:rStyle w:val="VerbatimChar"/>
        </w:rPr>
        <w:t xml:space="preserve">120%</w:t>
      </w:r>
    </w:p>
    <w:p>
      <w:pPr>
        <w:pStyle w:val="FirstParagraph"/>
      </w:pPr>
      <w:r>
        <w:t xml:space="preserve">只调整应用内文字，不改变操作系统全局缩放。</w:t>
      </w:r>
    </w:p>
    <w:bookmarkEnd w:id="148"/>
    <w:bookmarkStart w:id="149" w:name="X6b09b3fa2ae537ac9f546eb8af1644cb11ceeb1"/>
    <w:p>
      <w:pPr>
        <w:pStyle w:val="Heading2"/>
      </w:pPr>
      <w:r>
        <w:t xml:space="preserve">95. 阅读宽度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专注</w:t>
      </w:r>
      <w:r>
        <w:br/>
      </w:r>
      <w:r>
        <w:rPr>
          <w:rFonts w:ascii="Noto Sans CJK SC" w:hAnsi="Noto Sans CJK SC" w:eastAsia="Noto Sans CJK SC"/>
          <w:b/>
          <w:sz w:val="17"/>
        </w:rPr>
        <w:t>宽度：</w:t>
      </w:r>
      <w:r>
        <w:rPr>
          <w:rFonts w:ascii="Noto Serif CJK SC" w:hAnsi="Noto Serif CJK SC" w:eastAsia="Noto Serif CJK SC"/>
          <w:b w:val="0"/>
          <w:sz w:val="17"/>
        </w:rPr>
        <w:t>720px</w:t>
      </w:r>
      <w:r>
        <w:br/>
      </w:r>
      <w:r>
        <w:rPr>
          <w:rFonts w:ascii="Noto Sans CJK SC" w:hAnsi="Noto Sans CJK SC" w:eastAsia="Noto Sans CJK SC"/>
          <w:b/>
          <w:sz w:val="17"/>
        </w:rPr>
        <w:t>适用场景：</w:t>
      </w:r>
      <w:r>
        <w:rPr>
          <w:rFonts w:ascii="Noto Serif CJK SC" w:hAnsi="Noto Serif CJK SC" w:eastAsia="Noto Serif CJK SC"/>
          <w:b w:val="0"/>
          <w:sz w:val="17"/>
        </w:rPr>
        <w:t>长文、论文、理论阅读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标准</w:t>
      </w:r>
      <w:r>
        <w:br/>
      </w:r>
      <w:r>
        <w:rPr>
          <w:rFonts w:ascii="Noto Sans CJK SC" w:hAnsi="Noto Sans CJK SC" w:eastAsia="Noto Sans CJK SC"/>
          <w:b/>
          <w:sz w:val="17"/>
        </w:rPr>
        <w:t>宽度：</w:t>
      </w:r>
      <w:r>
        <w:rPr>
          <w:rFonts w:ascii="Noto Serif CJK SC" w:hAnsi="Noto Serif CJK SC" w:eastAsia="Noto Serif CJK SC"/>
          <w:b w:val="0"/>
          <w:sz w:val="17"/>
        </w:rPr>
        <w:t>860px</w:t>
      </w:r>
      <w:r>
        <w:br/>
      </w:r>
      <w:r>
        <w:rPr>
          <w:rFonts w:ascii="Noto Sans CJK SC" w:hAnsi="Noto Sans CJK SC" w:eastAsia="Noto Sans CJK SC"/>
          <w:b/>
          <w:sz w:val="17"/>
        </w:rPr>
        <w:t>适用场景：</w:t>
      </w:r>
      <w:r>
        <w:rPr>
          <w:rFonts w:ascii="Noto Serif CJK SC" w:hAnsi="Noto Serif CJK SC" w:eastAsia="Noto Serif CJK SC"/>
          <w:b w:val="0"/>
          <w:sz w:val="17"/>
        </w:rPr>
        <w:t>一般学习、Markdown和公式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宽阔</w:t>
      </w:r>
      <w:r>
        <w:br/>
      </w:r>
      <w:r>
        <w:rPr>
          <w:rFonts w:ascii="Noto Sans CJK SC" w:hAnsi="Noto Sans CJK SC" w:eastAsia="Noto Sans CJK SC"/>
          <w:b/>
          <w:sz w:val="17"/>
        </w:rPr>
        <w:t>宽度：</w:t>
      </w:r>
      <w:r>
        <w:rPr>
          <w:rFonts w:ascii="Noto Serif CJK SC" w:hAnsi="Noto Serif CJK SC" w:eastAsia="Noto Serif CJK SC"/>
          <w:b w:val="0"/>
          <w:sz w:val="17"/>
        </w:rPr>
        <w:t>1040px</w:t>
      </w:r>
      <w:r>
        <w:br/>
      </w:r>
      <w:r>
        <w:rPr>
          <w:rFonts w:ascii="Noto Sans CJK SC" w:hAnsi="Noto Sans CJK SC" w:eastAsia="Noto Sans CJK SC"/>
          <w:b/>
          <w:sz w:val="17"/>
        </w:rPr>
        <w:t>适用场景：</w:t>
      </w:r>
      <w:r>
        <w:rPr>
          <w:rFonts w:ascii="Noto Serif CJK SC" w:hAnsi="Noto Serif CJK SC" w:eastAsia="Noto Serif CJK SC"/>
          <w:b w:val="0"/>
          <w:sz w:val="17"/>
        </w:rPr>
        <w:t>代码、复杂表格和知识结构</w:t>
      </w:r>
    </w:p>
    <w:bookmarkEnd w:id="149"/>
    <w:bookmarkStart w:id="150" w:name="X992a693617e2db5d39a56a82f36913e7505f0e7"/>
    <w:p>
      <w:pPr>
        <w:pStyle w:val="Heading2"/>
      </w:pPr>
      <w:r>
        <w:t xml:space="preserve">96. 界面密度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舒适</w:t>
      </w:r>
      <w:r>
        <w:t xml:space="preserve">：更多呼吸空间，适合长期阅读；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紧凑</w:t>
      </w:r>
      <w:r>
        <w:t xml:space="preserve">：显示更多信息，适合小屏或高频管理。</w:t>
      </w:r>
    </w:p>
    <w:bookmarkEnd w:id="150"/>
    <w:bookmarkStart w:id="151" w:name="X6e7707642d736b2c3ae0f40c3c876375b141f95"/>
    <w:p>
      <w:pPr>
        <w:pStyle w:val="Heading2"/>
      </w:pPr>
      <w:r>
        <w:t xml:space="preserve">97. 增强对比和减少动态</w:t>
      </w:r>
    </w:p>
    <w:p>
      <w:pPr>
        <w:pStyle w:val="FirstParagraph"/>
      </w:pPr>
      <w:r>
        <w:t xml:space="preserve">增强对比会提高次级文字、边框和焦点可见性。</w:t>
      </w:r>
    </w:p>
    <w:p>
      <w:pPr>
        <w:pStyle w:val="BodyText"/>
      </w:pPr>
      <w:r>
        <w:t xml:space="preserve">减少动态同时尊重系统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，关闭非必要过渡、脉冲和平滑滚动。</w:t>
      </w:r>
    </w:p>
    <w:bookmarkEnd w:id="151"/>
    <w:bookmarkStart w:id="152" w:name="Xc8055317016d35211326dcaa6efe3542006d0ef"/>
    <w:p>
      <w:pPr>
        <w:pStyle w:val="Heading2"/>
      </w:pPr>
      <w:r>
        <w:t xml:space="preserve">98. 键盘与屏幕阅读器</w:t>
      </w:r>
    </w:p>
    <w:p>
      <w:pPr>
        <w:pStyle w:val="Compact"/>
        <w:numPr>
          <w:ilvl w:val="0"/>
          <w:numId w:val="1062"/>
        </w:numPr>
      </w:pPr>
      <w:r>
        <w:t xml:space="preserve">提供“跳到主要内容”链接；</w:t>
      </w:r>
    </w:p>
    <w:p>
      <w:pPr>
        <w:pStyle w:val="Compact"/>
        <w:numPr>
          <w:ilvl w:val="0"/>
          <w:numId w:val="1062"/>
        </w:numPr>
      </w:pPr>
      <w:r>
        <w:t xml:space="preserve">可操作元素具备</w:t>
      </w:r>
      <w:r>
        <w:t xml:space="preserve"> </w:t>
      </w:r>
      <w:r>
        <w:rPr>
          <w:rStyle w:val="VerbatimChar"/>
        </w:rPr>
        <w:t xml:space="preserve">focus-visible</w:t>
      </w:r>
      <w:r>
        <w:t xml:space="preserve">；</w:t>
      </w:r>
    </w:p>
    <w:p>
      <w:pPr>
        <w:pStyle w:val="Compact"/>
        <w:numPr>
          <w:ilvl w:val="0"/>
          <w:numId w:val="1062"/>
        </w:numPr>
      </w:pPr>
      <w:r>
        <w:t xml:space="preserve">错误使用</w:t>
      </w:r>
      <w:r>
        <w:t xml:space="preserve"> </w:t>
      </w:r>
      <w:r>
        <w:rPr>
          <w:rStyle w:val="VerbatimChar"/>
        </w:rPr>
        <w:t xml:space="preserve">role="alert"</w:t>
      </w:r>
      <w:r>
        <w:t xml:space="preserve">；</w:t>
      </w:r>
    </w:p>
    <w:p>
      <w:pPr>
        <w:pStyle w:val="Compact"/>
        <w:numPr>
          <w:ilvl w:val="0"/>
          <w:numId w:val="1062"/>
        </w:numPr>
      </w:pPr>
      <w:r>
        <w:t xml:space="preserve">Agent状态使用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；</w:t>
      </w:r>
    </w:p>
    <w:p>
      <w:pPr>
        <w:pStyle w:val="Compact"/>
        <w:numPr>
          <w:ilvl w:val="0"/>
          <w:numId w:val="1062"/>
        </w:numPr>
      </w:pPr>
      <w:r>
        <w:t xml:space="preserve">颜色不是唯一状态信号。</w:t>
      </w:r>
    </w:p>
    <w:bookmarkEnd w:id="152"/>
    <w:bookmarkEnd w:id="153"/>
    <w:bookmarkStart w:id="161" w:name="第二十篇数据备份恢复与导出"/>
    <w:p>
      <w:pPr>
        <w:pStyle w:val="Heading1"/>
      </w:pPr>
      <w:r>
        <w:t xml:space="preserve">第二十篇：数据、备份、恢复与导出</w:t>
      </w:r>
    </w:p>
    <w:bookmarkStart w:id="154" w:name="Xcc32d50e7138191e894893eb100544fdef2377c"/>
    <w:p>
      <w:pPr>
        <w:pStyle w:val="Heading2"/>
      </w:pPr>
      <w:r>
        <w:t xml:space="preserve">99. 数据存储</w:t>
      </w:r>
    </w:p>
    <w:p>
      <w:pPr>
        <w:pStyle w:val="FirstParagraph"/>
      </w:pPr>
      <w:r>
        <w:t xml:space="preserve">主数据库位于 Electron</w:t>
      </w:r>
      <w:r>
        <w:t xml:space="preserve"> </w:t>
      </w:r>
      <w:r>
        <w:rPr>
          <w:rStyle w:val="VerbatimChar"/>
        </w:rPr>
        <w:t xml:space="preserve">userData</w:t>
      </w:r>
      <w:r>
        <w:t xml:space="preserve"> </w:t>
      </w:r>
      <w:r>
        <w:t xml:space="preserve">目录：</w:t>
      </w:r>
    </w:p>
    <w:p>
      <w:pPr>
        <w:pStyle w:val="SourceCode"/>
      </w:pPr>
      <w:r>
        <w:rPr>
          <w:rStyle w:val="VerbatimChar"/>
        </w:rPr>
        <w:t xml:space="preserve">&lt;userData&gt;/self-study.db</w:t>
      </w:r>
    </w:p>
    <w:p>
      <w:pPr>
        <w:pStyle w:val="FirstParagraph"/>
      </w:pPr>
      <w:r>
        <w:t xml:space="preserve">备份目录：</w:t>
      </w:r>
    </w:p>
    <w:p>
      <w:pPr>
        <w:pStyle w:val="SourceCode"/>
      </w:pPr>
      <w:r>
        <w:rPr>
          <w:rStyle w:val="VerbatimChar"/>
        </w:rPr>
        <w:t xml:space="preserve">&lt;userData&gt;/backups/</w:t>
      </w:r>
    </w:p>
    <w:p>
      <w:pPr>
        <w:pStyle w:val="FirstParagraph"/>
      </w:pPr>
      <w:r>
        <w:t xml:space="preserve">日志目录：</w:t>
      </w:r>
    </w:p>
    <w:p>
      <w:pPr>
        <w:pStyle w:val="SourceCode"/>
      </w:pPr>
      <w:r>
        <w:rPr>
          <w:rStyle w:val="VerbatimChar"/>
        </w:rPr>
        <w:t xml:space="preserve">&lt;userData&gt;/logs/</w:t>
      </w:r>
    </w:p>
    <w:p>
      <w:pPr>
        <w:pStyle w:val="FirstParagraph"/>
      </w:pPr>
      <w:r>
        <w:t xml:space="preserve">具体</w:t>
      </w:r>
      <w:r>
        <w:t xml:space="preserve"> </w:t>
      </w:r>
      <w:r>
        <w:rPr>
          <w:rStyle w:val="VerbatimChar"/>
        </w:rPr>
        <w:t xml:space="preserve">userData</w:t>
      </w:r>
      <w:r>
        <w:t xml:space="preserve"> </w:t>
      </w:r>
      <w:r>
        <w:t xml:space="preserve">路径由操作系统和 Electron 决定。</w:t>
      </w:r>
    </w:p>
    <w:bookmarkEnd w:id="154"/>
    <w:bookmarkStart w:id="155" w:name="Xb857f52db29e630d115bf4a6cc76643b4c81018"/>
    <w:p>
      <w:pPr>
        <w:pStyle w:val="Heading2"/>
      </w:pPr>
      <w:r>
        <w:t xml:space="preserve">100. 数据库特性</w:t>
      </w:r>
    </w:p>
    <w:p>
      <w:pPr>
        <w:pStyle w:val="Compact"/>
        <w:numPr>
          <w:ilvl w:val="0"/>
          <w:numId w:val="1063"/>
        </w:numPr>
      </w:pPr>
      <w:r>
        <w:t xml:space="preserve">SQLite；</w:t>
      </w:r>
    </w:p>
    <w:p>
      <w:pPr>
        <w:pStyle w:val="Compact"/>
        <w:numPr>
          <w:ilvl w:val="0"/>
          <w:numId w:val="1063"/>
        </w:numPr>
      </w:pPr>
      <w:r>
        <w:t xml:space="preserve">Schema V10；</w:t>
      </w:r>
    </w:p>
    <w:p>
      <w:pPr>
        <w:pStyle w:val="Compact"/>
        <w:numPr>
          <w:ilvl w:val="0"/>
          <w:numId w:val="1063"/>
        </w:numPr>
      </w:pPr>
      <w:r>
        <w:t xml:space="preserve">WAL；</w:t>
      </w:r>
    </w:p>
    <w:p>
      <w:pPr>
        <w:pStyle w:val="Compact"/>
        <w:numPr>
          <w:ilvl w:val="0"/>
          <w:numId w:val="1063"/>
        </w:numPr>
      </w:pPr>
      <w:r>
        <w:t xml:space="preserve">外键；</w:t>
      </w:r>
    </w:p>
    <w:p>
      <w:pPr>
        <w:pStyle w:val="Compact"/>
        <w:numPr>
          <w:ilvl w:val="0"/>
          <w:numId w:val="1063"/>
        </w:numPr>
      </w:pPr>
      <w:r>
        <w:t xml:space="preserve">单实例锁，避免多个进程竞争写入；</w:t>
      </w:r>
    </w:p>
    <w:p>
      <w:pPr>
        <w:pStyle w:val="Compact"/>
        <w:numPr>
          <w:ilvl w:val="0"/>
          <w:numId w:val="1063"/>
        </w:numPr>
      </w:pPr>
      <w:r>
        <w:t xml:space="preserve">数据迁移；</w:t>
      </w:r>
    </w:p>
    <w:p>
      <w:pPr>
        <w:pStyle w:val="Compact"/>
        <w:numPr>
          <w:ilvl w:val="0"/>
          <w:numId w:val="1063"/>
        </w:numPr>
      </w:pPr>
      <w:r>
        <w:t xml:space="preserve">完整性检查。</w:t>
      </w:r>
    </w:p>
    <w:bookmarkEnd w:id="155"/>
    <w:bookmarkStart w:id="156" w:name="X280252faeade942ba640c22d50c2465618c0561"/>
    <w:p>
      <w:pPr>
        <w:pStyle w:val="Heading2"/>
      </w:pPr>
      <w:r>
        <w:t xml:space="preserve">101. 自动备份</w:t>
      </w:r>
    </w:p>
    <w:p>
      <w:pPr>
        <w:pStyle w:val="FirstParagraph"/>
      </w:pPr>
      <w:r>
        <w:t xml:space="preserve">系统使用</w:t>
      </w:r>
      <w:r>
        <w:t xml:space="preserve"> </w:t>
      </w:r>
      <w:r>
        <w:rPr>
          <w:rStyle w:val="VerbatimChar"/>
        </w:rPr>
        <w:t xml:space="preserve">VACUUM INTO</w:t>
      </w:r>
      <w:r>
        <w:t xml:space="preserve"> </w:t>
      </w:r>
      <w:r>
        <w:t xml:space="preserve">创建一致性每日备份，并保留 14 份。</w:t>
      </w:r>
    </w:p>
    <w:bookmarkEnd w:id="156"/>
    <w:bookmarkStart w:id="157" w:name="X9f33bb780a9ffa30cc86fff4c977a978131e352"/>
    <w:p>
      <w:pPr>
        <w:pStyle w:val="Heading2"/>
      </w:pPr>
      <w:r>
        <w:t xml:space="preserve">102. 手动备份</w:t>
      </w:r>
    </w:p>
    <w:p>
      <w:pPr>
        <w:pStyle w:val="FirstParagraph"/>
      </w:pPr>
      <w:r>
        <w:t xml:space="preserve">打开“进度 → 运行”，点击“立即创建备份”。</w:t>
      </w:r>
    </w:p>
    <w:p>
      <w:pPr>
        <w:pStyle w:val="BodyText"/>
      </w:pPr>
      <w:r>
        <w:t xml:space="preserve">备份文件命名类似：</w:t>
      </w:r>
    </w:p>
    <w:p>
      <w:pPr>
        <w:pStyle w:val="SourceCode"/>
      </w:pPr>
      <w:r>
        <w:rPr>
          <w:rStyle w:val="VerbatimChar"/>
        </w:rPr>
        <w:t xml:space="preserve">self-study-manual-YYYYMMDDTHHMMSSZ.db</w:t>
      </w:r>
    </w:p>
    <w:bookmarkEnd w:id="157"/>
    <w:bookmarkStart w:id="158" w:name="X11f464aee039e7e381ff498af5e3844856db809"/>
    <w:p>
      <w:pPr>
        <w:pStyle w:val="Heading2"/>
      </w:pPr>
      <w:r>
        <w:t xml:space="preserve">103. 恢复备份</w:t>
      </w:r>
    </w:p>
    <w:p>
      <w:pPr>
        <w:pStyle w:val="Compact"/>
        <w:numPr>
          <w:ilvl w:val="0"/>
          <w:numId w:val="1064"/>
        </w:numPr>
      </w:pPr>
      <w:r>
        <w:t xml:space="preserve">打开“运行与数据安全”；</w:t>
      </w:r>
    </w:p>
    <w:p>
      <w:pPr>
        <w:pStyle w:val="Compact"/>
        <w:numPr>
          <w:ilvl w:val="0"/>
          <w:numId w:val="1064"/>
        </w:numPr>
      </w:pPr>
      <w:r>
        <w:t xml:space="preserve">展开“查看与恢复备份”；</w:t>
      </w:r>
    </w:p>
    <w:p>
      <w:pPr>
        <w:pStyle w:val="Compact"/>
        <w:numPr>
          <w:ilvl w:val="0"/>
          <w:numId w:val="1064"/>
        </w:numPr>
      </w:pPr>
      <w:r>
        <w:t xml:space="preserve">选择备份；</w:t>
      </w:r>
    </w:p>
    <w:p>
      <w:pPr>
        <w:pStyle w:val="Compact"/>
        <w:numPr>
          <w:ilvl w:val="0"/>
          <w:numId w:val="1064"/>
        </w:numPr>
      </w:pPr>
      <w:r>
        <w:t xml:space="preserve">阅读确认提示；</w:t>
      </w:r>
    </w:p>
    <w:p>
      <w:pPr>
        <w:pStyle w:val="Compact"/>
        <w:numPr>
          <w:ilvl w:val="0"/>
          <w:numId w:val="1064"/>
        </w:numPr>
      </w:pPr>
      <w:r>
        <w:t xml:space="preserve">点击恢复；</w:t>
      </w:r>
    </w:p>
    <w:p>
      <w:pPr>
        <w:pStyle w:val="Compact"/>
        <w:numPr>
          <w:ilvl w:val="0"/>
          <w:numId w:val="1064"/>
        </w:numPr>
      </w:pPr>
      <w:r>
        <w:t xml:space="preserve">应用创建恢复前保护备份；</w:t>
      </w:r>
    </w:p>
    <w:p>
      <w:pPr>
        <w:pStyle w:val="Compact"/>
        <w:numPr>
          <w:ilvl w:val="0"/>
          <w:numId w:val="1064"/>
        </w:numPr>
      </w:pPr>
      <w:r>
        <w:t xml:space="preserve">应用重启并原子替换数据库。</w:t>
      </w:r>
    </w:p>
    <w:p>
      <w:pPr>
        <w:pStyle w:val="FirstParagraph"/>
      </w:pPr>
      <w:r>
        <w:t xml:space="preserve">恢复流程会：</w:t>
      </w:r>
    </w:p>
    <w:p>
      <w:pPr>
        <w:pStyle w:val="Compact"/>
        <w:numPr>
          <w:ilvl w:val="0"/>
          <w:numId w:val="1065"/>
        </w:numPr>
      </w:pPr>
      <w:r>
        <w:t xml:space="preserve">只接受系统备份目录中的合法文件名；</w:t>
      </w:r>
    </w:p>
    <w:p>
      <w:pPr>
        <w:pStyle w:val="Compact"/>
        <w:numPr>
          <w:ilvl w:val="0"/>
          <w:numId w:val="1065"/>
        </w:numPr>
      </w:pPr>
      <w:r>
        <w:t xml:space="preserve">对候选数据库执行</w:t>
      </w:r>
      <w:r>
        <w:t xml:space="preserve"> </w:t>
      </w:r>
      <w:r>
        <w:rPr>
          <w:rStyle w:val="VerbatimChar"/>
        </w:rPr>
        <w:t xml:space="preserve">PRAGMA integrity_check</w:t>
      </w:r>
      <w:r>
        <w:t xml:space="preserve">；</w:t>
      </w:r>
    </w:p>
    <w:p>
      <w:pPr>
        <w:pStyle w:val="Compact"/>
        <w:numPr>
          <w:ilvl w:val="0"/>
          <w:numId w:val="1065"/>
        </w:numPr>
      </w:pPr>
      <w:r>
        <w:t xml:space="preserve">删除旧 WAL/SHM；</w:t>
      </w:r>
    </w:p>
    <w:p>
      <w:pPr>
        <w:pStyle w:val="Compact"/>
        <w:numPr>
          <w:ilvl w:val="0"/>
          <w:numId w:val="1065"/>
        </w:numPr>
      </w:pPr>
      <w:r>
        <w:t xml:space="preserve">失败时恢复原数据库。</w:t>
      </w:r>
    </w:p>
    <w:bookmarkEnd w:id="158"/>
    <w:bookmarkStart w:id="159" w:name="Xff400ccc804420d9a251d4f98fc0fef375b043a"/>
    <w:p>
      <w:pPr>
        <w:pStyle w:val="Heading2"/>
      </w:pPr>
      <w:r>
        <w:t xml:space="preserve">104. 完整性检查</w:t>
      </w:r>
    </w:p>
    <w:p>
      <w:pPr>
        <w:pStyle w:val="FirstParagraph"/>
      </w:pPr>
      <w:r>
        <w:t xml:space="preserve">“运行”模块显示：</w:t>
      </w:r>
    </w:p>
    <w:p>
      <w:pPr>
        <w:pStyle w:val="Compact"/>
        <w:numPr>
          <w:ilvl w:val="0"/>
          <w:numId w:val="1066"/>
        </w:numPr>
      </w:pPr>
      <w:r>
        <w:t xml:space="preserve">Schema 版本；</w:t>
      </w:r>
    </w:p>
    <w:p>
      <w:pPr>
        <w:pStyle w:val="Compact"/>
        <w:numPr>
          <w:ilvl w:val="0"/>
          <w:numId w:val="1066"/>
        </w:numPr>
      </w:pPr>
      <w:r>
        <w:t xml:space="preserve">数据库大小；</w:t>
      </w:r>
    </w:p>
    <w:p>
      <w:pPr>
        <w:pStyle w:val="Compact"/>
        <w:numPr>
          <w:ilvl w:val="0"/>
          <w:numId w:val="1066"/>
        </w:numPr>
      </w:pPr>
      <w:r>
        <w:t xml:space="preserve">备份数量；</w:t>
      </w:r>
    </w:p>
    <w:p>
      <w:pPr>
        <w:pStyle w:val="Compact"/>
        <w:numPr>
          <w:ilvl w:val="0"/>
          <w:numId w:val="1066"/>
        </w:numPr>
      </w:pPr>
      <w:r>
        <w:t xml:space="preserve">最近备份；</w:t>
      </w:r>
    </w:p>
    <w:p>
      <w:pPr>
        <w:pStyle w:val="Compact"/>
        <w:numPr>
          <w:ilvl w:val="0"/>
          <w:numId w:val="1066"/>
        </w:numPr>
      </w:pPr>
      <w:r>
        <w:t xml:space="preserve">关键记录统计；</w:t>
      </w:r>
    </w:p>
    <w:p>
      <w:pPr>
        <w:pStyle w:val="Compact"/>
        <w:numPr>
          <w:ilvl w:val="0"/>
          <w:numId w:val="1066"/>
        </w:numPr>
      </w:pPr>
      <w:r>
        <w:t xml:space="preserve">数据库完整性。</w:t>
      </w:r>
    </w:p>
    <w:p>
      <w:pPr>
        <w:pStyle w:val="FirstParagraph"/>
      </w:pPr>
      <w:r>
        <w:t xml:space="preserve">完整性结果不是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时，不应继续发布、迁移或覆盖数据库。</w:t>
      </w:r>
    </w:p>
    <w:bookmarkEnd w:id="159"/>
    <w:bookmarkStart w:id="160" w:name="Xfb6dc90aa15ddf67b73abd69cacc877a8b4298e"/>
    <w:p>
      <w:pPr>
        <w:pStyle w:val="Heading2"/>
      </w:pPr>
      <w:r>
        <w:t xml:space="preserve">105. 导出</w:t>
      </w:r>
    </w:p>
    <w:p>
      <w:pPr>
        <w:pStyle w:val="FirstParagraph"/>
      </w:pPr>
      <w:r>
        <w:t xml:space="preserve">左侧工作区操作可导出：</w:t>
      </w:r>
    </w:p>
    <w:p>
      <w:pPr>
        <w:pStyle w:val="Compact"/>
        <w:numPr>
          <w:ilvl w:val="0"/>
          <w:numId w:val="1067"/>
        </w:numPr>
      </w:pPr>
      <w:r>
        <w:t xml:space="preserve">JSON；</w:t>
      </w:r>
    </w:p>
    <w:p>
      <w:pPr>
        <w:pStyle w:val="Compact"/>
        <w:numPr>
          <w:ilvl w:val="0"/>
          <w:numId w:val="1067"/>
        </w:numPr>
      </w:pPr>
      <w:r>
        <w:t xml:space="preserve">Markdown。</w:t>
      </w:r>
    </w:p>
    <w:p>
      <w:pPr>
        <w:pStyle w:val="FirstParagraph"/>
      </w:pPr>
      <w:r>
        <w:t xml:space="preserve">导出包含：</w:t>
      </w:r>
    </w:p>
    <w:p>
      <w:pPr>
        <w:pStyle w:val="Compact"/>
        <w:numPr>
          <w:ilvl w:val="0"/>
          <w:numId w:val="1068"/>
        </w:numPr>
      </w:pPr>
      <w:r>
        <w:t xml:space="preserve">目标和会话；</w:t>
      </w:r>
    </w:p>
    <w:p>
      <w:pPr>
        <w:pStyle w:val="Compact"/>
        <w:numPr>
          <w:ilvl w:val="0"/>
          <w:numId w:val="1068"/>
        </w:numPr>
      </w:pPr>
      <w:r>
        <w:t xml:space="preserve">契约和周复盘；</w:t>
      </w:r>
    </w:p>
    <w:p>
      <w:pPr>
        <w:pStyle w:val="Compact"/>
        <w:numPr>
          <w:ilvl w:val="0"/>
          <w:numId w:val="1068"/>
        </w:numPr>
      </w:pPr>
      <w:r>
        <w:t xml:space="preserve">路径和任务；</w:t>
      </w:r>
    </w:p>
    <w:p>
      <w:pPr>
        <w:pStyle w:val="Compact"/>
        <w:numPr>
          <w:ilvl w:val="0"/>
          <w:numId w:val="1068"/>
        </w:numPr>
      </w:pPr>
      <w:r>
        <w:t xml:space="preserve">知识、误解和复习；</w:t>
      </w:r>
    </w:p>
    <w:p>
      <w:pPr>
        <w:pStyle w:val="Compact"/>
        <w:numPr>
          <w:ilvl w:val="0"/>
          <w:numId w:val="1068"/>
        </w:numPr>
      </w:pPr>
      <w:r>
        <w:t xml:space="preserve">资料元数据；</w:t>
      </w:r>
    </w:p>
    <w:p>
      <w:pPr>
        <w:pStyle w:val="Compact"/>
        <w:numPr>
          <w:ilvl w:val="0"/>
          <w:numId w:val="1068"/>
        </w:numPr>
      </w:pPr>
      <w:r>
        <w:t xml:space="preserve">评估和作品；</w:t>
      </w:r>
    </w:p>
    <w:p>
      <w:pPr>
        <w:pStyle w:val="Compact"/>
        <w:numPr>
          <w:ilvl w:val="0"/>
          <w:numId w:val="1068"/>
        </w:numPr>
      </w:pPr>
      <w:r>
        <w:t xml:space="preserve">能力证据；</w:t>
      </w:r>
    </w:p>
    <w:p>
      <w:pPr>
        <w:pStyle w:val="Compact"/>
        <w:numPr>
          <w:ilvl w:val="0"/>
          <w:numId w:val="1068"/>
        </w:numPr>
      </w:pPr>
      <w:r>
        <w:t xml:space="preserve">微习惯和 Check-in；</w:t>
      </w:r>
    </w:p>
    <w:p>
      <w:pPr>
        <w:pStyle w:val="Compact"/>
        <w:numPr>
          <w:ilvl w:val="0"/>
          <w:numId w:val="1068"/>
        </w:numPr>
      </w:pPr>
      <w:r>
        <w:t xml:space="preserve">Run 和学习资产。</w:t>
      </w:r>
    </w:p>
    <w:p>
      <w:pPr>
        <w:pStyle w:val="FirstParagraph"/>
      </w:pPr>
      <w:r>
        <w:t xml:space="preserve">导出不包含模型 API 密钥或 SecretStore。</w:t>
      </w:r>
    </w:p>
    <w:bookmarkEnd w:id="160"/>
    <w:bookmarkEnd w:id="161"/>
    <w:bookmarkStart w:id="167" w:name="第二十一篇安全与隐私"/>
    <w:p>
      <w:pPr>
        <w:pStyle w:val="Heading1"/>
      </w:pPr>
      <w:r>
        <w:t xml:space="preserve">第二十一篇：安全与隐私</w:t>
      </w:r>
    </w:p>
    <w:bookmarkStart w:id="162" w:name="X14779b59627195aa615e86eae5f13eac3ad1b90"/>
    <w:p>
      <w:pPr>
        <w:pStyle w:val="Heading2"/>
      </w:pPr>
      <w:r>
        <w:t xml:space="preserve">106. Electron安全边界</w:t>
      </w:r>
    </w:p>
    <w:p>
      <w:pPr>
        <w:pStyle w:val="FirstParagraph"/>
      </w:pPr>
      <w:r>
        <w:t xml:space="preserve">正式版启用：</w:t>
      </w:r>
    </w:p>
    <w:p>
      <w:pPr>
        <w:pStyle w:val="SourceCode"/>
      </w:pPr>
      <w:r>
        <w:rPr>
          <w:rStyle w:val="VerbatimChar"/>
        </w:rPr>
        <w:t xml:space="preserve">contextIsolation: true</w:t>
      </w:r>
      <w:r>
        <w:br/>
      </w:r>
      <w:r>
        <w:rPr>
          <w:rStyle w:val="VerbatimChar"/>
        </w:rPr>
        <w:t xml:space="preserve">sandbox: true</w:t>
      </w:r>
      <w:r>
        <w:br/>
      </w:r>
      <w:r>
        <w:rPr>
          <w:rStyle w:val="VerbatimChar"/>
        </w:rPr>
        <w:t xml:space="preserve">nodeIntegration: false</w:t>
      </w:r>
      <w:r>
        <w:br/>
      </w:r>
      <w:r>
        <w:rPr>
          <w:rStyle w:val="VerbatimChar"/>
        </w:rPr>
        <w:t xml:space="preserve">webSecurity: true</w:t>
      </w:r>
    </w:p>
    <w:p>
      <w:pPr>
        <w:pStyle w:val="Compact"/>
        <w:numPr>
          <w:ilvl w:val="0"/>
          <w:numId w:val="1069"/>
        </w:numPr>
      </w:pPr>
      <w:r>
        <w:t xml:space="preserve">Renderer 不直接访问数据库和文件系统；</w:t>
      </w:r>
    </w:p>
    <w:p>
      <w:pPr>
        <w:pStyle w:val="Compact"/>
        <w:numPr>
          <w:ilvl w:val="0"/>
          <w:numId w:val="1069"/>
        </w:numPr>
      </w:pPr>
      <w:r>
        <w:t xml:space="preserve">Preload 只暴露类型化白名单 API；</w:t>
      </w:r>
    </w:p>
    <w:p>
      <w:pPr>
        <w:pStyle w:val="Compact"/>
        <w:numPr>
          <w:ilvl w:val="0"/>
          <w:numId w:val="1069"/>
        </w:numPr>
      </w:pPr>
      <w:r>
        <w:t xml:space="preserve">IPC 写操作使用 Zod；</w:t>
      </w:r>
    </w:p>
    <w:p>
      <w:pPr>
        <w:pStyle w:val="Compact"/>
        <w:numPr>
          <w:ilvl w:val="0"/>
          <w:numId w:val="1069"/>
        </w:numPr>
      </w:pPr>
      <w:r>
        <w:t xml:space="preserve">权限请求默认拒绝；</w:t>
      </w:r>
    </w:p>
    <w:p>
      <w:pPr>
        <w:pStyle w:val="Compact"/>
        <w:numPr>
          <w:ilvl w:val="0"/>
          <w:numId w:val="1069"/>
        </w:numPr>
      </w:pPr>
      <w:r>
        <w:t xml:space="preserve">WebView 被禁止；</w:t>
      </w:r>
    </w:p>
    <w:p>
      <w:pPr>
        <w:pStyle w:val="Compact"/>
        <w:numPr>
          <w:ilvl w:val="0"/>
          <w:numId w:val="1069"/>
        </w:numPr>
      </w:pPr>
      <w:r>
        <w:t xml:space="preserve">新窗口被拒绝，HTTPS链接交给系统浏览器。</w:t>
      </w:r>
    </w:p>
    <w:bookmarkEnd w:id="162"/>
    <w:bookmarkStart w:id="163" w:name="X0f300fe837022286c7209c077a782ab011c6845"/>
    <w:p>
      <w:pPr>
        <w:pStyle w:val="Heading2"/>
      </w:pPr>
      <w:r>
        <w:t xml:space="preserve">107. API密钥</w:t>
      </w:r>
    </w:p>
    <w:p>
      <w:pPr>
        <w:pStyle w:val="Compact"/>
        <w:numPr>
          <w:ilvl w:val="0"/>
          <w:numId w:val="1070"/>
        </w:numPr>
      </w:pPr>
      <w:r>
        <w:t xml:space="preserve">使用 Electron</w:t>
      </w:r>
      <w:r>
        <w:t xml:space="preserve"> </w:t>
      </w:r>
      <w:r>
        <w:rPr>
          <w:rStyle w:val="VerbatimChar"/>
        </w:rPr>
        <w:t xml:space="preserve">safeStorage</w:t>
      </w:r>
      <w:r>
        <w:t xml:space="preserve"> </w:t>
      </w:r>
      <w:r>
        <w:t xml:space="preserve">加密；</w:t>
      </w:r>
    </w:p>
    <w:p>
      <w:pPr>
        <w:pStyle w:val="Compact"/>
        <w:numPr>
          <w:ilvl w:val="0"/>
          <w:numId w:val="1070"/>
        </w:numPr>
      </w:pPr>
      <w:r>
        <w:t xml:space="preserve">或由环境变量注入；</w:t>
      </w:r>
    </w:p>
    <w:p>
      <w:pPr>
        <w:pStyle w:val="Compact"/>
        <w:numPr>
          <w:ilvl w:val="0"/>
          <w:numId w:val="1070"/>
        </w:numPr>
      </w:pPr>
      <w:r>
        <w:t xml:space="preserve">Renderer 无法读取；</w:t>
      </w:r>
    </w:p>
    <w:p>
      <w:pPr>
        <w:pStyle w:val="Compact"/>
        <w:numPr>
          <w:ilvl w:val="0"/>
          <w:numId w:val="1070"/>
        </w:numPr>
      </w:pPr>
      <w:r>
        <w:t xml:space="preserve">Trace、日志、导出和 Markdown 不保存密钥；</w:t>
      </w:r>
    </w:p>
    <w:p>
      <w:pPr>
        <w:pStyle w:val="Compact"/>
        <w:numPr>
          <w:ilvl w:val="0"/>
          <w:numId w:val="1070"/>
        </w:numPr>
      </w:pPr>
      <w:r>
        <w:t xml:space="preserve">系统无法安全加密时拒绝明文降级；</w:t>
      </w:r>
    </w:p>
    <w:p>
      <w:pPr>
        <w:pStyle w:val="Compact"/>
        <w:numPr>
          <w:ilvl w:val="0"/>
          <w:numId w:val="1070"/>
        </w:numPr>
      </w:pPr>
      <w:r>
        <w:t xml:space="preserve">不应把密钥写入源码、截图、Issue或日志。</w:t>
      </w:r>
    </w:p>
    <w:bookmarkEnd w:id="163"/>
    <w:bookmarkStart w:id="164" w:name="X18449179cef1c52337a77f1eb268a735c6d8be1"/>
    <w:p>
      <w:pPr>
        <w:pStyle w:val="Heading2"/>
      </w:pPr>
      <w:r>
        <w:t xml:space="preserve">108. 日志</w:t>
      </w:r>
    </w:p>
    <w:p>
      <w:pPr>
        <w:pStyle w:val="FirstParagraph"/>
      </w:pPr>
      <w:r>
        <w:t xml:space="preserve">日志使用 JSON Lines，位于</w:t>
      </w:r>
      <w:r>
        <w:t xml:space="preserve"> </w:t>
      </w:r>
      <w:r>
        <w:rPr>
          <w:rStyle w:val="VerbatimChar"/>
        </w:rPr>
        <w:t xml:space="preserve">&lt;userData&gt;/logs</w:t>
      </w:r>
      <w:r>
        <w:t xml:space="preserve">：</w:t>
      </w:r>
    </w:p>
    <w:p>
      <w:pPr>
        <w:pStyle w:val="Compact"/>
        <w:numPr>
          <w:ilvl w:val="0"/>
          <w:numId w:val="1071"/>
        </w:numPr>
      </w:pPr>
      <w:r>
        <w:t xml:space="preserve">5MB 轮转；</w:t>
      </w:r>
    </w:p>
    <w:p>
      <w:pPr>
        <w:pStyle w:val="Compact"/>
        <w:numPr>
          <w:ilvl w:val="0"/>
          <w:numId w:val="1071"/>
        </w:numPr>
      </w:pPr>
      <w:r>
        <w:t xml:space="preserve">最多 5 份归档；</w:t>
      </w:r>
    </w:p>
    <w:p>
      <w:pPr>
        <w:pStyle w:val="Compact"/>
        <w:numPr>
          <w:ilvl w:val="0"/>
          <w:numId w:val="1071"/>
        </w:numPr>
      </w:pPr>
      <w:r>
        <w:t xml:space="preserve">API Key、Authorization、Secret、Token、Password 自动脱敏；</w:t>
      </w:r>
    </w:p>
    <w:p>
      <w:pPr>
        <w:pStyle w:val="Compact"/>
        <w:numPr>
          <w:ilvl w:val="0"/>
          <w:numId w:val="1071"/>
        </w:numPr>
      </w:pPr>
      <w:r>
        <w:t xml:space="preserve">记录主进程异常、Renderer 崩溃或卡死、启动和退出。</w:t>
      </w:r>
    </w:p>
    <w:bookmarkEnd w:id="164"/>
    <w:bookmarkStart w:id="165" w:name="X60e6f6e45a3147650a89d4e91eb416be4fd7270"/>
    <w:p>
      <w:pPr>
        <w:pStyle w:val="Heading2"/>
      </w:pPr>
      <w:r>
        <w:t xml:space="preserve">109. 学习与行为数据</w:t>
      </w:r>
    </w:p>
    <w:p>
      <w:pPr>
        <w:pStyle w:val="FirstParagraph"/>
      </w:pPr>
      <w:r>
        <w:t xml:space="preserve">动机、能力、提示、微习惯和 Check-in：</w:t>
      </w:r>
    </w:p>
    <w:p>
      <w:pPr>
        <w:pStyle w:val="Compact"/>
        <w:numPr>
          <w:ilvl w:val="0"/>
          <w:numId w:val="1072"/>
        </w:numPr>
      </w:pPr>
      <w:r>
        <w:t xml:space="preserve">默认保存在本地 SQLite；</w:t>
      </w:r>
    </w:p>
    <w:p>
      <w:pPr>
        <w:pStyle w:val="Compact"/>
        <w:numPr>
          <w:ilvl w:val="0"/>
          <w:numId w:val="1072"/>
        </w:numPr>
      </w:pPr>
      <w:r>
        <w:t xml:space="preserve">只进入当前目标的最小必要 Context；</w:t>
      </w:r>
    </w:p>
    <w:p>
      <w:pPr>
        <w:pStyle w:val="Compact"/>
        <w:numPr>
          <w:ilvl w:val="0"/>
          <w:numId w:val="1072"/>
        </w:numPr>
      </w:pPr>
      <w:r>
        <w:t xml:space="preserve">不应用于广告、人格标签、惩罚或跨目标推断；</w:t>
      </w:r>
    </w:p>
    <w:p>
      <w:pPr>
        <w:pStyle w:val="Compact"/>
        <w:numPr>
          <w:ilvl w:val="0"/>
          <w:numId w:val="1072"/>
        </w:numPr>
      </w:pPr>
      <w:r>
        <w:t xml:space="preserve">不自动升级为能力证据。</w:t>
      </w:r>
    </w:p>
    <w:bookmarkEnd w:id="165"/>
    <w:bookmarkStart w:id="166" w:name="X2992fad6e25692544ac4cfbb52c635a0a21d981"/>
    <w:p>
      <w:pPr>
        <w:pStyle w:val="Heading2"/>
      </w:pPr>
      <w:r>
        <w:t xml:space="preserve">110. 资料和消息安全</w:t>
      </w:r>
    </w:p>
    <w:p>
      <w:pPr>
        <w:pStyle w:val="Compact"/>
        <w:numPr>
          <w:ilvl w:val="0"/>
          <w:numId w:val="1073"/>
        </w:numPr>
      </w:pPr>
      <w:r>
        <w:t xml:space="preserve">导入必须显式授权；</w:t>
      </w:r>
    </w:p>
    <w:p>
      <w:pPr>
        <w:pStyle w:val="Compact"/>
        <w:numPr>
          <w:ilvl w:val="0"/>
          <w:numId w:val="1073"/>
        </w:numPr>
      </w:pPr>
      <w:r>
        <w:t xml:space="preserve">只支持白名单文本格式；</w:t>
      </w:r>
    </w:p>
    <w:p>
      <w:pPr>
        <w:pStyle w:val="Compact"/>
        <w:numPr>
          <w:ilvl w:val="0"/>
          <w:numId w:val="1073"/>
        </w:numPr>
      </w:pPr>
      <w:r>
        <w:t xml:space="preserve">不执行脚本、HTML或命令；</w:t>
      </w:r>
    </w:p>
    <w:p>
      <w:pPr>
        <w:pStyle w:val="Compact"/>
        <w:numPr>
          <w:ilvl w:val="0"/>
          <w:numId w:val="1073"/>
        </w:numPr>
      </w:pPr>
      <w:r>
        <w:t xml:space="preserve">Markdown不执行原始HTML；</w:t>
      </w:r>
    </w:p>
    <w:p>
      <w:pPr>
        <w:pStyle w:val="Compact"/>
        <w:numPr>
          <w:ilvl w:val="0"/>
          <w:numId w:val="1073"/>
        </w:numPr>
      </w:pPr>
      <w:r>
        <w:t xml:space="preserve">代码块复制不会获得命令执行权限；</w:t>
      </w:r>
    </w:p>
    <w:p>
      <w:pPr>
        <w:pStyle w:val="Compact"/>
        <w:numPr>
          <w:ilvl w:val="0"/>
          <w:numId w:val="1073"/>
        </w:numPr>
      </w:pPr>
      <w:r>
        <w:t xml:space="preserve">外部链接由主进程决定是否交给浏览器。</w:t>
      </w:r>
    </w:p>
    <w:bookmarkEnd w:id="166"/>
    <w:bookmarkEnd w:id="167"/>
    <w:bookmarkStart w:id="171" w:name="第二十二篇升级与迁移"/>
    <w:p>
      <w:pPr>
        <w:pStyle w:val="Heading1"/>
      </w:pPr>
      <w:r>
        <w:t xml:space="preserve">第二十二篇：升级与迁移</w:t>
      </w:r>
    </w:p>
    <w:bookmarkStart w:id="168" w:name="X607cf04692788a9166de3747d9bbfe9add397e4"/>
    <w:p>
      <w:pPr>
        <w:pStyle w:val="Heading2"/>
      </w:pPr>
      <w:r>
        <w:t xml:space="preserve">111. V0.9升级到V1.0</w:t>
      </w:r>
    </w:p>
    <w:p>
      <w:pPr>
        <w:pStyle w:val="FirstParagraph"/>
      </w:pPr>
      <w:r>
        <w:t xml:space="preserve">首次打开旧 V0.9 数据库时，系统升级到 Schema V10，新增：</w:t>
      </w:r>
    </w:p>
    <w:p>
      <w:pPr>
        <w:pStyle w:val="SourceCode"/>
      </w:pPr>
      <w:r>
        <w:rPr>
          <w:rStyle w:val="VerbatimChar"/>
        </w:rPr>
        <w:t xml:space="preserve">learning_contracts</w:t>
      </w:r>
      <w:r>
        <w:br/>
      </w:r>
      <w:r>
        <w:rPr>
          <w:rStyle w:val="VerbatimChar"/>
        </w:rPr>
        <w:t xml:space="preserve">weekly_learning_reviews</w:t>
      </w:r>
    </w:p>
    <w:p>
      <w:pPr>
        <w:pStyle w:val="FirstParagraph"/>
      </w:pPr>
      <w:r>
        <w:t xml:space="preserve">旧数据保持：</w:t>
      </w:r>
    </w:p>
    <w:p>
      <w:pPr>
        <w:pStyle w:val="Compact"/>
        <w:numPr>
          <w:ilvl w:val="0"/>
          <w:numId w:val="1074"/>
        </w:numPr>
      </w:pPr>
      <w:r>
        <w:t xml:space="preserve">目标；</w:t>
      </w:r>
    </w:p>
    <w:p>
      <w:pPr>
        <w:pStyle w:val="Compact"/>
        <w:numPr>
          <w:ilvl w:val="0"/>
          <w:numId w:val="1074"/>
        </w:numPr>
      </w:pPr>
      <w:r>
        <w:t xml:space="preserve">会话和消息；</w:t>
      </w:r>
    </w:p>
    <w:p>
      <w:pPr>
        <w:pStyle w:val="Compact"/>
        <w:numPr>
          <w:ilvl w:val="0"/>
          <w:numId w:val="1074"/>
        </w:numPr>
      </w:pPr>
      <w:r>
        <w:t xml:space="preserve">草稿；</w:t>
      </w:r>
    </w:p>
    <w:p>
      <w:pPr>
        <w:pStyle w:val="Compact"/>
        <w:numPr>
          <w:ilvl w:val="0"/>
          <w:numId w:val="1074"/>
        </w:numPr>
      </w:pPr>
      <w:r>
        <w:t xml:space="preserve">路径和任务；</w:t>
      </w:r>
    </w:p>
    <w:p>
      <w:pPr>
        <w:pStyle w:val="Compact"/>
        <w:numPr>
          <w:ilvl w:val="0"/>
          <w:numId w:val="1074"/>
        </w:numPr>
      </w:pPr>
      <w:r>
        <w:t xml:space="preserve">知识、误解、复习；</w:t>
      </w:r>
    </w:p>
    <w:p>
      <w:pPr>
        <w:pStyle w:val="Compact"/>
        <w:numPr>
          <w:ilvl w:val="0"/>
          <w:numId w:val="1074"/>
        </w:numPr>
      </w:pPr>
      <w:r>
        <w:t xml:space="preserve">资料、评估、作品、证据；</w:t>
      </w:r>
    </w:p>
    <w:p>
      <w:pPr>
        <w:pStyle w:val="Compact"/>
        <w:numPr>
          <w:ilvl w:val="0"/>
          <w:numId w:val="1074"/>
        </w:numPr>
      </w:pPr>
      <w:r>
        <w:t xml:space="preserve">微习惯和 Check-in；</w:t>
      </w:r>
    </w:p>
    <w:p>
      <w:pPr>
        <w:pStyle w:val="Compact"/>
        <w:numPr>
          <w:ilvl w:val="0"/>
          <w:numId w:val="1074"/>
        </w:numPr>
      </w:pPr>
      <w:r>
        <w:t xml:space="preserve">模型配置；</w:t>
      </w:r>
    </w:p>
    <w:p>
      <w:pPr>
        <w:pStyle w:val="Compact"/>
        <w:numPr>
          <w:ilvl w:val="0"/>
          <w:numId w:val="1074"/>
        </w:numPr>
      </w:pPr>
      <w:r>
        <w:t xml:space="preserve">Run、Trace 和 Checkpoint。</w:t>
      </w:r>
    </w:p>
    <w:p>
      <w:pPr>
        <w:pStyle w:val="FirstParagraph"/>
      </w:pPr>
      <w:r>
        <w:t xml:space="preserve">系统不会自动为旧目标制造未经用户确认的契约。</w:t>
      </w:r>
    </w:p>
    <w:bookmarkEnd w:id="168"/>
    <w:bookmarkStart w:id="169" w:name="X3e7315a45333d351e3114ddf344db8f6b587085"/>
    <w:p>
      <w:pPr>
        <w:pStyle w:val="Heading2"/>
      </w:pPr>
      <w:r>
        <w:t xml:space="preserve">112. 升级前操作</w:t>
      </w:r>
    </w:p>
    <w:p>
      <w:pPr>
        <w:pStyle w:val="Compact"/>
        <w:numPr>
          <w:ilvl w:val="0"/>
          <w:numId w:val="1075"/>
        </w:numPr>
      </w:pPr>
      <w:r>
        <w:t xml:space="preserve">在旧版本中创建手动备份；</w:t>
      </w:r>
    </w:p>
    <w:p>
      <w:pPr>
        <w:pStyle w:val="Compact"/>
        <w:numPr>
          <w:ilvl w:val="0"/>
          <w:numId w:val="1075"/>
        </w:numPr>
      </w:pPr>
      <w:r>
        <w:t xml:space="preserve">导出 JSON 和 Markdown；</w:t>
      </w:r>
    </w:p>
    <w:p>
      <w:pPr>
        <w:pStyle w:val="Compact"/>
        <w:numPr>
          <w:ilvl w:val="0"/>
          <w:numId w:val="1075"/>
        </w:numPr>
      </w:pPr>
      <w:r>
        <w:t xml:space="preserve">关闭应用；</w:t>
      </w:r>
    </w:p>
    <w:p>
      <w:pPr>
        <w:pStyle w:val="Compact"/>
        <w:numPr>
          <w:ilvl w:val="0"/>
          <w:numId w:val="1075"/>
        </w:numPr>
      </w:pPr>
      <w:r>
        <w:t xml:space="preserve">备份整个</w:t>
      </w:r>
      <w:r>
        <w:t xml:space="preserve"> </w:t>
      </w:r>
      <w:r>
        <w:rPr>
          <w:rStyle w:val="VerbatimChar"/>
        </w:rPr>
        <w:t xml:space="preserve">userData</w:t>
      </w:r>
      <w:r>
        <w:t xml:space="preserve"> </w:t>
      </w:r>
      <w:r>
        <w:t xml:space="preserve">目录；</w:t>
      </w:r>
    </w:p>
    <w:p>
      <w:pPr>
        <w:pStyle w:val="Compact"/>
        <w:numPr>
          <w:ilvl w:val="0"/>
          <w:numId w:val="1075"/>
        </w:numPr>
      </w:pPr>
      <w:r>
        <w:t xml:space="preserve">升级应用；</w:t>
      </w:r>
    </w:p>
    <w:p>
      <w:pPr>
        <w:pStyle w:val="Compact"/>
        <w:numPr>
          <w:ilvl w:val="0"/>
          <w:numId w:val="1075"/>
        </w:numPr>
      </w:pPr>
      <w:r>
        <w:t xml:space="preserve">首次启动后检查 Schema 和完整性；</w:t>
      </w:r>
    </w:p>
    <w:p>
      <w:pPr>
        <w:pStyle w:val="Compact"/>
        <w:numPr>
          <w:ilvl w:val="0"/>
          <w:numId w:val="1075"/>
        </w:numPr>
      </w:pPr>
      <w:r>
        <w:t xml:space="preserve">抽查旧目标、消息和关键作品。</w:t>
      </w:r>
    </w:p>
    <w:bookmarkEnd w:id="169"/>
    <w:bookmarkStart w:id="170" w:name="Xb9c3e83f8f27afe243d1fed2e55bed3e742ab87"/>
    <w:p>
      <w:pPr>
        <w:pStyle w:val="Heading2"/>
      </w:pPr>
      <w:r>
        <w:t xml:space="preserve">113. 发布阻断原则</w:t>
      </w:r>
    </w:p>
    <w:p>
      <w:pPr>
        <w:pStyle w:val="FirstParagraph"/>
      </w:pPr>
      <w:r>
        <w:t xml:space="preserve">以下任一情况出现时，不应分发正式安装包：</w:t>
      </w:r>
    </w:p>
    <w:p>
      <w:pPr>
        <w:pStyle w:val="Compact"/>
        <w:numPr>
          <w:ilvl w:val="0"/>
          <w:numId w:val="1076"/>
        </w:numPr>
      </w:pPr>
      <w:r>
        <w:t xml:space="preserve">数据迁移破坏旧目标或消息；</w:t>
      </w:r>
    </w:p>
    <w:p>
      <w:pPr>
        <w:pStyle w:val="Compact"/>
        <w:numPr>
          <w:ilvl w:val="0"/>
          <w:numId w:val="1076"/>
        </w:numPr>
      </w:pPr>
      <w:r>
        <w:t xml:space="preserve">API 密钥进入 Renderer、日志或导出；</w:t>
      </w:r>
    </w:p>
    <w:p>
      <w:pPr>
        <w:pStyle w:val="Compact"/>
        <w:numPr>
          <w:ilvl w:val="0"/>
          <w:numId w:val="1076"/>
        </w:numPr>
      </w:pPr>
      <w:r>
        <w:t xml:space="preserve">数据库完整性不是</w:t>
      </w:r>
      <w:r>
        <w:t xml:space="preserve"> </w:t>
      </w:r>
      <w:r>
        <w:rPr>
          <w:rStyle w:val="VerbatimChar"/>
        </w:rPr>
        <w:t xml:space="preserve">ok</w:t>
      </w:r>
      <w:r>
        <w:t xml:space="preserve">；</w:t>
      </w:r>
    </w:p>
    <w:p>
      <w:pPr>
        <w:pStyle w:val="Compact"/>
        <w:numPr>
          <w:ilvl w:val="0"/>
          <w:numId w:val="1076"/>
        </w:numPr>
      </w:pPr>
      <w:r>
        <w:t xml:space="preserve">高风险写入绕过 Harness 或审批；</w:t>
      </w:r>
    </w:p>
    <w:p>
      <w:pPr>
        <w:pStyle w:val="Compact"/>
        <w:numPr>
          <w:ilvl w:val="0"/>
          <w:numId w:val="1076"/>
        </w:numPr>
      </w:pPr>
      <w:r>
        <w:t xml:space="preserve">未生成锁文件；</w:t>
      </w:r>
    </w:p>
    <w:p>
      <w:pPr>
        <w:pStyle w:val="Compact"/>
        <w:numPr>
          <w:ilvl w:val="0"/>
          <w:numId w:val="1076"/>
        </w:numPr>
      </w:pPr>
      <w:r>
        <w:t xml:space="preserve">类型检查、测试或 Lint 失败；</w:t>
      </w:r>
    </w:p>
    <w:p>
      <w:pPr>
        <w:pStyle w:val="Compact"/>
        <w:numPr>
          <w:ilvl w:val="0"/>
          <w:numId w:val="1076"/>
        </w:numPr>
      </w:pPr>
      <w:r>
        <w:t xml:space="preserve">安装包未签名或来源未声明。</w:t>
      </w:r>
    </w:p>
    <w:bookmarkEnd w:id="170"/>
    <w:bookmarkEnd w:id="171"/>
    <w:bookmarkStart w:id="187" w:name="第二十三篇典型实践案例"/>
    <w:p>
      <w:pPr>
        <w:pStyle w:val="Heading1"/>
      </w:pPr>
      <w:r>
        <w:t xml:space="preserve">第二十三篇：典型实践案例</w:t>
      </w:r>
    </w:p>
    <w:bookmarkStart w:id="174" w:name="X08891b423091a73036f262414ec19d5f45c1222"/>
    <w:p>
      <w:pPr>
        <w:pStyle w:val="Heading2"/>
      </w:pPr>
      <w:r>
        <w:t xml:space="preserve">114. 数学概念与解题能力</w:t>
      </w:r>
    </w:p>
    <w:bookmarkStart w:id="172" w:name="目标"/>
    <w:p>
      <w:pPr>
        <w:pStyle w:val="Heading3"/>
      </w:pPr>
      <w:r>
        <w:t xml:space="preserve">目标</w:t>
      </w:r>
    </w:p>
    <w:p>
      <w:pPr>
        <w:pStyle w:val="SourceCode"/>
      </w:pPr>
      <w:r>
        <w:rPr>
          <w:rStyle w:val="VerbatimChar"/>
        </w:rPr>
        <w:t xml:space="preserve">12周内掌握概率论核心概念，独立完成50道练习，并交付一篇贝叶斯现实案例分析。</w:t>
      </w:r>
    </w:p>
    <w:bookmarkEnd w:id="172"/>
    <w:bookmarkStart w:id="173" w:name="建议流程"/>
    <w:p>
      <w:pPr>
        <w:pStyle w:val="Heading3"/>
      </w:pPr>
      <w:r>
        <w:t xml:space="preserve">建议流程</w:t>
      </w:r>
    </w:p>
    <w:p>
      <w:pPr>
        <w:pStyle w:val="Compact"/>
        <w:numPr>
          <w:ilvl w:val="0"/>
          <w:numId w:val="1077"/>
        </w:numPr>
      </w:pPr>
      <w:r>
        <w:t xml:space="preserve">建立 180 分钟/周、25 分钟/次契约；</w:t>
      </w:r>
    </w:p>
    <w:p>
      <w:pPr>
        <w:pStyle w:val="Compact"/>
        <w:numPr>
          <w:ilvl w:val="0"/>
          <w:numId w:val="1077"/>
        </w:numPr>
      </w:pPr>
      <w:r>
        <w:t xml:space="preserve">设计“打开目标后写一道问题”的微习惯；</w:t>
      </w:r>
    </w:p>
    <w:p>
      <w:pPr>
        <w:pStyle w:val="Compact"/>
        <w:numPr>
          <w:ilvl w:val="0"/>
          <w:numId w:val="1077"/>
        </w:numPr>
      </w:pPr>
      <w:r>
        <w:t xml:space="preserve">编译诊断—理解—建图—练习—验证—作品路径；</w:t>
      </w:r>
    </w:p>
    <w:p>
      <w:pPr>
        <w:pStyle w:val="Compact"/>
        <w:numPr>
          <w:ilvl w:val="0"/>
          <w:numId w:val="1077"/>
        </w:numPr>
      </w:pPr>
      <w:r>
        <w:t xml:space="preserve">为条件概率、独立性、全概率、贝叶斯建立知识关系；</w:t>
      </w:r>
    </w:p>
    <w:p>
      <w:pPr>
        <w:pStyle w:val="Compact"/>
        <w:numPr>
          <w:ilvl w:val="0"/>
          <w:numId w:val="1077"/>
        </w:numPr>
      </w:pPr>
      <w:r>
        <w:t xml:space="preserve">对混淆点建立误解记录；</w:t>
      </w:r>
    </w:p>
    <w:p>
      <w:pPr>
        <w:pStyle w:val="Compact"/>
        <w:numPr>
          <w:ilvl w:val="0"/>
          <w:numId w:val="1077"/>
        </w:numPr>
      </w:pPr>
      <w:r>
        <w:t xml:space="preserve">使用 Again/Hard/Good/Easy 复习；</w:t>
      </w:r>
    </w:p>
    <w:p>
      <w:pPr>
        <w:pStyle w:val="Compact"/>
        <w:numPr>
          <w:ilvl w:val="0"/>
          <w:numId w:val="1077"/>
        </w:numPr>
      </w:pPr>
      <w:r>
        <w:t xml:space="preserve">完成机制、迁移和反例评估；</w:t>
      </w:r>
    </w:p>
    <w:p>
      <w:pPr>
        <w:pStyle w:val="Compact"/>
        <w:numPr>
          <w:ilvl w:val="0"/>
          <w:numId w:val="1077"/>
        </w:numPr>
      </w:pPr>
      <w:r>
        <w:t xml:space="preserve">交付分析报告并量表验收。</w:t>
      </w:r>
    </w:p>
    <w:bookmarkEnd w:id="173"/>
    <w:bookmarkEnd w:id="174"/>
    <w:bookmarkStart w:id="177" w:name="X2b18f7043b67c65bfd8359d97cec67c12ecd57e"/>
    <w:p>
      <w:pPr>
        <w:pStyle w:val="Heading2"/>
      </w:pPr>
      <w:r>
        <w:t xml:space="preserve">115. 编程项目</w:t>
      </w:r>
    </w:p>
    <w:bookmarkStart w:id="175" w:name="目标-1"/>
    <w:p>
      <w:pPr>
        <w:pStyle w:val="Heading3"/>
      </w:pPr>
      <w:r>
        <w:t xml:space="preserve">目标</w:t>
      </w:r>
    </w:p>
    <w:p>
      <w:pPr>
        <w:pStyle w:val="SourceCode"/>
      </w:pPr>
      <w:r>
        <w:rPr>
          <w:rStyle w:val="VerbatimChar"/>
        </w:rPr>
        <w:t xml:space="preserve">8周内独立完成一个TypeScript桌面应用，包含测试、文档和可运行构建。</w:t>
      </w:r>
    </w:p>
    <w:bookmarkEnd w:id="175"/>
    <w:bookmarkStart w:id="176" w:name="建议流程-1"/>
    <w:p>
      <w:pPr>
        <w:pStyle w:val="Heading3"/>
      </w:pPr>
      <w:r>
        <w:t xml:space="preserve">建议流程</w:t>
      </w:r>
    </w:p>
    <w:p>
      <w:pPr>
        <w:pStyle w:val="Compact"/>
        <w:numPr>
          <w:ilvl w:val="0"/>
          <w:numId w:val="1078"/>
        </w:numPr>
      </w:pPr>
      <w:r>
        <w:t xml:space="preserve">教练方式选择“项目驱动”；</w:t>
      </w:r>
    </w:p>
    <w:p>
      <w:pPr>
        <w:pStyle w:val="Compact"/>
        <w:numPr>
          <w:ilvl w:val="0"/>
          <w:numId w:val="1078"/>
        </w:numPr>
      </w:pPr>
      <w:r>
        <w:t xml:space="preserve">作品类型选择代码或项目；</w:t>
      </w:r>
    </w:p>
    <w:p>
      <w:pPr>
        <w:pStyle w:val="Compact"/>
        <w:numPr>
          <w:ilvl w:val="0"/>
          <w:numId w:val="1078"/>
        </w:numPr>
      </w:pPr>
      <w:r>
        <w:t xml:space="preserve">路径包含需求、架构、实现、测试、交付；</w:t>
      </w:r>
    </w:p>
    <w:p>
      <w:pPr>
        <w:pStyle w:val="Compact"/>
        <w:numPr>
          <w:ilvl w:val="0"/>
          <w:numId w:val="1078"/>
        </w:numPr>
      </w:pPr>
      <w:r>
        <w:t xml:space="preserve">每次 AI 建议后先让学习者自己写最小实现；</w:t>
      </w:r>
    </w:p>
    <w:p>
      <w:pPr>
        <w:pStyle w:val="Compact"/>
        <w:numPr>
          <w:ilvl w:val="0"/>
          <w:numId w:val="1078"/>
        </w:numPr>
      </w:pPr>
      <w:r>
        <w:t xml:space="preserve">证据包括独立提交、测试、错误修复和迁移实现；</w:t>
      </w:r>
    </w:p>
    <w:p>
      <w:pPr>
        <w:pStyle w:val="Compact"/>
        <w:numPr>
          <w:ilvl w:val="0"/>
          <w:numId w:val="1078"/>
        </w:numPr>
      </w:pPr>
      <w:r>
        <w:t xml:space="preserve">作品验收检查可运行性、测试和文档。</w:t>
      </w:r>
    </w:p>
    <w:bookmarkEnd w:id="176"/>
    <w:bookmarkEnd w:id="177"/>
    <w:bookmarkStart w:id="180" w:name="X512c5d06e762d2696b7ce83bbd02b995969fcc0"/>
    <w:p>
      <w:pPr>
        <w:pStyle w:val="Heading2"/>
      </w:pPr>
      <w:r>
        <w:t xml:space="preserve">116. 论文与研究</w:t>
      </w:r>
    </w:p>
    <w:bookmarkStart w:id="178" w:name="目标-2"/>
    <w:p>
      <w:pPr>
        <w:pStyle w:val="Heading3"/>
      </w:pPr>
      <w:r>
        <w:t xml:space="preserve">目标</w:t>
      </w:r>
    </w:p>
    <w:p>
      <w:pPr>
        <w:pStyle w:val="SourceCode"/>
      </w:pPr>
      <w:r>
        <w:rPr>
          <w:rStyle w:val="VerbatimChar"/>
        </w:rPr>
        <w:t xml:space="preserve">在10周内形成一个研究问题、文献结构、方法方案和可提交的研究提案。</w:t>
      </w:r>
    </w:p>
    <w:bookmarkEnd w:id="178"/>
    <w:bookmarkStart w:id="179" w:name="建议流程-2"/>
    <w:p>
      <w:pPr>
        <w:pStyle w:val="Heading3"/>
      </w:pPr>
      <w:r>
        <w:t xml:space="preserve">建议流程</w:t>
      </w:r>
    </w:p>
    <w:p>
      <w:pPr>
        <w:pStyle w:val="Compact"/>
        <w:numPr>
          <w:ilvl w:val="0"/>
          <w:numId w:val="1079"/>
        </w:numPr>
      </w:pPr>
      <w:r>
        <w:t xml:space="preserve">导入 TXT、Markdown、JSON或CSV资料；</w:t>
      </w:r>
    </w:p>
    <w:p>
      <w:pPr>
        <w:pStyle w:val="Compact"/>
        <w:numPr>
          <w:ilvl w:val="0"/>
          <w:numId w:val="1079"/>
        </w:numPr>
      </w:pPr>
      <w:r>
        <w:t xml:space="preserve">搜索资料并要求区分事实和推断；</w:t>
      </w:r>
    </w:p>
    <w:p>
      <w:pPr>
        <w:pStyle w:val="Compact"/>
        <w:numPr>
          <w:ilvl w:val="0"/>
          <w:numId w:val="1079"/>
        </w:numPr>
      </w:pPr>
      <w:r>
        <w:t xml:space="preserve">建立概念地图和观点对比；</w:t>
      </w:r>
    </w:p>
    <w:p>
      <w:pPr>
        <w:pStyle w:val="Compact"/>
        <w:numPr>
          <w:ilvl w:val="0"/>
          <w:numId w:val="1079"/>
        </w:numPr>
      </w:pPr>
      <w:r>
        <w:t xml:space="preserve">使用研究模式专注会话；</w:t>
      </w:r>
    </w:p>
    <w:p>
      <w:pPr>
        <w:pStyle w:val="Compact"/>
        <w:numPr>
          <w:ilvl w:val="0"/>
          <w:numId w:val="1079"/>
        </w:numPr>
      </w:pPr>
      <w:r>
        <w:t xml:space="preserve">评估重点检查机制、边界和反例；</w:t>
      </w:r>
    </w:p>
    <w:p>
      <w:pPr>
        <w:pStyle w:val="Compact"/>
        <w:numPr>
          <w:ilvl w:val="0"/>
          <w:numId w:val="1079"/>
        </w:numPr>
      </w:pPr>
      <w:r>
        <w:t xml:space="preserve">最终作品是研究提案或实验设计。</w:t>
      </w:r>
    </w:p>
    <w:bookmarkEnd w:id="179"/>
    <w:bookmarkEnd w:id="180"/>
    <w:bookmarkStart w:id="183" w:name="Xd0c2abcec255acc95fa096690acbfe65d123836"/>
    <w:p>
      <w:pPr>
        <w:pStyle w:val="Heading2"/>
      </w:pPr>
      <w:r>
        <w:t xml:space="preserve">117. 外语学习</w:t>
      </w:r>
    </w:p>
    <w:bookmarkStart w:id="181" w:name="目标-3"/>
    <w:p>
      <w:pPr>
        <w:pStyle w:val="Heading3"/>
      </w:pPr>
      <w:r>
        <w:t xml:space="preserve">目标</w:t>
      </w:r>
    </w:p>
    <w:p>
      <w:pPr>
        <w:pStyle w:val="SourceCode"/>
      </w:pPr>
      <w:r>
        <w:rPr>
          <w:rStyle w:val="VerbatimChar"/>
        </w:rPr>
        <w:t xml:space="preserve">90天内围绕工作场景形成可独立表达的英语能力，并完成一场10分钟演讲。</w:t>
      </w:r>
    </w:p>
    <w:bookmarkEnd w:id="181"/>
    <w:bookmarkStart w:id="182" w:name="建议流程-3"/>
    <w:p>
      <w:pPr>
        <w:pStyle w:val="Heading3"/>
      </w:pPr>
      <w:r>
        <w:t xml:space="preserve">建议流程</w:t>
      </w:r>
    </w:p>
    <w:p>
      <w:pPr>
        <w:pStyle w:val="Compact"/>
        <w:numPr>
          <w:ilvl w:val="0"/>
          <w:numId w:val="1080"/>
        </w:numPr>
      </w:pPr>
      <w:r>
        <w:t xml:space="preserve">微习惯设置为每天说一句；</w:t>
      </w:r>
    </w:p>
    <w:p>
      <w:pPr>
        <w:pStyle w:val="Compact"/>
        <w:numPr>
          <w:ilvl w:val="0"/>
          <w:numId w:val="1080"/>
        </w:numPr>
      </w:pPr>
      <w:r>
        <w:t xml:space="preserve">任务围绕真实场景；</w:t>
      </w:r>
    </w:p>
    <w:p>
      <w:pPr>
        <w:pStyle w:val="Compact"/>
        <w:numPr>
          <w:ilvl w:val="0"/>
          <w:numId w:val="1080"/>
        </w:numPr>
      </w:pPr>
      <w:r>
        <w:t xml:space="preserve">复习条目以主动回忆为主；</w:t>
      </w:r>
    </w:p>
    <w:p>
      <w:pPr>
        <w:pStyle w:val="Compact"/>
        <w:numPr>
          <w:ilvl w:val="0"/>
          <w:numId w:val="1080"/>
        </w:numPr>
      </w:pPr>
      <w:r>
        <w:t xml:space="preserve">评估要求脱稿表达和新场景迁移；</w:t>
      </w:r>
    </w:p>
    <w:p>
      <w:pPr>
        <w:pStyle w:val="Compact"/>
        <w:numPr>
          <w:ilvl w:val="0"/>
          <w:numId w:val="1080"/>
        </w:numPr>
      </w:pPr>
      <w:r>
        <w:t xml:space="preserve">作品为演讲稿、录音说明或演示文稿；</w:t>
      </w:r>
    </w:p>
    <w:p>
      <w:pPr>
        <w:pStyle w:val="Compact"/>
        <w:numPr>
          <w:ilvl w:val="0"/>
          <w:numId w:val="1080"/>
        </w:numPr>
      </w:pPr>
      <w:r>
        <w:t xml:space="preserve">能力证据关注独立性、保持和迁移。</w:t>
      </w:r>
    </w:p>
    <w:bookmarkEnd w:id="182"/>
    <w:bookmarkEnd w:id="183"/>
    <w:bookmarkStart w:id="186" w:name="X19823758e96692560ad3dabbf230150a4133d55"/>
    <w:p>
      <w:pPr>
        <w:pStyle w:val="Heading2"/>
      </w:pPr>
      <w:r>
        <w:t xml:space="preserve">118. 考试准备</w:t>
      </w:r>
    </w:p>
    <w:bookmarkStart w:id="184" w:name="目标-4"/>
    <w:p>
      <w:pPr>
        <w:pStyle w:val="Heading3"/>
      </w:pPr>
      <w:r>
        <w:t xml:space="preserve">目标</w:t>
      </w:r>
    </w:p>
    <w:p>
      <w:pPr>
        <w:pStyle w:val="SourceCode"/>
      </w:pPr>
      <w:r>
        <w:rPr>
          <w:rStyle w:val="VerbatimChar"/>
        </w:rPr>
        <w:t xml:space="preserve">在考试前完成知识缺口诊断、错题分类、间隔复习和三次完整模拟。</w:t>
      </w:r>
    </w:p>
    <w:bookmarkEnd w:id="184"/>
    <w:bookmarkStart w:id="185" w:name="建议流程-4"/>
    <w:p>
      <w:pPr>
        <w:pStyle w:val="Heading3"/>
      </w:pPr>
      <w:r>
        <w:t xml:space="preserve">建议流程</w:t>
      </w:r>
    </w:p>
    <w:p>
      <w:pPr>
        <w:pStyle w:val="Compact"/>
        <w:numPr>
          <w:ilvl w:val="0"/>
          <w:numId w:val="1081"/>
        </w:numPr>
      </w:pPr>
      <w:r>
        <w:t xml:space="preserve">契约按真实可用时间设置；</w:t>
      </w:r>
    </w:p>
    <w:p>
      <w:pPr>
        <w:pStyle w:val="Compact"/>
        <w:numPr>
          <w:ilvl w:val="0"/>
          <w:numId w:val="1081"/>
        </w:numPr>
      </w:pPr>
      <w:r>
        <w:t xml:space="preserve">不要把每天时长设得过大；</w:t>
      </w:r>
    </w:p>
    <w:p>
      <w:pPr>
        <w:pStyle w:val="Compact"/>
        <w:numPr>
          <w:ilvl w:val="0"/>
          <w:numId w:val="1081"/>
        </w:numPr>
      </w:pPr>
      <w:r>
        <w:t xml:space="preserve">误解模块记录错因；</w:t>
      </w:r>
    </w:p>
    <w:p>
      <w:pPr>
        <w:pStyle w:val="Compact"/>
        <w:numPr>
          <w:ilvl w:val="0"/>
          <w:numId w:val="1081"/>
        </w:numPr>
      </w:pPr>
      <w:r>
        <w:t xml:space="preserve">复习模块处理需要长期保持的知识；</w:t>
      </w:r>
    </w:p>
    <w:p>
      <w:pPr>
        <w:pStyle w:val="Compact"/>
        <w:numPr>
          <w:ilvl w:val="0"/>
          <w:numId w:val="1081"/>
        </w:numPr>
      </w:pPr>
      <w:r>
        <w:t xml:space="preserve">评估模块验证机制和迁移；</w:t>
      </w:r>
    </w:p>
    <w:p>
      <w:pPr>
        <w:pStyle w:val="Compact"/>
        <w:numPr>
          <w:ilvl w:val="0"/>
          <w:numId w:val="1081"/>
        </w:numPr>
      </w:pPr>
      <w:r>
        <w:t xml:space="preserve">作品可设置为完整模拟卷和错题总结。</w:t>
      </w:r>
    </w:p>
    <w:bookmarkEnd w:id="185"/>
    <w:bookmarkEnd w:id="186"/>
    <w:bookmarkEnd w:id="187"/>
    <w:bookmarkStart w:id="198" w:name="第二十四篇故障排查"/>
    <w:p>
      <w:pPr>
        <w:pStyle w:val="Heading1"/>
      </w:pPr>
      <w:r>
        <w:t xml:space="preserve">第二十四篇：故障排查</w:t>
      </w:r>
    </w:p>
    <w:bookmarkStart w:id="188" w:name="X62b3f28a488a704ad56ebbf2b721c5445b5d33e"/>
    <w:p>
      <w:pPr>
        <w:pStyle w:val="Heading2"/>
      </w:pPr>
      <w:r>
        <w:t xml:space="preserve">119. 应用无法从源码启动</w:t>
      </w:r>
    </w:p>
    <w:p>
      <w:pPr>
        <w:pStyle w:val="FirstParagraph"/>
      </w:pPr>
      <w:r>
        <w:t xml:space="preserve">检查：</w:t>
      </w:r>
    </w:p>
    <w:p>
      <w:pPr>
        <w:pStyle w:val="Compact"/>
        <w:numPr>
          <w:ilvl w:val="0"/>
          <w:numId w:val="1082"/>
        </w:numPr>
      </w:pPr>
      <w:r>
        <w:t xml:space="preserve">Node.js 是否为 22；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npm install</w:t>
      </w:r>
      <w:r>
        <w:t xml:space="preserve"> </w:t>
      </w:r>
      <w:r>
        <w:t xml:space="preserve">是否完整；</w:t>
      </w:r>
    </w:p>
    <w:p>
      <w:pPr>
        <w:pStyle w:val="Compact"/>
        <w:numPr>
          <w:ilvl w:val="0"/>
          <w:numId w:val="1082"/>
        </w:numPr>
      </w:pPr>
      <w:r>
        <w:t xml:space="preserve">是否存在依赖代理 404 或 503；</w:t>
      </w:r>
    </w:p>
    <w:p>
      <w:pPr>
        <w:pStyle w:val="Compact"/>
        <w:numPr>
          <w:ilvl w:val="0"/>
          <w:numId w:val="1082"/>
        </w:numPr>
      </w:pPr>
      <w:r>
        <w:t xml:space="preserve">是否运行</w:t>
      </w:r>
      <w:r>
        <w:t xml:space="preserve"> </w:t>
      </w:r>
      <w:r>
        <w:rPr>
          <w:rStyle w:val="VerbatimChar"/>
        </w:rPr>
        <w:t xml:space="preserve">npm run verify</w:t>
      </w:r>
      <w:r>
        <w:t xml:space="preserve">；</w:t>
      </w:r>
    </w:p>
    <w:p>
      <w:pPr>
        <w:pStyle w:val="Compact"/>
        <w:numPr>
          <w:ilvl w:val="0"/>
          <w:numId w:val="1082"/>
        </w:numPr>
      </w:pPr>
      <w:r>
        <w:t xml:space="preserve">是否有旧的半成品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；</w:t>
      </w:r>
    </w:p>
    <w:p>
      <w:pPr>
        <w:pStyle w:val="Compact"/>
        <w:numPr>
          <w:ilvl w:val="0"/>
          <w:numId w:val="1082"/>
        </w:numPr>
      </w:pPr>
      <w:r>
        <w:t xml:space="preserve">Electron Forge 是否安装成功。</w:t>
      </w:r>
    </w:p>
    <w:p>
      <w:pPr>
        <w:pStyle w:val="FirstParagraph"/>
      </w:pPr>
      <w:r>
        <w:t xml:space="preserve">可尝试：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Windows 请使用等价的目录删除方式。</w:t>
      </w:r>
    </w:p>
    <w:bookmarkEnd w:id="188"/>
    <w:bookmarkStart w:id="189" w:name="X638f608d8e44375c069a264837ebe65d08a2e6e"/>
    <w:p>
      <w:pPr>
        <w:pStyle w:val="Heading2"/>
      </w:pPr>
      <w:r>
        <w:t xml:space="preserve">120. 模型测试失败</w:t>
      </w:r>
    </w:p>
    <w:p>
      <w:pPr>
        <w:pStyle w:val="FirstParagraph"/>
      </w:pPr>
      <w:r>
        <w:t xml:space="preserve">依次检查：</w:t>
      </w:r>
    </w:p>
    <w:p>
      <w:pPr>
        <w:pStyle w:val="Compact"/>
        <w:numPr>
          <w:ilvl w:val="0"/>
          <w:numId w:val="1083"/>
        </w:numPr>
      </w:pPr>
      <w:r>
        <w:t xml:space="preserve">API 密钥是否正确；</w:t>
      </w:r>
    </w:p>
    <w:p>
      <w:pPr>
        <w:pStyle w:val="Compact"/>
        <w:numPr>
          <w:ilvl w:val="0"/>
          <w:numId w:val="1083"/>
        </w:numPr>
      </w:pPr>
      <w:r>
        <w:t xml:space="preserve">模型 ID 是否存在；</w:t>
      </w:r>
    </w:p>
    <w:p>
      <w:pPr>
        <w:pStyle w:val="Compact"/>
        <w:numPr>
          <w:ilvl w:val="0"/>
          <w:numId w:val="1083"/>
        </w:numPr>
      </w:pPr>
      <w:r>
        <w:t xml:space="preserve">Base URL 是否属于当前账户或区域；</w:t>
      </w:r>
    </w:p>
    <w:p>
      <w:pPr>
        <w:pStyle w:val="Compact"/>
        <w:numPr>
          <w:ilvl w:val="0"/>
          <w:numId w:val="1083"/>
        </w:numPr>
      </w:pPr>
      <w:r>
        <w:t xml:space="preserve">协议是否正确；</w:t>
      </w:r>
    </w:p>
    <w:p>
      <w:pPr>
        <w:pStyle w:val="Compact"/>
        <w:numPr>
          <w:ilvl w:val="0"/>
          <w:numId w:val="1083"/>
        </w:numPr>
      </w:pPr>
      <w:r>
        <w:t xml:space="preserve">账户是否有余额和权限；</w:t>
      </w:r>
    </w:p>
    <w:p>
      <w:pPr>
        <w:pStyle w:val="Compact"/>
        <w:numPr>
          <w:ilvl w:val="0"/>
          <w:numId w:val="1083"/>
        </w:numPr>
      </w:pPr>
      <w:r>
        <w:t xml:space="preserve">网络是否可访问供应商；</w:t>
      </w:r>
    </w:p>
    <w:p>
      <w:pPr>
        <w:pStyle w:val="Compact"/>
        <w:numPr>
          <w:ilvl w:val="0"/>
          <w:numId w:val="1083"/>
        </w:numPr>
      </w:pPr>
      <w:r>
        <w:t xml:space="preserve">超时时间是否过短；</w:t>
      </w:r>
    </w:p>
    <w:p>
      <w:pPr>
        <w:pStyle w:val="Compact"/>
        <w:numPr>
          <w:ilvl w:val="0"/>
          <w:numId w:val="1083"/>
        </w:numPr>
      </w:pPr>
      <w:r>
        <w:t xml:space="preserve">是否被速率限制。</w:t>
      </w:r>
    </w:p>
    <w:p>
      <w:pPr>
        <w:pStyle w:val="FirstParagraph"/>
      </w:pPr>
      <w:r>
        <w:t xml:space="preserve">认证或模型不存在错误不应反复重试，应先修正配置。</w:t>
      </w:r>
    </w:p>
    <w:bookmarkEnd w:id="189"/>
    <w:bookmarkStart w:id="190" w:name="Xdc860d0d85c7c37e81be5b41a3ee04186ce6cd4"/>
    <w:p>
      <w:pPr>
        <w:pStyle w:val="Heading2"/>
      </w:pPr>
      <w:r>
        <w:t xml:space="preserve">121. 回答使用了本地演示模型</w:t>
      </w:r>
    </w:p>
    <w:p>
      <w:pPr>
        <w:pStyle w:val="FirstParagraph"/>
      </w:pPr>
      <w:r>
        <w:t xml:space="preserve">可能原因：</w:t>
      </w:r>
    </w:p>
    <w:p>
      <w:pPr>
        <w:pStyle w:val="Compact"/>
        <w:numPr>
          <w:ilvl w:val="0"/>
          <w:numId w:val="1084"/>
        </w:numPr>
      </w:pPr>
      <w:r>
        <w:t xml:space="preserve">云模型未配置密钥；</w:t>
      </w:r>
    </w:p>
    <w:p>
      <w:pPr>
        <w:pStyle w:val="Compact"/>
        <w:numPr>
          <w:ilvl w:val="0"/>
          <w:numId w:val="1084"/>
        </w:numPr>
      </w:pPr>
      <w:r>
        <w:t xml:space="preserve">供应商健康检查失败；</w:t>
      </w:r>
    </w:p>
    <w:p>
      <w:pPr>
        <w:pStyle w:val="Compact"/>
        <w:numPr>
          <w:ilvl w:val="0"/>
          <w:numId w:val="1084"/>
        </w:numPr>
      </w:pPr>
      <w:r>
        <w:t xml:space="preserve">所有云候选请求失败；</w:t>
      </w:r>
    </w:p>
    <w:p>
      <w:pPr>
        <w:pStyle w:val="Compact"/>
        <w:numPr>
          <w:ilvl w:val="0"/>
          <w:numId w:val="1084"/>
        </w:numPr>
      </w:pPr>
      <w:r>
        <w:t xml:space="preserve">主模型被停用；</w:t>
      </w:r>
    </w:p>
    <w:p>
      <w:pPr>
        <w:pStyle w:val="Compact"/>
        <w:numPr>
          <w:ilvl w:val="0"/>
          <w:numId w:val="1084"/>
        </w:numPr>
      </w:pPr>
      <w:r>
        <w:t xml:space="preserve">当前模型配置错误。</w:t>
      </w:r>
    </w:p>
    <w:p>
      <w:pPr>
        <w:pStyle w:val="FirstParagraph"/>
      </w:pPr>
      <w:r>
        <w:t xml:space="preserve">打开设置检查启用状态、默认供应商和测试结果。</w:t>
      </w:r>
    </w:p>
    <w:bookmarkEnd w:id="190"/>
    <w:bookmarkStart w:id="191" w:name="Xb7fa03196753e189a08e5d5a7d63e93429bd90e"/>
    <w:p>
      <w:pPr>
        <w:pStyle w:val="Heading2"/>
      </w:pPr>
      <w:r>
        <w:t xml:space="preserve">122. 目标数据看起来混在一起</w:t>
      </w:r>
    </w:p>
    <w:p>
      <w:pPr>
        <w:pStyle w:val="FirstParagraph"/>
      </w:pPr>
      <w:r>
        <w:t xml:space="preserve">正常情况下每个目标严格隔离。检查：</w:t>
      </w:r>
    </w:p>
    <w:p>
      <w:pPr>
        <w:pStyle w:val="Compact"/>
        <w:numPr>
          <w:ilvl w:val="0"/>
          <w:numId w:val="1085"/>
        </w:numPr>
      </w:pPr>
      <w:r>
        <w:t xml:space="preserve">当前左侧是否选中了正确目标；</w:t>
      </w:r>
    </w:p>
    <w:p>
      <w:pPr>
        <w:pStyle w:val="Compact"/>
        <w:numPr>
          <w:ilvl w:val="0"/>
          <w:numId w:val="1085"/>
        </w:numPr>
      </w:pPr>
      <w:r>
        <w:t xml:space="preserve">是否在新目标创建完成前误切换；</w:t>
      </w:r>
    </w:p>
    <w:p>
      <w:pPr>
        <w:pStyle w:val="Compact"/>
        <w:numPr>
          <w:ilvl w:val="0"/>
          <w:numId w:val="1085"/>
        </w:numPr>
      </w:pPr>
      <w:r>
        <w:t xml:space="preserve">是否查看了工作区导出而非当前目标模块；</w:t>
      </w:r>
    </w:p>
    <w:p>
      <w:pPr>
        <w:pStyle w:val="Compact"/>
        <w:numPr>
          <w:ilvl w:val="0"/>
          <w:numId w:val="1085"/>
        </w:numPr>
      </w:pPr>
      <w:r>
        <w:t xml:space="preserve">数据库是否从旧版本异常迁移。</w:t>
      </w:r>
    </w:p>
    <w:p>
      <w:pPr>
        <w:pStyle w:val="FirstParagraph"/>
      </w:pPr>
      <w:r>
        <w:t xml:space="preserve">先创建备份，再检查 Schema 和完整性。不要直接编辑 SQLite 文件。</w:t>
      </w:r>
    </w:p>
    <w:bookmarkEnd w:id="191"/>
    <w:bookmarkStart w:id="192" w:name="X00d6f1cb644a692ab7555eaaaf2e970d70d971c"/>
    <w:p>
      <w:pPr>
        <w:pStyle w:val="Heading2"/>
      </w:pPr>
      <w:r>
        <w:t xml:space="preserve">123. 草稿没有恢复</w:t>
      </w:r>
    </w:p>
    <w:p>
      <w:pPr>
        <w:pStyle w:val="Compact"/>
        <w:numPr>
          <w:ilvl w:val="0"/>
          <w:numId w:val="1086"/>
        </w:numPr>
      </w:pPr>
      <w:r>
        <w:t xml:space="preserve">确认草稿属于哪个目标；</w:t>
      </w:r>
    </w:p>
    <w:p>
      <w:pPr>
        <w:pStyle w:val="Compact"/>
        <w:numPr>
          <w:ilvl w:val="0"/>
          <w:numId w:val="1086"/>
        </w:numPr>
      </w:pPr>
      <w:r>
        <w:t xml:space="preserve">切回原目标；</w:t>
      </w:r>
    </w:p>
    <w:p>
      <w:pPr>
        <w:pStyle w:val="Compact"/>
        <w:numPr>
          <w:ilvl w:val="0"/>
          <w:numId w:val="1086"/>
        </w:numPr>
      </w:pPr>
      <w:r>
        <w:t xml:space="preserve">等待约 450ms 持久化后再退出；</w:t>
      </w:r>
    </w:p>
    <w:p>
      <w:pPr>
        <w:pStyle w:val="Compact"/>
        <w:numPr>
          <w:ilvl w:val="0"/>
          <w:numId w:val="1086"/>
        </w:numPr>
      </w:pPr>
      <w:r>
        <w:t xml:space="preserve">检查数据库是否可写；</w:t>
      </w:r>
    </w:p>
    <w:p>
      <w:pPr>
        <w:pStyle w:val="Compact"/>
        <w:numPr>
          <w:ilvl w:val="0"/>
          <w:numId w:val="1086"/>
        </w:numPr>
      </w:pPr>
      <w:r>
        <w:t xml:space="preserve">检查是否发送成功，发送后当前草稿会被清空。</w:t>
      </w:r>
    </w:p>
    <w:bookmarkEnd w:id="192"/>
    <w:bookmarkStart w:id="193" w:name="X2ed17406e72cf3e999a4ee3c2c54de34712a79c"/>
    <w:p>
      <w:pPr>
        <w:pStyle w:val="Heading2"/>
      </w:pPr>
      <w:r>
        <w:t xml:space="preserve">124. Markdown或公式显示异常</w:t>
      </w:r>
    </w:p>
    <w:p>
      <w:pPr>
        <w:pStyle w:val="FirstParagraph"/>
      </w:pPr>
      <w:r>
        <w:t xml:space="preserve">检查：</w:t>
      </w:r>
    </w:p>
    <w:p>
      <w:pPr>
        <w:pStyle w:val="Compact"/>
        <w:numPr>
          <w:ilvl w:val="0"/>
          <w:numId w:val="1087"/>
        </w:numPr>
      </w:pPr>
      <w:r>
        <w:t xml:space="preserve">公式是否使用成对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$$</w:t>
      </w:r>
      <w:r>
        <w:t xml:space="preserve">；</w:t>
      </w:r>
    </w:p>
    <w:p>
      <w:pPr>
        <w:pStyle w:val="Compact"/>
        <w:numPr>
          <w:ilvl w:val="0"/>
          <w:numId w:val="1087"/>
        </w:numPr>
      </w:pPr>
      <w:r>
        <w:t xml:space="preserve">反斜杠是否正确；</w:t>
      </w:r>
    </w:p>
    <w:p>
      <w:pPr>
        <w:pStyle w:val="Compact"/>
        <w:numPr>
          <w:ilvl w:val="0"/>
          <w:numId w:val="1087"/>
        </w:numPr>
      </w:pPr>
      <w:r>
        <w:t xml:space="preserve">代码块是否闭合；</w:t>
      </w:r>
    </w:p>
    <w:p>
      <w:pPr>
        <w:pStyle w:val="Compact"/>
        <w:numPr>
          <w:ilvl w:val="0"/>
          <w:numId w:val="1087"/>
        </w:numPr>
      </w:pPr>
      <w:r>
        <w:t xml:space="preserve">是否使用不受信任的 KaTeX 命令；</w:t>
      </w:r>
    </w:p>
    <w:p>
      <w:pPr>
        <w:pStyle w:val="Compact"/>
        <w:numPr>
          <w:ilvl w:val="0"/>
          <w:numId w:val="1087"/>
        </w:numPr>
      </w:pPr>
      <w:r>
        <w:t xml:space="preserve">原始 HTML 会被忽略，这是安全设计。</w:t>
      </w:r>
    </w:p>
    <w:bookmarkEnd w:id="193"/>
    <w:bookmarkStart w:id="194" w:name="X5e47b3b23c1d42eb95df41cd7d54d8e893beb9a"/>
    <w:p>
      <w:pPr>
        <w:pStyle w:val="Heading2"/>
      </w:pPr>
      <w:r>
        <w:t xml:space="preserve">125. 无法导入文件</w:t>
      </w:r>
    </w:p>
    <w:p>
      <w:pPr>
        <w:pStyle w:val="FirstParagraph"/>
      </w:pPr>
      <w:r>
        <w:t xml:space="preserve">确认：</w:t>
      </w:r>
    </w:p>
    <w:p>
      <w:pPr>
        <w:pStyle w:val="Compact"/>
        <w:numPr>
          <w:ilvl w:val="0"/>
          <w:numId w:val="1088"/>
        </w:numPr>
      </w:pPr>
      <w:r>
        <w:t xml:space="preserve">文件为 TXT、MD、Markdown、JSON或CSV；</w:t>
      </w:r>
    </w:p>
    <w:p>
      <w:pPr>
        <w:pStyle w:val="Compact"/>
        <w:numPr>
          <w:ilvl w:val="0"/>
          <w:numId w:val="1088"/>
        </w:numPr>
      </w:pPr>
      <w:r>
        <w:t xml:space="preserve">单文件不超过5MB；</w:t>
      </w:r>
    </w:p>
    <w:p>
      <w:pPr>
        <w:pStyle w:val="Compact"/>
        <w:numPr>
          <w:ilvl w:val="0"/>
          <w:numId w:val="1088"/>
        </w:numPr>
      </w:pPr>
      <w:r>
        <w:t xml:space="preserve">单次不超过20个；</w:t>
      </w:r>
    </w:p>
    <w:p>
      <w:pPr>
        <w:pStyle w:val="Compact"/>
        <w:numPr>
          <w:ilvl w:val="0"/>
          <w:numId w:val="1088"/>
        </w:numPr>
      </w:pPr>
      <w:r>
        <w:t xml:space="preserve">文件可读取；</w:t>
      </w:r>
    </w:p>
    <w:p>
      <w:pPr>
        <w:pStyle w:val="Compact"/>
        <w:numPr>
          <w:ilvl w:val="0"/>
          <w:numId w:val="1088"/>
        </w:numPr>
      </w:pPr>
      <w:r>
        <w:t xml:space="preserve">相同内容是否已经通过 SHA-256 去重导入。</w:t>
      </w:r>
    </w:p>
    <w:bookmarkEnd w:id="194"/>
    <w:bookmarkStart w:id="195" w:name="Xd28133c6ee32324f434c7254b6c817e90544dbe"/>
    <w:p>
      <w:pPr>
        <w:pStyle w:val="Heading2"/>
      </w:pPr>
      <w:r>
        <w:t xml:space="preserve">126. 复习没有出现</w:t>
      </w:r>
    </w:p>
    <w:p>
      <w:pPr>
        <w:pStyle w:val="FirstParagraph"/>
      </w:pPr>
      <w:r>
        <w:t xml:space="preserve">检查：</w:t>
      </w:r>
    </w:p>
    <w:p>
      <w:pPr>
        <w:pStyle w:val="Compact"/>
        <w:numPr>
          <w:ilvl w:val="0"/>
          <w:numId w:val="1089"/>
        </w:numPr>
      </w:pPr>
      <w:r>
        <w:t xml:space="preserve">条目是否到期；</w:t>
      </w:r>
    </w:p>
    <w:p>
      <w:pPr>
        <w:pStyle w:val="Compact"/>
        <w:numPr>
          <w:ilvl w:val="0"/>
          <w:numId w:val="1089"/>
        </w:numPr>
      </w:pPr>
      <w:r>
        <w:t xml:space="preserve">是否被暂停；</w:t>
      </w:r>
    </w:p>
    <w:p>
      <w:pPr>
        <w:pStyle w:val="Compact"/>
        <w:numPr>
          <w:ilvl w:val="0"/>
          <w:numId w:val="1089"/>
        </w:numPr>
      </w:pPr>
      <w:r>
        <w:t xml:space="preserve">当前是否选中了正确目标；</w:t>
      </w:r>
    </w:p>
    <w:p>
      <w:pPr>
        <w:pStyle w:val="Compact"/>
        <w:numPr>
          <w:ilvl w:val="0"/>
          <w:numId w:val="1089"/>
        </w:numPr>
      </w:pPr>
      <w:r>
        <w:t xml:space="preserve">是否已经完成过解释、练习或验证并创建复习条目。</w:t>
      </w:r>
    </w:p>
    <w:bookmarkEnd w:id="195"/>
    <w:bookmarkStart w:id="196" w:name="Xe2bc103a1f24ae8d58db8097900f8a1caba63c1"/>
    <w:p>
      <w:pPr>
        <w:pStyle w:val="Heading2"/>
      </w:pPr>
      <w:r>
        <w:t xml:space="preserve">127. 微习惯连续性异常</w:t>
      </w:r>
    </w:p>
    <w:p>
      <w:pPr>
        <w:pStyle w:val="FirstParagraph"/>
      </w:pPr>
      <w:r>
        <w:t xml:space="preserve">系统按本地日历日期和当次时区偏移计算。检查：</w:t>
      </w:r>
    </w:p>
    <w:p>
      <w:pPr>
        <w:pStyle w:val="Compact"/>
        <w:numPr>
          <w:ilvl w:val="0"/>
          <w:numId w:val="1090"/>
        </w:numPr>
      </w:pPr>
      <w:r>
        <w:t xml:space="preserve">频率是每日、工作日、每周还是自定义；</w:t>
      </w:r>
    </w:p>
    <w:p>
      <w:pPr>
        <w:pStyle w:val="Compact"/>
        <w:numPr>
          <w:ilvl w:val="0"/>
          <w:numId w:val="1090"/>
        </w:numPr>
      </w:pPr>
      <w:r>
        <w:t xml:space="preserve">设备时区是否在 Check-in 期间变化；</w:t>
      </w:r>
    </w:p>
    <w:p>
      <w:pPr>
        <w:pStyle w:val="Compact"/>
        <w:numPr>
          <w:ilvl w:val="0"/>
          <w:numId w:val="1090"/>
        </w:numPr>
      </w:pPr>
      <w:r>
        <w:t xml:space="preserve">是否记录为完成、部分完成或跳过；</w:t>
      </w:r>
    </w:p>
    <w:p>
      <w:pPr>
        <w:pStyle w:val="Compact"/>
        <w:numPr>
          <w:ilvl w:val="0"/>
          <w:numId w:val="1090"/>
        </w:numPr>
      </w:pPr>
      <w:r>
        <w:t xml:space="preserve">连续天数仅用于观察，不影响能力证据。</w:t>
      </w:r>
    </w:p>
    <w:bookmarkEnd w:id="196"/>
    <w:bookmarkStart w:id="197" w:name="X961ce07b1da664c24e11f43061abd4eb73d7a4d"/>
    <w:p>
      <w:pPr>
        <w:pStyle w:val="Heading2"/>
      </w:pPr>
      <w:r>
        <w:t xml:space="preserve">128. 数据库恢复失败</w:t>
      </w:r>
    </w:p>
    <w:p>
      <w:pPr>
        <w:pStyle w:val="Compact"/>
        <w:numPr>
          <w:ilvl w:val="0"/>
          <w:numId w:val="1091"/>
        </w:numPr>
      </w:pPr>
      <w:r>
        <w:t xml:space="preserve">不要手工移动恢复标记；</w:t>
      </w:r>
    </w:p>
    <w:p>
      <w:pPr>
        <w:pStyle w:val="Compact"/>
        <w:numPr>
          <w:ilvl w:val="0"/>
          <w:numId w:val="1091"/>
        </w:numPr>
      </w:pPr>
      <w:r>
        <w:t xml:space="preserve">备份必须位于固定 backups 目录；</w:t>
      </w:r>
    </w:p>
    <w:p>
      <w:pPr>
        <w:pStyle w:val="Compact"/>
        <w:numPr>
          <w:ilvl w:val="0"/>
          <w:numId w:val="1091"/>
        </w:numPr>
      </w:pPr>
      <w:r>
        <w:t xml:space="preserve">文件名必须符合系统规则；</w:t>
      </w:r>
    </w:p>
    <w:p>
      <w:pPr>
        <w:pStyle w:val="Compact"/>
        <w:numPr>
          <w:ilvl w:val="0"/>
          <w:numId w:val="1091"/>
        </w:numPr>
      </w:pPr>
      <w:r>
        <w:t xml:space="preserve">候选数据库完整性必须为</w:t>
      </w:r>
      <w:r>
        <w:t xml:space="preserve"> </w:t>
      </w:r>
      <w:r>
        <w:rPr>
          <w:rStyle w:val="VerbatimChar"/>
        </w:rPr>
        <w:t xml:space="preserve">ok</w:t>
      </w:r>
      <w:r>
        <w:t xml:space="preserve">；</w:t>
      </w:r>
    </w:p>
    <w:p>
      <w:pPr>
        <w:pStyle w:val="Compact"/>
        <w:numPr>
          <w:ilvl w:val="0"/>
          <w:numId w:val="1091"/>
        </w:numPr>
      </w:pPr>
      <w:r>
        <w:t xml:space="preserve">确保磁盘空间充足；</w:t>
      </w:r>
    </w:p>
    <w:p>
      <w:pPr>
        <w:pStyle w:val="Compact"/>
        <w:numPr>
          <w:ilvl w:val="0"/>
          <w:numId w:val="1091"/>
        </w:numPr>
      </w:pPr>
      <w:r>
        <w:t xml:space="preserve">检查日志目录中的主进程错误。</w:t>
      </w:r>
    </w:p>
    <w:bookmarkEnd w:id="197"/>
    <w:bookmarkEnd w:id="198"/>
    <w:bookmarkStart w:id="211" w:name="第二十五篇常见问题"/>
    <w:p>
      <w:pPr>
        <w:pStyle w:val="Heading1"/>
      </w:pPr>
      <w:r>
        <w:t xml:space="preserve">第二十五篇：常见问题</w:t>
      </w:r>
    </w:p>
    <w:bookmarkStart w:id="199" w:name="Xd297567f96b6282992f40b55f86ca854ee13c16"/>
    <w:p>
      <w:pPr>
        <w:pStyle w:val="Heading2"/>
      </w:pPr>
      <w:r>
        <w:t xml:space="preserve">129. Self-Study AI会替我完成学习吗？</w:t>
      </w:r>
    </w:p>
    <w:p>
      <w:pPr>
        <w:pStyle w:val="FirstParagraph"/>
      </w:pPr>
      <w:r>
        <w:t xml:space="preserve">不会。A3—A5 默认要求学习者先尝试，A4—A5 要求证据。系统设计目标是提高独立性，而不是形成长期代做依赖。</w:t>
      </w:r>
    </w:p>
    <w:bookmarkEnd w:id="199"/>
    <w:bookmarkStart w:id="200" w:name="Xf312cb63f27d61572b9f4ea626ec9e11dc1a4f9"/>
    <w:p>
      <w:pPr>
        <w:pStyle w:val="Heading2"/>
      </w:pPr>
      <w:r>
        <w:t xml:space="preserve">130. 微习惯完成是否代表掌握？</w:t>
      </w:r>
    </w:p>
    <w:p>
      <w:pPr>
        <w:pStyle w:val="FirstParagraph"/>
      </w:pPr>
      <w:r>
        <w:t xml:space="preserve">不代表。微习惯只证明正确行为更容易发生。掌握必须由评估、延迟回忆、迁移和作品证明。</w:t>
      </w:r>
    </w:p>
    <w:bookmarkEnd w:id="200"/>
    <w:bookmarkStart w:id="201" w:name="Xce103f3e3b59bf29c4cbb0fbdc7d3324f21f4f0"/>
    <w:p>
      <w:pPr>
        <w:pStyle w:val="Heading2"/>
      </w:pPr>
      <w:r>
        <w:t xml:space="preserve">131. 可以同时管理多个目标吗？</w:t>
      </w:r>
    </w:p>
    <w:p>
      <w:pPr>
        <w:pStyle w:val="FirstParagraph"/>
      </w:pPr>
      <w:r>
        <w:t xml:space="preserve">可以。每个目标拥有独立会话和资产。为了减少认知切换，建议只置顶少量当前主线目标。</w:t>
      </w:r>
    </w:p>
    <w:bookmarkEnd w:id="201"/>
    <w:bookmarkStart w:id="202" w:name="Xf3977eeb2c0fa277f0d498123a6484766fd302f"/>
    <w:p>
      <w:pPr>
        <w:pStyle w:val="Heading2"/>
      </w:pPr>
      <w:r>
        <w:t xml:space="preserve">132. 可以离线使用吗？</w:t>
      </w:r>
    </w:p>
    <w:p>
      <w:pPr>
        <w:pStyle w:val="FirstParagraph"/>
      </w:pPr>
      <w:r>
        <w:t xml:space="preserve">本地数据库、目标管理、资料检索和演示模型可离线；真实云模型调用需要网络。当前资料库检索不依赖第三方向量服务。</w:t>
      </w:r>
    </w:p>
    <w:bookmarkEnd w:id="202"/>
    <w:bookmarkStart w:id="203" w:name="X6366e260b0cadaf576de75e65aafd2612f4c02f"/>
    <w:p>
      <w:pPr>
        <w:pStyle w:val="Heading2"/>
      </w:pPr>
      <w:r>
        <w:t xml:space="preserve">133. 是否支持PDF和Word资料？</w:t>
      </w:r>
    </w:p>
    <w:p>
      <w:pPr>
        <w:pStyle w:val="FirstParagraph"/>
      </w:pPr>
      <w:r>
        <w:t xml:space="preserve">V1.0.0 当前不支持。只支持 TXT、Markdown、JSON和CSV。</w:t>
      </w:r>
    </w:p>
    <w:bookmarkEnd w:id="203"/>
    <w:bookmarkStart w:id="204" w:name="Xe956a9acccfd6a9030e0dcf686a10759fd8707d"/>
    <w:p>
      <w:pPr>
        <w:pStyle w:val="Heading2"/>
      </w:pPr>
      <w:r>
        <w:t xml:space="preserve">134. API密钥是否会导出？</w:t>
      </w:r>
    </w:p>
    <w:p>
      <w:pPr>
        <w:pStyle w:val="FirstParagraph"/>
      </w:pPr>
      <w:r>
        <w:t xml:space="preserve">不会。密钥存储在 Electron</w:t>
      </w:r>
      <w:r>
        <w:t xml:space="preserve"> </w:t>
      </w:r>
      <w:r>
        <w:rPr>
          <w:rStyle w:val="VerbatimChar"/>
        </w:rPr>
        <w:t xml:space="preserve">safeStorage</w:t>
      </w:r>
      <w:r>
        <w:t xml:space="preserve"> </w:t>
      </w:r>
      <w:r>
        <w:t xml:space="preserve">或环境变量中，不进入 JSON/Markdown 学习资产导出。</w:t>
      </w:r>
    </w:p>
    <w:bookmarkEnd w:id="204"/>
    <w:bookmarkStart w:id="205" w:name="X0fa86c3bac5c18f289e5d46a75d2221a2817ab6"/>
    <w:p>
      <w:pPr>
        <w:pStyle w:val="Heading2"/>
      </w:pPr>
      <w:r>
        <w:t xml:space="preserve">135. 为什么系统总让我先尝试？</w:t>
      </w:r>
    </w:p>
    <w:p>
      <w:pPr>
        <w:pStyle w:val="FirstParagraph"/>
      </w:pPr>
      <w:r>
        <w:t xml:space="preserve">因为 A3—A5 的 Alignment 要求学习者先尝试，并通过最小提示逐步形成独立能力。可在契约中选择更直接的教练方式，但不会取消反依赖原则。</w:t>
      </w:r>
    </w:p>
    <w:bookmarkEnd w:id="205"/>
    <w:bookmarkStart w:id="206" w:name="Xb371c19ffd9bf331bb166251f8c4c1a0f5ac7c7"/>
    <w:p>
      <w:pPr>
        <w:pStyle w:val="Heading2"/>
      </w:pPr>
      <w:r>
        <w:t xml:space="preserve">136. 为什么下一步总是很小？</w:t>
      </w:r>
    </w:p>
    <w:p>
      <w:pPr>
        <w:pStyle w:val="FirstParagraph"/>
      </w:pPr>
      <w:r>
        <w:t xml:space="preserve">当动机、能力或提示不稳定时，系统优先降低行为难度。小行动负责启动，不代表最终学习目标很小。</w:t>
      </w:r>
    </w:p>
    <w:bookmarkEnd w:id="206"/>
    <w:bookmarkStart w:id="207" w:name="X7d2318ce266fc29505f8f01f379f8db84d705ff"/>
    <w:p>
      <w:pPr>
        <w:pStyle w:val="Heading2"/>
      </w:pPr>
      <w:r>
        <w:t xml:space="preserve">137. 是否可以修改CHART等级？</w:t>
      </w:r>
    </w:p>
    <w:p>
      <w:pPr>
        <w:pStyle w:val="FirstParagraph"/>
      </w:pPr>
      <w:r>
        <w:t xml:space="preserve">可以。从当前会话“更多 → CHART组合”调整。非工程用户建议使用预设，不要为了“更强”盲目把所有等级拉满。</w:t>
      </w:r>
    </w:p>
    <w:bookmarkEnd w:id="207"/>
    <w:bookmarkStart w:id="208" w:name="Xd292a0074830b6c60965c8beeddd72933bb5d51"/>
    <w:p>
      <w:pPr>
        <w:pStyle w:val="Heading2"/>
      </w:pPr>
      <w:r>
        <w:t xml:space="preserve">138. D5是否会增加成本？</w:t>
      </w:r>
    </w:p>
    <w:p>
      <w:pPr>
        <w:pStyle w:val="FirstParagraph"/>
      </w:pPr>
      <w:r>
        <w:t xml:space="preserve">验证意图可能触发第二模型审计，因此可能增加模型调用成本。普通聊天不会无条件双模型调用。</w:t>
      </w:r>
    </w:p>
    <w:bookmarkEnd w:id="208"/>
    <w:bookmarkStart w:id="209" w:name="X5a28ee4356c375bd8a4e4a9547b8182876e2ff5"/>
    <w:p>
      <w:pPr>
        <w:pStyle w:val="Heading2"/>
      </w:pPr>
      <w:r>
        <w:t xml:space="preserve">139. 如何证明我真的进步了？</w:t>
      </w:r>
    </w:p>
    <w:p>
      <w:pPr>
        <w:pStyle w:val="FirstParagraph"/>
      </w:pPr>
      <w:r>
        <w:t xml:space="preserve">查看“证据”模块，并优先关注：</w:t>
      </w:r>
    </w:p>
    <w:p>
      <w:pPr>
        <w:pStyle w:val="Compact"/>
        <w:numPr>
          <w:ilvl w:val="0"/>
          <w:numId w:val="1092"/>
        </w:numPr>
      </w:pPr>
      <w:r>
        <w:t xml:space="preserve">独立完成；</w:t>
      </w:r>
    </w:p>
    <w:p>
      <w:pPr>
        <w:pStyle w:val="Compact"/>
        <w:numPr>
          <w:ilvl w:val="0"/>
          <w:numId w:val="1092"/>
        </w:numPr>
      </w:pPr>
      <w:r>
        <w:t xml:space="preserve">延迟保持；</w:t>
      </w:r>
    </w:p>
    <w:p>
      <w:pPr>
        <w:pStyle w:val="Compact"/>
        <w:numPr>
          <w:ilvl w:val="0"/>
          <w:numId w:val="1092"/>
        </w:numPr>
      </w:pPr>
      <w:r>
        <w:t xml:space="preserve">新场景迁移；</w:t>
      </w:r>
    </w:p>
    <w:p>
      <w:pPr>
        <w:pStyle w:val="Compact"/>
        <w:numPr>
          <w:ilvl w:val="0"/>
          <w:numId w:val="1092"/>
        </w:numPr>
      </w:pPr>
      <w:r>
        <w:t xml:space="preserve">作品验收；</w:t>
      </w:r>
    </w:p>
    <w:p>
      <w:pPr>
        <w:pStyle w:val="Compact"/>
        <w:numPr>
          <w:ilvl w:val="0"/>
          <w:numId w:val="1092"/>
        </w:numPr>
      </w:pPr>
      <w:r>
        <w:t xml:space="preserve">AI提示逐步减少。</w:t>
      </w:r>
    </w:p>
    <w:bookmarkEnd w:id="209"/>
    <w:bookmarkStart w:id="210" w:name="X9533fa69dfd2e2ee6619303b246d4bb31b5e21a"/>
    <w:p>
      <w:pPr>
        <w:pStyle w:val="Heading2"/>
      </w:pPr>
      <w:r>
        <w:t xml:space="preserve">140. 如何停止一个目标？</w:t>
      </w:r>
    </w:p>
    <w:p>
      <w:pPr>
        <w:pStyle w:val="FirstParagraph"/>
      </w:pPr>
      <w:r>
        <w:t xml:space="preserve">可以暂停、完成或归档。归档可恢复，不等于永久删除。</w:t>
      </w:r>
    </w:p>
    <w:bookmarkEnd w:id="210"/>
    <w:bookmarkEnd w:id="211"/>
    <w:bookmarkStart w:id="219" w:name="附录a自然语言指令速查"/>
    <w:p>
      <w:pPr>
        <w:pStyle w:val="Heading1"/>
      </w:pPr>
      <w:r>
        <w:t xml:space="preserve">附录A：自然语言指令速查</w:t>
      </w:r>
    </w:p>
    <w:bookmarkStart w:id="212" w:name="a1-契约与复盘"/>
    <w:p>
      <w:pPr>
        <w:pStyle w:val="Heading2"/>
      </w:pPr>
      <w:r>
        <w:t xml:space="preserve">A.1 契约与复盘</w:t>
      </w:r>
    </w:p>
    <w:p>
      <w:pPr>
        <w:pStyle w:val="SourceCode"/>
      </w:pPr>
      <w:r>
        <w:rPr>
          <w:rStyle w:val="VerbatimChar"/>
        </w:rPr>
        <w:t xml:space="preserve">帮我建立一对一学习契约。</w:t>
      </w:r>
      <w:r>
        <w:br/>
      </w:r>
      <w:r>
        <w:rPr>
          <w:rStyle w:val="VerbatimChar"/>
        </w:rPr>
        <w:t xml:space="preserve">把每周时间预算改为180分钟，每次25分钟。</w:t>
      </w:r>
      <w:r>
        <w:br/>
      </w:r>
      <w:r>
        <w:rPr>
          <w:rStyle w:val="VerbatimChar"/>
        </w:rPr>
        <w:t xml:space="preserve">我希望你更多用苏格拉底追问，减少直接答案。</w:t>
      </w:r>
      <w:r>
        <w:br/>
      </w:r>
      <w:r>
        <w:rPr>
          <w:rStyle w:val="VerbatimChar"/>
        </w:rPr>
        <w:t xml:space="preserve">生成本周正式复盘，只调整一个行为变量。</w:t>
      </w:r>
    </w:p>
    <w:bookmarkEnd w:id="212"/>
    <w:bookmarkStart w:id="213" w:name="a2-目标和路径"/>
    <w:p>
      <w:pPr>
        <w:pStyle w:val="Heading2"/>
      </w:pPr>
      <w:r>
        <w:t xml:space="preserve">A.2 目标和路径</w:t>
      </w:r>
    </w:p>
    <w:p>
      <w:pPr>
        <w:pStyle w:val="SourceCode"/>
      </w:pPr>
      <w:r>
        <w:rPr>
          <w:rStyle w:val="VerbatimChar"/>
        </w:rPr>
        <w:t xml:space="preserve">我想在12周内学会……</w:t>
      </w:r>
      <w:r>
        <w:br/>
      </w:r>
      <w:r>
        <w:rPr>
          <w:rStyle w:val="VerbatimChar"/>
        </w:rPr>
        <w:t xml:space="preserve">为当前目标编译一条龙学习路径。</w:t>
      </w:r>
      <w:r>
        <w:br/>
      </w:r>
      <w:r>
        <w:rPr>
          <w:rStyle w:val="VerbatimChar"/>
        </w:rPr>
        <w:t xml:space="preserve">把路径改成项目驱动。</w:t>
      </w:r>
      <w:r>
        <w:br/>
      </w:r>
      <w:r>
        <w:rPr>
          <w:rStyle w:val="VerbatimChar"/>
        </w:rPr>
        <w:t xml:space="preserve">显示我当前进度和唯一下一步。</w:t>
      </w:r>
    </w:p>
    <w:bookmarkEnd w:id="213"/>
    <w:bookmarkStart w:id="214" w:name="a3-学习与练习"/>
    <w:p>
      <w:pPr>
        <w:pStyle w:val="Heading2"/>
      </w:pPr>
      <w:r>
        <w:t xml:space="preserve">A.3 学习与练习</w:t>
      </w:r>
    </w:p>
    <w:p>
      <w:pPr>
        <w:pStyle w:val="SourceCode"/>
      </w:pPr>
      <w:r>
        <w:rPr>
          <w:rStyle w:val="VerbatimChar"/>
        </w:rPr>
        <w:t xml:space="preserve">解释这个概念，但先问我已经知道什么。</w:t>
      </w:r>
      <w:r>
        <w:br/>
      </w:r>
      <w:r>
        <w:rPr>
          <w:rStyle w:val="VerbatimChar"/>
        </w:rPr>
        <w:t xml:space="preserve">给我一个十五分钟独立练习。</w:t>
      </w:r>
      <w:r>
        <w:br/>
      </w:r>
      <w:r>
        <w:rPr>
          <w:rStyle w:val="VerbatimChar"/>
        </w:rPr>
        <w:t xml:space="preserve">不要直接给答案，按提示阶梯帮助我。</w:t>
      </w:r>
      <w:r>
        <w:br/>
      </w:r>
      <w:r>
        <w:rPr>
          <w:rStyle w:val="VerbatimChar"/>
        </w:rPr>
        <w:t xml:space="preserve">开始一个25分钟专注会话。</w:t>
      </w:r>
      <w:r>
        <w:br/>
      </w:r>
      <w:r>
        <w:rPr>
          <w:rStyle w:val="VerbatimChar"/>
        </w:rPr>
        <w:t xml:space="preserve">结束本次学习并记录下一步。</w:t>
      </w:r>
    </w:p>
    <w:bookmarkEnd w:id="214"/>
    <w:bookmarkStart w:id="215" w:name="a4-行为与微习惯"/>
    <w:p>
      <w:pPr>
        <w:pStyle w:val="Heading2"/>
      </w:pPr>
      <w:r>
        <w:t xml:space="preserve">A.4 行为与微习惯</w:t>
      </w:r>
    </w:p>
    <w:p>
      <w:pPr>
        <w:pStyle w:val="SourceCode"/>
      </w:pPr>
      <w:r>
        <w:rPr>
          <w:rStyle w:val="VerbatimChar"/>
        </w:rPr>
        <w:t xml:space="preserve">诊断我为什么总是无法开始，不要责备我。</w:t>
      </w:r>
      <w:r>
        <w:br/>
      </w:r>
      <w:r>
        <w:rPr>
          <w:rStyle w:val="VerbatimChar"/>
        </w:rPr>
        <w:t xml:space="preserve">帮我设计一个30秒微习惯。</w:t>
      </w:r>
      <w:r>
        <w:br/>
      </w:r>
      <w:r>
        <w:rPr>
          <w:rStyle w:val="VerbatimChar"/>
        </w:rPr>
        <w:t xml:space="preserve">我刚刚完成了最小行动，记录打卡。</w:t>
      </w:r>
      <w:r>
        <w:br/>
      </w:r>
      <w:r>
        <w:rPr>
          <w:rStyle w:val="VerbatimChar"/>
        </w:rPr>
        <w:t xml:space="preserve">今天只做了一点。</w:t>
      </w:r>
      <w:r>
        <w:br/>
      </w:r>
      <w:r>
        <w:rPr>
          <w:rStyle w:val="VerbatimChar"/>
        </w:rPr>
        <w:t xml:space="preserve">今天没做，帮我缩小下一步。</w:t>
      </w:r>
    </w:p>
    <w:bookmarkEnd w:id="215"/>
    <w:bookmarkStart w:id="216" w:name="a5-知识误解和复习"/>
    <w:p>
      <w:pPr>
        <w:pStyle w:val="Heading2"/>
      </w:pPr>
      <w:r>
        <w:t xml:space="preserve">A.5 知识、误解和复习</w:t>
      </w:r>
    </w:p>
    <w:p>
      <w:pPr>
        <w:pStyle w:val="SourceCode"/>
      </w:pPr>
      <w:r>
        <w:rPr>
          <w:rStyle w:val="VerbatimChar"/>
        </w:rPr>
        <w:t xml:space="preserve">生成动态知识地图。</w:t>
      </w:r>
      <w:r>
        <w:br/>
      </w:r>
      <w:r>
        <w:rPr>
          <w:rStyle w:val="VerbatimChar"/>
        </w:rPr>
        <w:t xml:space="preserve">我可能混淆了……，设计一个反例验证。</w:t>
      </w:r>
      <w:r>
        <w:br/>
      </w:r>
      <w:r>
        <w:rPr>
          <w:rStyle w:val="VerbatimChar"/>
        </w:rPr>
        <w:t xml:space="preserve">今天有哪些到期复习？</w:t>
      </w:r>
      <w:r>
        <w:br/>
      </w:r>
      <w:r>
        <w:rPr>
          <w:rStyle w:val="VerbatimChar"/>
        </w:rPr>
        <w:t xml:space="preserve">把这一条记为Hard。</w:t>
      </w:r>
    </w:p>
    <w:bookmarkEnd w:id="216"/>
    <w:bookmarkStart w:id="217" w:name="a6-资料库"/>
    <w:p>
      <w:pPr>
        <w:pStyle w:val="Heading2"/>
      </w:pPr>
      <w:r>
        <w:t xml:space="preserve">A.6 资料库</w:t>
      </w:r>
    </w:p>
    <w:p>
      <w:pPr>
        <w:pStyle w:val="SourceCode"/>
      </w:pPr>
      <w:r>
        <w:rPr>
          <w:rStyle w:val="VerbatimChar"/>
        </w:rPr>
        <w:t xml:space="preserve">导入本地资料。</w:t>
      </w:r>
      <w:r>
        <w:br/>
      </w:r>
      <w:r>
        <w:rPr>
          <w:rStyle w:val="VerbatimChar"/>
        </w:rPr>
        <w:t xml:space="preserve">从资料中查找……</w:t>
      </w:r>
      <w:r>
        <w:br/>
      </w:r>
      <w:r>
        <w:rPr>
          <w:rStyle w:val="VerbatimChar"/>
        </w:rPr>
        <w:t xml:space="preserve">区分资料事实、你的推断和仍需验证的结论。</w:t>
      </w:r>
    </w:p>
    <w:bookmarkEnd w:id="217"/>
    <w:bookmarkStart w:id="218" w:name="a7-评估作品和证据"/>
    <w:p>
      <w:pPr>
        <w:pStyle w:val="Heading2"/>
      </w:pPr>
      <w:r>
        <w:t xml:space="preserve">A.7 评估、作品和证据</w:t>
      </w:r>
    </w:p>
    <w:p>
      <w:pPr>
        <w:pStyle w:val="SourceCode"/>
      </w:pPr>
      <w:r>
        <w:rPr>
          <w:rStyle w:val="VerbatimChar"/>
        </w:rPr>
        <w:t xml:space="preserve">考考我是否真正掌握。</w:t>
      </w:r>
      <w:r>
        <w:br/>
      </w:r>
      <w:r>
        <w:rPr>
          <w:rStyle w:val="VerbatimChar"/>
        </w:rPr>
        <w:t xml:space="preserve">这是我的独立答案：……</w:t>
      </w:r>
      <w:r>
        <w:br/>
      </w:r>
      <w:r>
        <w:rPr>
          <w:rStyle w:val="VerbatimChar"/>
        </w:rPr>
        <w:t xml:space="preserve">帮我创建一个真实作品和验收标准。</w:t>
      </w:r>
      <w:r>
        <w:br/>
      </w:r>
      <w:r>
        <w:rPr>
          <w:rStyle w:val="VerbatimChar"/>
        </w:rPr>
        <w:t xml:space="preserve">验收当前作品。</w:t>
      </w:r>
      <w:r>
        <w:br/>
      </w:r>
      <w:r>
        <w:rPr>
          <w:rStyle w:val="VerbatimChar"/>
        </w:rPr>
        <w:t xml:space="preserve">展示我已有的能力证据和缺口。</w:t>
      </w:r>
    </w:p>
    <w:bookmarkEnd w:id="218"/>
    <w:bookmarkEnd w:id="219"/>
    <w:bookmarkStart w:id="228" w:name="附录b状态速查"/>
    <w:p>
      <w:pPr>
        <w:pStyle w:val="Heading1"/>
      </w:pPr>
      <w:r>
        <w:t xml:space="preserve">附录B：状态速查</w:t>
      </w:r>
    </w:p>
    <w:bookmarkStart w:id="220" w:name="b1-目标"/>
    <w:p>
      <w:pPr>
        <w:pStyle w:val="Heading2"/>
      </w:pPr>
      <w:r>
        <w:t xml:space="preserve">B.1 目标</w:t>
      </w:r>
    </w:p>
    <w:p>
      <w:pPr>
        <w:pStyle w:val="SourceCode"/>
      </w:pPr>
      <w:r>
        <w:rPr>
          <w:rStyle w:val="VerbatimChar"/>
        </w:rPr>
        <w:t xml:space="preserve">active / paused / completed / archived</w:t>
      </w:r>
    </w:p>
    <w:bookmarkEnd w:id="220"/>
    <w:bookmarkStart w:id="221" w:name="b2-任务"/>
    <w:p>
      <w:pPr>
        <w:pStyle w:val="Heading2"/>
      </w:pPr>
      <w:r>
        <w:t xml:space="preserve">B.2 任务</w:t>
      </w:r>
    </w:p>
    <w:p>
      <w:pPr>
        <w:pStyle w:val="SourceCode"/>
      </w:pPr>
      <w:r>
        <w:rPr>
          <w:rStyle w:val="VerbatimChar"/>
        </w:rPr>
        <w:t xml:space="preserve">todo / doing / blocked / done / archived</w:t>
      </w:r>
    </w:p>
    <w:bookmarkEnd w:id="221"/>
    <w:bookmarkStart w:id="222" w:name="b3-agent-run"/>
    <w:p>
      <w:pPr>
        <w:pStyle w:val="Heading2"/>
      </w:pPr>
      <w:r>
        <w:t xml:space="preserve">B.3 Agent Run</w:t>
      </w:r>
    </w:p>
    <w:p>
      <w:pPr>
        <w:pStyle w:val="SourceCode"/>
      </w:pPr>
      <w:r>
        <w:rPr>
          <w:rStyle w:val="VerbatimChar"/>
        </w:rPr>
        <w:t xml:space="preserve">queued / planning / awaiting-approval / running / paused / completed / failed / cancelled</w:t>
      </w:r>
    </w:p>
    <w:bookmarkEnd w:id="222"/>
    <w:bookmarkStart w:id="223" w:name="b4-里程碑"/>
    <w:p>
      <w:pPr>
        <w:pStyle w:val="Heading2"/>
      </w:pPr>
      <w:r>
        <w:t xml:space="preserve">B.4 里程碑</w:t>
      </w:r>
    </w:p>
    <w:p>
      <w:pPr>
        <w:pStyle w:val="SourceCode"/>
      </w:pPr>
      <w:r>
        <w:rPr>
          <w:rStyle w:val="VerbatimChar"/>
        </w:rPr>
        <w:t xml:space="preserve">locked / available / doing / completed</w:t>
      </w:r>
    </w:p>
    <w:bookmarkEnd w:id="223"/>
    <w:bookmarkStart w:id="224" w:name="b5-误解"/>
    <w:p>
      <w:pPr>
        <w:pStyle w:val="Heading2"/>
      </w:pPr>
      <w:r>
        <w:t xml:space="preserve">B.5 误解</w:t>
      </w:r>
    </w:p>
    <w:p>
      <w:pPr>
        <w:pStyle w:val="SourceCode"/>
      </w:pPr>
      <w:r>
        <w:rPr>
          <w:rStyle w:val="VerbatimChar"/>
        </w:rPr>
        <w:t xml:space="preserve">open / testing / resolved / recurring</w:t>
      </w:r>
    </w:p>
    <w:bookmarkEnd w:id="224"/>
    <w:bookmarkStart w:id="225" w:name="b6-作品"/>
    <w:p>
      <w:pPr>
        <w:pStyle w:val="Heading2"/>
      </w:pPr>
      <w:r>
        <w:t xml:space="preserve">B.6 作品</w:t>
      </w:r>
    </w:p>
    <w:p>
      <w:pPr>
        <w:pStyle w:val="SourceCode"/>
      </w:pPr>
      <w:r>
        <w:rPr>
          <w:rStyle w:val="VerbatimChar"/>
        </w:rPr>
        <w:t xml:space="preserve">draft / review / accepted / archived</w:t>
      </w:r>
    </w:p>
    <w:bookmarkEnd w:id="225"/>
    <w:bookmarkStart w:id="226" w:name="b7-微习惯"/>
    <w:p>
      <w:pPr>
        <w:pStyle w:val="Heading2"/>
      </w:pPr>
      <w:r>
        <w:t xml:space="preserve">B.7 微习惯</w:t>
      </w:r>
    </w:p>
    <w:p>
      <w:pPr>
        <w:pStyle w:val="SourceCode"/>
      </w:pPr>
      <w:r>
        <w:rPr>
          <w:rStyle w:val="VerbatimChar"/>
        </w:rPr>
        <w:t xml:space="preserve">active / paused / retired</w:t>
      </w:r>
    </w:p>
    <w:bookmarkEnd w:id="226"/>
    <w:bookmarkStart w:id="227" w:name="b8-学习契约"/>
    <w:p>
      <w:pPr>
        <w:pStyle w:val="Heading2"/>
      </w:pPr>
      <w:r>
        <w:t xml:space="preserve">B.8 学习契约</w:t>
      </w:r>
    </w:p>
    <w:p>
      <w:pPr>
        <w:pStyle w:val="SourceCode"/>
      </w:pPr>
      <w:r>
        <w:rPr>
          <w:rStyle w:val="VerbatimChar"/>
        </w:rPr>
        <w:t xml:space="preserve">draft / active / paused / completed</w:t>
      </w:r>
    </w:p>
    <w:bookmarkEnd w:id="227"/>
    <w:bookmarkEnd w:id="228"/>
    <w:bookmarkStart w:id="229" w:name="附录c学习阶段"/>
    <w:p>
      <w:pPr>
        <w:pStyle w:val="Heading1"/>
      </w:pPr>
      <w:r>
        <w:t xml:space="preserve">附录C：学习阶段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curiosity</w:t>
      </w:r>
      <w:r>
        <w:br/>
      </w:r>
      <w:r>
        <w:rPr>
          <w:rFonts w:ascii="Noto Sans CJK SC" w:hAnsi="Noto Sans CJK SC" w:eastAsia="Noto Sans CJK SC"/>
          <w:b/>
          <w:sz w:val="17"/>
        </w:rPr>
        <w:t>中文含义：</w:t>
      </w:r>
      <w:r>
        <w:rPr>
          <w:rFonts w:ascii="Noto Serif CJK SC" w:hAnsi="Noto Serif CJK SC" w:eastAsia="Noto Serif CJK SC"/>
          <w:b w:val="0"/>
          <w:sz w:val="17"/>
        </w:rPr>
        <w:t>好奇开蒙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understanding</w:t>
      </w:r>
      <w:r>
        <w:br/>
      </w:r>
      <w:r>
        <w:rPr>
          <w:rFonts w:ascii="Noto Sans CJK SC" w:hAnsi="Noto Sans CJK SC" w:eastAsia="Noto Sans CJK SC"/>
          <w:b/>
          <w:sz w:val="17"/>
        </w:rPr>
        <w:t>中文含义：</w:t>
      </w:r>
      <w:r>
        <w:rPr>
          <w:rFonts w:ascii="Noto Serif CJK SC" w:hAnsi="Noto Serif CJK SC" w:eastAsia="Noto Serif CJK SC"/>
          <w:b w:val="0"/>
          <w:sz w:val="17"/>
        </w:rPr>
        <w:t>理解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mapping</w:t>
      </w:r>
      <w:r>
        <w:br/>
      </w:r>
      <w:r>
        <w:rPr>
          <w:rFonts w:ascii="Noto Sans CJK SC" w:hAnsi="Noto Sans CJK SC" w:eastAsia="Noto Sans CJK SC"/>
          <w:b/>
          <w:sz w:val="17"/>
        </w:rPr>
        <w:t>中文含义：</w:t>
      </w:r>
      <w:r>
        <w:rPr>
          <w:rFonts w:ascii="Noto Serif CJK SC" w:hAnsi="Noto Serif CJK SC" w:eastAsia="Noto Serif CJK SC"/>
          <w:b w:val="0"/>
          <w:sz w:val="17"/>
        </w:rPr>
        <w:t>知识地图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practice</w:t>
      </w:r>
      <w:r>
        <w:br/>
      </w:r>
      <w:r>
        <w:rPr>
          <w:rFonts w:ascii="Noto Sans CJK SC" w:hAnsi="Noto Sans CJK SC" w:eastAsia="Noto Sans CJK SC"/>
          <w:b/>
          <w:sz w:val="17"/>
        </w:rPr>
        <w:t>中文含义：</w:t>
      </w:r>
      <w:r>
        <w:rPr>
          <w:rFonts w:ascii="Noto Serif CJK SC" w:hAnsi="Noto Serif CJK SC" w:eastAsia="Noto Serif CJK SC"/>
          <w:b w:val="0"/>
          <w:sz w:val="17"/>
        </w:rPr>
        <w:t>练习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transfer</w:t>
      </w:r>
      <w:r>
        <w:br/>
      </w:r>
      <w:r>
        <w:rPr>
          <w:rFonts w:ascii="Noto Sans CJK SC" w:hAnsi="Noto Sans CJK SC" w:eastAsia="Noto Sans CJK SC"/>
          <w:b/>
          <w:sz w:val="17"/>
        </w:rPr>
        <w:t>中文含义：</w:t>
      </w:r>
      <w:r>
        <w:rPr>
          <w:rFonts w:ascii="Noto Serif CJK SC" w:hAnsi="Noto Serif CJK SC" w:eastAsia="Noto Serif CJK SC"/>
          <w:b w:val="0"/>
          <w:sz w:val="17"/>
        </w:rPr>
        <w:t>迁移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verification</w:t>
      </w:r>
      <w:r>
        <w:br/>
      </w:r>
      <w:r>
        <w:rPr>
          <w:rFonts w:ascii="Noto Sans CJK SC" w:hAnsi="Noto Sans CJK SC" w:eastAsia="Noto Sans CJK SC"/>
          <w:b/>
          <w:sz w:val="17"/>
        </w:rPr>
        <w:t>中文含义：</w:t>
      </w:r>
      <w:r>
        <w:rPr>
          <w:rFonts w:ascii="Noto Serif CJK SC" w:hAnsi="Noto Serif CJK SC" w:eastAsia="Noto Serif CJK SC"/>
          <w:b w:val="0"/>
          <w:sz w:val="17"/>
        </w:rPr>
        <w:t>验证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research</w:t>
      </w:r>
      <w:r>
        <w:br/>
      </w:r>
      <w:r>
        <w:rPr>
          <w:rFonts w:ascii="Noto Sans CJK SC" w:hAnsi="Noto Sans CJK SC" w:eastAsia="Noto Sans CJK SC"/>
          <w:b/>
          <w:sz w:val="17"/>
        </w:rPr>
        <w:t>中文含义：</w:t>
      </w:r>
      <w:r>
        <w:rPr>
          <w:rFonts w:ascii="Noto Serif CJK SC" w:hAnsi="Noto Serif CJK SC" w:eastAsia="Noto Serif CJK SC"/>
          <w:b w:val="0"/>
          <w:sz w:val="17"/>
        </w:rPr>
        <w:t>研究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creation</w:t>
      </w:r>
      <w:r>
        <w:br/>
      </w:r>
      <w:r>
        <w:rPr>
          <w:rFonts w:ascii="Noto Sans CJK SC" w:hAnsi="Noto Sans CJK SC" w:eastAsia="Noto Sans CJK SC"/>
          <w:b/>
          <w:sz w:val="17"/>
        </w:rPr>
        <w:t>中文含义：</w:t>
      </w:r>
      <w:r>
        <w:rPr>
          <w:rFonts w:ascii="Noto Serif CJK SC" w:hAnsi="Noto Serif CJK SC" w:eastAsia="Noto Serif CJK SC"/>
          <w:b w:val="0"/>
          <w:sz w:val="17"/>
        </w:rPr>
        <w:t>创造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system-building</w:t>
      </w:r>
      <w:r>
        <w:br/>
      </w:r>
      <w:r>
        <w:rPr>
          <w:rFonts w:ascii="Noto Sans CJK SC" w:hAnsi="Noto Sans CJK SC" w:eastAsia="Noto Sans CJK SC"/>
          <w:b/>
          <w:sz w:val="17"/>
        </w:rPr>
        <w:t>中文含义：</w:t>
      </w:r>
      <w:r>
        <w:rPr>
          <w:rFonts w:ascii="Noto Serif CJK SC" w:hAnsi="Noto Serif CJK SC" w:eastAsia="Noto Serif CJK SC"/>
          <w:b w:val="0"/>
          <w:sz w:val="17"/>
        </w:rPr>
        <w:t>体系建构</w:t>
      </w:r>
    </w:p>
    <w:bookmarkEnd w:id="229"/>
    <w:bookmarkStart w:id="230" w:name="附录d运行工具清单"/>
    <w:p>
      <w:pPr>
        <w:pStyle w:val="Heading1"/>
      </w:pPr>
      <w:r>
        <w:t xml:space="preserve">附录D：运行工具清单</w:t>
      </w:r>
    </w:p>
    <w:p>
      <w:pPr>
        <w:pStyle w:val="FirstParagraph"/>
      </w:pPr>
      <w:r>
        <w:t xml:space="preserve">V1.0.0 运行时包含以下类型化工具：</w:t>
      </w:r>
    </w:p>
    <w:p>
      <w:pPr>
        <w:pStyle w:val="SourceCode"/>
      </w:pPr>
      <w:r>
        <w:rPr>
          <w:rStyle w:val="VerbatimChar"/>
        </w:rPr>
        <w:t xml:space="preserve">knowledge.search</w:t>
      </w:r>
      <w:r>
        <w:br/>
      </w:r>
      <w:r>
        <w:rPr>
          <w:rStyle w:val="VerbatimChar"/>
        </w:rPr>
        <w:t xml:space="preserve">knowledge.create</w:t>
      </w:r>
      <w:r>
        <w:br/>
      </w:r>
      <w:r>
        <w:rPr>
          <w:rStyle w:val="VerbatimChar"/>
        </w:rPr>
        <w:t xml:space="preserve">knowledge.link</w:t>
      </w:r>
      <w:r>
        <w:br/>
      </w:r>
      <w:r>
        <w:rPr>
          <w:rStyle w:val="VerbatimChar"/>
        </w:rPr>
        <w:t xml:space="preserve">goal.create</w:t>
      </w:r>
      <w:r>
        <w:br/>
      </w:r>
      <w:r>
        <w:rPr>
          <w:rStyle w:val="VerbatimChar"/>
        </w:rPr>
        <w:t xml:space="preserve">goal.update</w:t>
      </w:r>
      <w:r>
        <w:br/>
      </w:r>
      <w:r>
        <w:rPr>
          <w:rStyle w:val="VerbatimChar"/>
        </w:rPr>
        <w:t xml:space="preserve">task.create</w:t>
      </w:r>
      <w:r>
        <w:br/>
      </w:r>
      <w:r>
        <w:rPr>
          <w:rStyle w:val="VerbatimChar"/>
        </w:rPr>
        <w:t xml:space="preserve">task.complete</w:t>
      </w:r>
      <w:r>
        <w:br/>
      </w:r>
      <w:r>
        <w:rPr>
          <w:rStyle w:val="VerbatimChar"/>
        </w:rPr>
        <w:t xml:space="preserve">session.start</w:t>
      </w:r>
      <w:r>
        <w:br/>
      </w:r>
      <w:r>
        <w:rPr>
          <w:rStyle w:val="VerbatimChar"/>
        </w:rPr>
        <w:t xml:space="preserve">session.complete</w:t>
      </w:r>
      <w:r>
        <w:br/>
      </w:r>
      <w:r>
        <w:rPr>
          <w:rStyle w:val="VerbatimChar"/>
        </w:rPr>
        <w:t xml:space="preserve">review.schedule</w:t>
      </w:r>
      <w:r>
        <w:br/>
      </w:r>
      <w:r>
        <w:rPr>
          <w:rStyle w:val="VerbatimChar"/>
        </w:rPr>
        <w:t xml:space="preserve">review.record</w:t>
      </w:r>
      <w:r>
        <w:br/>
      </w:r>
      <w:r>
        <w:rPr>
          <w:rStyle w:val="VerbatimChar"/>
        </w:rPr>
        <w:t xml:space="preserve">evidence.create</w:t>
      </w:r>
      <w:r>
        <w:br/>
      </w:r>
      <w:r>
        <w:rPr>
          <w:rStyle w:val="VerbatimChar"/>
        </w:rPr>
        <w:t xml:space="preserve">artifact.create</w:t>
      </w:r>
      <w:r>
        <w:br/>
      </w:r>
      <w:r>
        <w:rPr>
          <w:rStyle w:val="VerbatimChar"/>
        </w:rPr>
        <w:t xml:space="preserve">reflection.create</w:t>
      </w:r>
      <w:r>
        <w:br/>
      </w:r>
      <w:r>
        <w:rPr>
          <w:rStyle w:val="VerbatimChar"/>
        </w:rPr>
        <w:t xml:space="preserve">misconception.create</w:t>
      </w:r>
      <w:r>
        <w:br/>
      </w:r>
      <w:r>
        <w:rPr>
          <w:rStyle w:val="VerbatimChar"/>
        </w:rPr>
        <w:t xml:space="preserve">skill.run</w:t>
      </w:r>
      <w:r>
        <w:br/>
      </w:r>
      <w:r>
        <w:rPr>
          <w:rStyle w:val="VerbatimChar"/>
        </w:rPr>
        <w:t xml:space="preserve">checkpoint.create</w:t>
      </w:r>
      <w:r>
        <w:br/>
      </w:r>
      <w:r>
        <w:rPr>
          <w:rStyle w:val="VerbatimChar"/>
        </w:rPr>
        <w:t xml:space="preserve">workspace.export</w:t>
      </w:r>
      <w:r>
        <w:br/>
      </w:r>
      <w:r>
        <w:rPr>
          <w:rStyle w:val="VerbatimChar"/>
        </w:rPr>
        <w:t xml:space="preserve">path.compile</w:t>
      </w:r>
      <w:r>
        <w:br/>
      </w:r>
      <w:r>
        <w:rPr>
          <w:rStyle w:val="VerbatimChar"/>
        </w:rPr>
        <w:t xml:space="preserve">milestone.complete</w:t>
      </w:r>
      <w:r>
        <w:br/>
      </w:r>
      <w:r>
        <w:rPr>
          <w:rStyle w:val="VerbatimChar"/>
        </w:rPr>
        <w:t xml:space="preserve">resource.search</w:t>
      </w:r>
      <w:r>
        <w:br/>
      </w:r>
      <w:r>
        <w:rPr>
          <w:rStyle w:val="VerbatimChar"/>
        </w:rPr>
        <w:t xml:space="preserve">assessment.create</w:t>
      </w:r>
      <w:r>
        <w:br/>
      </w:r>
      <w:r>
        <w:rPr>
          <w:rStyle w:val="VerbatimChar"/>
        </w:rPr>
        <w:t xml:space="preserve">assessment.submit</w:t>
      </w:r>
      <w:r>
        <w:br/>
      </w:r>
      <w:r>
        <w:rPr>
          <w:rStyle w:val="VerbatimChar"/>
        </w:rPr>
        <w:t xml:space="preserve">artifact.evaluate</w:t>
      </w:r>
      <w:r>
        <w:br/>
      </w:r>
      <w:r>
        <w:rPr>
          <w:rStyle w:val="VerbatimChar"/>
        </w:rPr>
        <w:t xml:space="preserve">behavior.diagnose</w:t>
      </w:r>
      <w:r>
        <w:br/>
      </w:r>
      <w:r>
        <w:rPr>
          <w:rStyle w:val="VerbatimChar"/>
        </w:rPr>
        <w:t xml:space="preserve">habit.design</w:t>
      </w:r>
      <w:r>
        <w:br/>
      </w:r>
      <w:r>
        <w:rPr>
          <w:rStyle w:val="VerbatimChar"/>
        </w:rPr>
        <w:t xml:space="preserve">habit.checkin</w:t>
      </w:r>
      <w:r>
        <w:br/>
      </w:r>
      <w:r>
        <w:rPr>
          <w:rStyle w:val="VerbatimChar"/>
        </w:rPr>
        <w:t xml:space="preserve">contract.upsert</w:t>
      </w:r>
      <w:r>
        <w:br/>
      </w:r>
      <w:r>
        <w:rPr>
          <w:rStyle w:val="VerbatimChar"/>
        </w:rPr>
        <w:t xml:space="preserve">review.weekly</w:t>
      </w:r>
    </w:p>
    <w:p>
      <w:pPr>
        <w:pStyle w:val="FirstParagraph"/>
      </w:pPr>
      <w:r>
        <w:t xml:space="preserve">工具是否可用由 B 等级、风险、审批、目标范围和预算共同决定。</w:t>
      </w:r>
    </w:p>
    <w:bookmarkEnd w:id="230"/>
    <w:bookmarkStart w:id="234" w:name="附录e源码构建与管理员命令"/>
    <w:p>
      <w:pPr>
        <w:pStyle w:val="Heading1"/>
      </w:pPr>
      <w:r>
        <w:t xml:space="preserve">附录E：源码构建与管理员命令</w:t>
      </w:r>
    </w:p>
    <w:bookmarkStart w:id="231" w:name="e1-常用命令"/>
    <w:p>
      <w:pPr>
        <w:pStyle w:val="Heading2"/>
      </w:pPr>
      <w:r>
        <w:t xml:space="preserve">E.1 常用命令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make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package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publish</w:t>
      </w:r>
    </w:p>
    <w:bookmarkEnd w:id="231"/>
    <w:bookmarkStart w:id="232" w:name="e2-单项质量检查"/>
    <w:p>
      <w:pPr>
        <w:pStyle w:val="Heading2"/>
      </w:pPr>
      <w:r>
        <w:t xml:space="preserve">E.2 单项质量检查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verify:source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check:secrets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bookmarkEnd w:id="232"/>
    <w:bookmarkStart w:id="233" w:name="e3-正式ci"/>
    <w:p>
      <w:pPr>
        <w:pStyle w:val="Heading2"/>
      </w:pPr>
      <w:r>
        <w:t xml:space="preserve">E.3 正式CI</w:t>
      </w:r>
    </w:p>
    <w:p>
      <w:pPr>
        <w:pStyle w:val="FirstParagraph"/>
      </w:pPr>
      <w:r>
        <w:t xml:space="preserve">首次生成锁文件后：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make</w:t>
      </w:r>
    </w:p>
    <w:p>
      <w:pPr>
        <w:pStyle w:val="FirstParagraph"/>
      </w:pPr>
      <w:r>
        <w:t xml:space="preserve">CI 使用 Node.js 22，并在 Ubuntu 完成质量检查后，在 Windows、macOS 和 Ubuntu 分别打包。</w:t>
      </w:r>
    </w:p>
    <w:bookmarkEnd w:id="233"/>
    <w:bookmarkEnd w:id="234"/>
    <w:bookmarkStart w:id="235" w:name="附录f数据表概览"/>
    <w:p>
      <w:pPr>
        <w:pStyle w:val="Heading1"/>
      </w:pPr>
      <w:r>
        <w:t xml:space="preserve">附录F：数据表概览</w:t>
      </w:r>
    </w:p>
    <w:p>
      <w:pPr>
        <w:pStyle w:val="FirstParagraph"/>
      </w:pPr>
      <w:r>
        <w:t xml:space="preserve">Schema V10 主要表：</w:t>
      </w:r>
    </w:p>
    <w:p>
      <w:pPr>
        <w:pStyle w:val="SourceCode"/>
      </w:pPr>
      <w:r>
        <w:rPr>
          <w:rStyle w:val="VerbatimChar"/>
        </w:rPr>
        <w:t xml:space="preserve">workspaces</w:t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goal_conversations</w:t>
      </w:r>
      <w:r>
        <w:br/>
      </w: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learning_contracts</w:t>
      </w:r>
      <w:r>
        <w:br/>
      </w:r>
      <w:r>
        <w:rPr>
          <w:rStyle w:val="VerbatimChar"/>
        </w:rPr>
        <w:t xml:space="preserve">weekly_learning_reviews</w:t>
      </w:r>
      <w:r>
        <w:br/>
      </w:r>
      <w:r>
        <w:rPr>
          <w:rStyle w:val="VerbatimChar"/>
        </w:rPr>
        <w:t xml:space="preserve">learning_paths</w:t>
      </w:r>
      <w:r>
        <w:br/>
      </w:r>
      <w:r>
        <w:rPr>
          <w:rStyle w:val="VerbatimChar"/>
        </w:rPr>
        <w:t xml:space="preserve">path_milestones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knowledge_nodes</w:t>
      </w:r>
      <w:r>
        <w:br/>
      </w:r>
      <w:r>
        <w:rPr>
          <w:rStyle w:val="VerbatimChar"/>
        </w:rPr>
        <w:t xml:space="preserve">knowledge_edges</w:t>
      </w:r>
      <w:r>
        <w:br/>
      </w:r>
      <w:r>
        <w:rPr>
          <w:rStyle w:val="VerbatimChar"/>
        </w:rPr>
        <w:t xml:space="preserve">misconceptions</w:t>
      </w:r>
      <w:r>
        <w:br/>
      </w:r>
      <w:r>
        <w:rPr>
          <w:rStyle w:val="VerbatimChar"/>
        </w:rPr>
        <w:t xml:space="preserve">review_items</w:t>
      </w:r>
      <w:r>
        <w:br/>
      </w:r>
      <w:r>
        <w:rPr>
          <w:rStyle w:val="VerbatimChar"/>
        </w:rPr>
        <w:t xml:space="preserve">habit_recipes</w:t>
      </w:r>
      <w:r>
        <w:br/>
      </w:r>
      <w:r>
        <w:rPr>
          <w:rStyle w:val="VerbatimChar"/>
        </w:rPr>
        <w:t xml:space="preserve">habit_checkins</w:t>
      </w:r>
      <w:r>
        <w:br/>
      </w:r>
      <w:r>
        <w:rPr>
          <w:rStyle w:val="VerbatimChar"/>
        </w:rPr>
        <w:t xml:space="preserve">learning_resources</w:t>
      </w:r>
      <w:r>
        <w:br/>
      </w:r>
      <w:r>
        <w:rPr>
          <w:rStyle w:val="VerbatimChar"/>
        </w:rPr>
        <w:t xml:space="preserve">resource_chunks</w:t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rPr>
          <w:rStyle w:val="VerbatimChar"/>
        </w:rPr>
        <w:t xml:space="preserve">artifacts</w:t>
      </w:r>
      <w:r>
        <w:br/>
      </w:r>
      <w:r>
        <w:rPr>
          <w:rStyle w:val="VerbatimChar"/>
        </w:rPr>
        <w:t xml:space="preserve">artifact_evaluations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learning_sessions</w:t>
      </w:r>
      <w:r>
        <w:br/>
      </w:r>
      <w:r>
        <w:rPr>
          <w:rStyle w:val="VerbatimChar"/>
        </w:rPr>
        <w:t xml:space="preserve">reflections</w:t>
      </w:r>
      <w:r>
        <w:br/>
      </w:r>
      <w:r>
        <w:rPr>
          <w:rStyle w:val="VerbatimChar"/>
        </w:rPr>
        <w:t xml:space="preserve">agent_runs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traces</w:t>
      </w:r>
      <w:r>
        <w:br/>
      </w:r>
      <w:r>
        <w:rPr>
          <w:rStyle w:val="VerbatimChar"/>
        </w:rPr>
        <w:t xml:space="preserve">checkpoints</w:t>
      </w:r>
      <w:r>
        <w:br/>
      </w:r>
      <w:r>
        <w:rPr>
          <w:rStyle w:val="VerbatimChar"/>
        </w:rPr>
        <w:t xml:space="preserve">model_providers</w:t>
      </w:r>
      <w:r>
        <w:br/>
      </w:r>
      <w:r>
        <w:rPr>
          <w:rStyle w:val="VerbatimChar"/>
        </w:rPr>
        <w:t xml:space="preserve">model_usage</w:t>
      </w:r>
      <w:r>
        <w:br/>
      </w:r>
      <w:r>
        <w:rPr>
          <w:rStyle w:val="VerbatimChar"/>
        </w:rPr>
        <w:t xml:space="preserve">settings</w:t>
      </w:r>
    </w:p>
    <w:bookmarkEnd w:id="235"/>
    <w:bookmarkStart w:id="239" w:name="附录g正式使用验收清单"/>
    <w:p>
      <w:pPr>
        <w:pStyle w:val="Heading1"/>
      </w:pPr>
      <w:r>
        <w:t xml:space="preserve">附录G：正式使用验收清单</w:t>
      </w:r>
    </w:p>
    <w:bookmarkStart w:id="236" w:name="g1-首次使用验收"/>
    <w:p>
      <w:pPr>
        <w:pStyle w:val="Heading2"/>
      </w:pPr>
      <w:r>
        <w:t xml:space="preserve">G.1 首次使用验收</w:t>
      </w:r>
    </w:p>
    <w:p>
      <w:pPr>
        <w:pStyle w:val="Compact"/>
        <w:numPr>
          <w:ilvl w:val="0"/>
          <w:numId w:val="1093"/>
        </w:numPr>
      </w:pPr>
      <w:r>
        <w:t xml:space="preserve">☐ 至少一个模型“保存并测试”成功；</w:t>
      </w:r>
    </w:p>
    <w:p>
      <w:pPr>
        <w:pStyle w:val="Compact"/>
        <w:numPr>
          <w:ilvl w:val="0"/>
          <w:numId w:val="1093"/>
        </w:numPr>
      </w:pPr>
      <w:r>
        <w:t xml:space="preserve">☐ 默认模型符合期望；</w:t>
      </w:r>
    </w:p>
    <w:p>
      <w:pPr>
        <w:pStyle w:val="Compact"/>
        <w:numPr>
          <w:ilvl w:val="0"/>
          <w:numId w:val="1093"/>
        </w:numPr>
      </w:pPr>
      <w:r>
        <w:t xml:space="preserve">☐ 创建了第一个真实目标；</w:t>
      </w:r>
    </w:p>
    <w:p>
      <w:pPr>
        <w:pStyle w:val="Compact"/>
        <w:numPr>
          <w:ilvl w:val="0"/>
          <w:numId w:val="1093"/>
        </w:numPr>
      </w:pPr>
      <w:r>
        <w:t xml:space="preserve">☐ 目标拥有独立会话；</w:t>
      </w:r>
    </w:p>
    <w:p>
      <w:pPr>
        <w:pStyle w:val="Compact"/>
        <w:numPr>
          <w:ilvl w:val="0"/>
          <w:numId w:val="1093"/>
        </w:numPr>
      </w:pPr>
      <w:r>
        <w:t xml:space="preserve">☐ 建立并确认学习契约；</w:t>
      </w:r>
    </w:p>
    <w:p>
      <w:pPr>
        <w:pStyle w:val="Compact"/>
        <w:numPr>
          <w:ilvl w:val="0"/>
          <w:numId w:val="1093"/>
        </w:numPr>
      </w:pPr>
      <w:r>
        <w:t xml:space="preserve">☐ 编译学习路径；</w:t>
      </w:r>
    </w:p>
    <w:p>
      <w:pPr>
        <w:pStyle w:val="Compact"/>
        <w:numPr>
          <w:ilvl w:val="0"/>
          <w:numId w:val="1093"/>
        </w:numPr>
      </w:pPr>
      <w:r>
        <w:t xml:space="preserve">☐ 设计一个微习惯；</w:t>
      </w:r>
    </w:p>
    <w:p>
      <w:pPr>
        <w:pStyle w:val="Compact"/>
        <w:numPr>
          <w:ilvl w:val="0"/>
          <w:numId w:val="1093"/>
        </w:numPr>
      </w:pPr>
      <w:r>
        <w:t xml:space="preserve">☐ 完成第一次专注会话；</w:t>
      </w:r>
    </w:p>
    <w:p>
      <w:pPr>
        <w:pStyle w:val="Compact"/>
        <w:numPr>
          <w:ilvl w:val="0"/>
          <w:numId w:val="1093"/>
        </w:numPr>
      </w:pPr>
      <w:r>
        <w:t xml:space="preserve">☐ 创建第一次手动备份；</w:t>
      </w:r>
    </w:p>
    <w:p>
      <w:pPr>
        <w:pStyle w:val="Compact"/>
        <w:numPr>
          <w:ilvl w:val="0"/>
          <w:numId w:val="1093"/>
        </w:numPr>
      </w:pPr>
      <w:r>
        <w:t xml:space="preserve">☐ 导出一次 JSON 或 Markdown。</w:t>
      </w:r>
    </w:p>
    <w:bookmarkEnd w:id="236"/>
    <w:bookmarkStart w:id="237" w:name="g2-周期性验收"/>
    <w:p>
      <w:pPr>
        <w:pStyle w:val="Heading2"/>
      </w:pPr>
      <w:r>
        <w:t xml:space="preserve">G.2 周期性验收</w:t>
      </w:r>
    </w:p>
    <w:p>
      <w:pPr>
        <w:pStyle w:val="Compact"/>
        <w:numPr>
          <w:ilvl w:val="0"/>
          <w:numId w:val="1094"/>
        </w:numPr>
      </w:pPr>
      <w:r>
        <w:t xml:space="preserve">☐ 本周计划未超出契约预算；</w:t>
      </w:r>
    </w:p>
    <w:p>
      <w:pPr>
        <w:pStyle w:val="Compact"/>
        <w:numPr>
          <w:ilvl w:val="0"/>
          <w:numId w:val="1094"/>
        </w:numPr>
      </w:pPr>
      <w:r>
        <w:t xml:space="preserve">☐ 微习惯最小行为仍然足够小；</w:t>
      </w:r>
    </w:p>
    <w:p>
      <w:pPr>
        <w:pStyle w:val="Compact"/>
        <w:numPr>
          <w:ilvl w:val="0"/>
          <w:numId w:val="1094"/>
        </w:numPr>
      </w:pPr>
      <w:r>
        <w:t xml:space="preserve">☐ 至少有一条真实能力证据；</w:t>
      </w:r>
    </w:p>
    <w:p>
      <w:pPr>
        <w:pStyle w:val="Compact"/>
        <w:numPr>
          <w:ilvl w:val="0"/>
          <w:numId w:val="1094"/>
        </w:numPr>
      </w:pPr>
      <w:r>
        <w:t xml:space="preserve">☐ 误解和到期复习得到处理；</w:t>
      </w:r>
    </w:p>
    <w:p>
      <w:pPr>
        <w:pStyle w:val="Compact"/>
        <w:numPr>
          <w:ilvl w:val="0"/>
          <w:numId w:val="1094"/>
        </w:numPr>
      </w:pPr>
      <w:r>
        <w:t xml:space="preserve">☐ 周复盘只保留一个重点；</w:t>
      </w:r>
    </w:p>
    <w:p>
      <w:pPr>
        <w:pStyle w:val="Compact"/>
        <w:numPr>
          <w:ilvl w:val="0"/>
          <w:numId w:val="1094"/>
        </w:numPr>
      </w:pPr>
      <w:r>
        <w:t xml:space="preserve">☐ AI提示依赖没有持续增加；</w:t>
      </w:r>
    </w:p>
    <w:p>
      <w:pPr>
        <w:pStyle w:val="Compact"/>
        <w:numPr>
          <w:ilvl w:val="0"/>
          <w:numId w:val="1094"/>
        </w:numPr>
      </w:pPr>
      <w:r>
        <w:t xml:space="preserve">☐ 数据库完整性为</w:t>
      </w:r>
      <w:r>
        <w:t xml:space="preserve"> </w:t>
      </w:r>
      <w:r>
        <w:rPr>
          <w:rStyle w:val="VerbatimChar"/>
        </w:rPr>
        <w:t xml:space="preserve">ok</w:t>
      </w:r>
      <w:r>
        <w:t xml:space="preserve">；</w:t>
      </w:r>
    </w:p>
    <w:p>
      <w:pPr>
        <w:pStyle w:val="Compact"/>
        <w:numPr>
          <w:ilvl w:val="0"/>
          <w:numId w:val="1094"/>
        </w:numPr>
      </w:pPr>
      <w:r>
        <w:t xml:space="preserve">☐ 最近备份有效。</w:t>
      </w:r>
    </w:p>
    <w:bookmarkEnd w:id="237"/>
    <w:bookmarkStart w:id="238" w:name="g3-发布和部署验收"/>
    <w:p>
      <w:pPr>
        <w:pStyle w:val="Heading2"/>
      </w:pPr>
      <w:r>
        <w:t xml:space="preserve">G.3 发布和部署验收</w:t>
      </w:r>
    </w:p>
    <w:p>
      <w:pPr>
        <w:pStyle w:val="Compact"/>
        <w:numPr>
          <w:ilvl w:val="0"/>
          <w:numId w:val="109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已生成；</w:t>
      </w:r>
    </w:p>
    <w:p>
      <w:pPr>
        <w:pStyle w:val="Compact"/>
        <w:numPr>
          <w:ilvl w:val="0"/>
          <w:numId w:val="109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成功；</w:t>
      </w:r>
    </w:p>
    <w:p>
      <w:pPr>
        <w:pStyle w:val="Compact"/>
        <w:numPr>
          <w:ilvl w:val="0"/>
          <w:numId w:val="1095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npm run verify</w:t>
      </w:r>
      <w:r>
        <w:t xml:space="preserve"> </w:t>
      </w:r>
      <w:r>
        <w:t xml:space="preserve">全部通过；</w:t>
      </w:r>
    </w:p>
    <w:p>
      <w:pPr>
        <w:pStyle w:val="Compact"/>
        <w:numPr>
          <w:ilvl w:val="0"/>
          <w:numId w:val="1095"/>
        </w:numPr>
      </w:pPr>
      <w:r>
        <w:t xml:space="preserve">☐ 数据迁移测试通过；</w:t>
      </w:r>
    </w:p>
    <w:p>
      <w:pPr>
        <w:pStyle w:val="Compact"/>
        <w:numPr>
          <w:ilvl w:val="0"/>
          <w:numId w:val="1095"/>
        </w:numPr>
      </w:pPr>
      <w:r>
        <w:t xml:space="preserve">☐ 密钥扫描通过；</w:t>
      </w:r>
    </w:p>
    <w:p>
      <w:pPr>
        <w:pStyle w:val="Compact"/>
        <w:numPr>
          <w:ilvl w:val="0"/>
          <w:numId w:val="1095"/>
        </w:numPr>
      </w:pPr>
      <w:r>
        <w:t xml:space="preserve">☐ 三平台安装包通过启动测试；</w:t>
      </w:r>
    </w:p>
    <w:p>
      <w:pPr>
        <w:pStyle w:val="Compact"/>
        <w:numPr>
          <w:ilvl w:val="0"/>
          <w:numId w:val="1095"/>
        </w:numPr>
      </w:pPr>
      <w:r>
        <w:t xml:space="preserve">☐ Windows/macOS完成签名；</w:t>
      </w:r>
    </w:p>
    <w:p>
      <w:pPr>
        <w:pStyle w:val="Compact"/>
        <w:numPr>
          <w:ilvl w:val="0"/>
          <w:numId w:val="1095"/>
        </w:numPr>
      </w:pPr>
      <w:r>
        <w:t xml:space="preserve">☐ 模型API完成回归；</w:t>
      </w:r>
    </w:p>
    <w:p>
      <w:pPr>
        <w:pStyle w:val="Compact"/>
        <w:numPr>
          <w:ilvl w:val="0"/>
          <w:numId w:val="1095"/>
        </w:numPr>
      </w:pPr>
      <w:r>
        <w:t xml:space="preserve">☐ 数据库备份恢复实测通过；</w:t>
      </w:r>
    </w:p>
    <w:p>
      <w:pPr>
        <w:pStyle w:val="Compact"/>
        <w:numPr>
          <w:ilvl w:val="0"/>
          <w:numId w:val="1095"/>
        </w:numPr>
      </w:pPr>
      <w:r>
        <w:t xml:space="preserve">☐ 发布说明明确来源和版本。</w:t>
      </w:r>
    </w:p>
    <w:bookmarkEnd w:id="238"/>
    <w:bookmarkEnd w:id="239"/>
    <w:bookmarkStart w:id="240" w:name="附录h术语表"/>
    <w:p>
      <w:pPr>
        <w:pStyle w:val="Heading1"/>
      </w:pPr>
      <w:r>
        <w:t xml:space="preserve">附录H：术语表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目标即会话</w:t>
      </w:r>
      <w:r>
        <w:br/>
      </w:r>
      <w:r>
        <w:rPr>
          <w:rFonts w:ascii="Noto Sans CJK SC" w:hAnsi="Noto Sans CJK SC" w:eastAsia="Noto Sans CJK SC"/>
          <w:b/>
          <w:sz w:val="17"/>
        </w:rPr>
        <w:t>定义：</w:t>
      </w:r>
      <w:r>
        <w:rPr>
          <w:rFonts w:ascii="Noto Serif CJK SC" w:hAnsi="Noto Serif CJK SC" w:eastAsia="Noto Serif CJK SC"/>
          <w:b w:val="0"/>
          <w:sz w:val="17"/>
        </w:rPr>
        <w:t>每个长期学习目标拥有独立聊天和全部学习资产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一对一学习契约</w:t>
      </w:r>
      <w:r>
        <w:br/>
      </w:r>
      <w:r>
        <w:rPr>
          <w:rFonts w:ascii="Noto Sans CJK SC" w:hAnsi="Noto Sans CJK SC" w:eastAsia="Noto Sans CJK SC"/>
          <w:b/>
          <w:sz w:val="17"/>
        </w:rPr>
        <w:t>定义：</w:t>
      </w:r>
      <w:r>
        <w:rPr>
          <w:rFonts w:ascii="Noto Serif CJK SC" w:hAnsi="Noto Serif CJK SC" w:eastAsia="Noto Serif CJK SC"/>
          <w:b w:val="0"/>
          <w:sz w:val="17"/>
        </w:rPr>
        <w:t>约束时间、结果、教练方式、反馈和自主性的目标级协议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微习惯</w:t>
      </w:r>
      <w:r>
        <w:br/>
      </w:r>
      <w:r>
        <w:rPr>
          <w:rFonts w:ascii="Noto Sans CJK SC" w:hAnsi="Noto Sans CJK SC" w:eastAsia="Noto Sans CJK SC"/>
          <w:b/>
          <w:sz w:val="17"/>
        </w:rPr>
        <w:t>定义：</w:t>
      </w:r>
      <w:r>
        <w:rPr>
          <w:rFonts w:ascii="Noto Serif CJK SC" w:hAnsi="Noto Serif CJK SC" w:eastAsia="Noto Serif CJK SC"/>
          <w:b w:val="0"/>
          <w:sz w:val="17"/>
        </w:rPr>
        <w:t>由稳定锚点、极小行为和即时庆祝组成的行为配方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行为画像</w:t>
      </w:r>
      <w:r>
        <w:br/>
      </w:r>
      <w:r>
        <w:rPr>
          <w:rFonts w:ascii="Noto Sans CJK SC" w:hAnsi="Noto Sans CJK SC" w:eastAsia="Noto Sans CJK SC"/>
          <w:b/>
          <w:sz w:val="17"/>
        </w:rPr>
        <w:t>定义：</w:t>
      </w:r>
      <w:r>
        <w:rPr>
          <w:rFonts w:ascii="Noto Serif CJK SC" w:hAnsi="Noto Serif CJK SC" w:eastAsia="Noto Serif CJK SC"/>
          <w:b w:val="0"/>
          <w:sz w:val="17"/>
        </w:rPr>
        <w:t>当前目标动机、能力、提示可靠性和成功率的本地聚合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真实性评估</w:t>
      </w:r>
      <w:r>
        <w:br/>
      </w:r>
      <w:r>
        <w:rPr>
          <w:rFonts w:ascii="Noto Sans CJK SC" w:hAnsi="Noto Sans CJK SC" w:eastAsia="Noto Sans CJK SC"/>
          <w:b/>
          <w:sz w:val="17"/>
        </w:rPr>
        <w:t>定义：</w:t>
      </w:r>
      <w:r>
        <w:rPr>
          <w:rFonts w:ascii="Noto Serif CJK SC" w:hAnsi="Noto Serif CJK SC" w:eastAsia="Noto Serif CJK SC"/>
          <w:b w:val="0"/>
          <w:sz w:val="17"/>
        </w:rPr>
        <w:t>保存独立答案并检查机制、迁移、误解和验证设计的评估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能力证据</w:t>
      </w:r>
      <w:r>
        <w:br/>
      </w:r>
      <w:r>
        <w:rPr>
          <w:rFonts w:ascii="Noto Sans CJK SC" w:hAnsi="Noto Sans CJK SC" w:eastAsia="Noto Sans CJK SC"/>
          <w:b/>
          <w:sz w:val="17"/>
        </w:rPr>
        <w:t>定义：</w:t>
      </w:r>
      <w:r>
        <w:rPr>
          <w:rFonts w:ascii="Noto Serif CJK SC" w:hAnsi="Noto Serif CJK SC" w:eastAsia="Noto Serif CJK SC"/>
          <w:b w:val="0"/>
          <w:sz w:val="17"/>
        </w:rPr>
        <w:t>能够证明独立性、保持和迁移的可追溯记录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Checkpoint</w:t>
      </w:r>
      <w:r>
        <w:br/>
      </w:r>
      <w:r>
        <w:rPr>
          <w:rFonts w:ascii="Noto Sans CJK SC" w:hAnsi="Noto Sans CJK SC" w:eastAsia="Noto Sans CJK SC"/>
          <w:b/>
          <w:sz w:val="17"/>
        </w:rPr>
        <w:t>定义：</w:t>
      </w:r>
      <w:r>
        <w:rPr>
          <w:rFonts w:ascii="Noto Serif CJK SC" w:hAnsi="Noto Serif CJK SC" w:eastAsia="Noto Serif CJK SC"/>
          <w:b w:val="0"/>
          <w:sz w:val="17"/>
        </w:rPr>
        <w:t>长程Agent执行过程中可恢复的阶段状态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Harness</w:t>
      </w:r>
      <w:r>
        <w:br/>
      </w:r>
      <w:r>
        <w:rPr>
          <w:rFonts w:ascii="Noto Sans CJK SC" w:hAnsi="Noto Sans CJK SC" w:eastAsia="Noto Sans CJK SC"/>
          <w:b/>
          <w:sz w:val="17"/>
        </w:rPr>
        <w:t>定义：</w:t>
      </w:r>
      <w:r>
        <w:rPr>
          <w:rFonts w:ascii="Noto Serif CJK SC" w:hAnsi="Noto Serif CJK SC" w:eastAsia="Noto Serif CJK SC"/>
          <w:b w:val="0"/>
          <w:sz w:val="17"/>
        </w:rPr>
        <w:t>对工具、风险、预算、步数和执行边界的工程控制层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Context</w:t>
      </w:r>
      <w:r>
        <w:br/>
      </w:r>
      <w:r>
        <w:rPr>
          <w:rFonts w:ascii="Noto Sans CJK SC" w:hAnsi="Noto Sans CJK SC" w:eastAsia="Noto Sans CJK SC"/>
          <w:b/>
          <w:sz w:val="17"/>
        </w:rPr>
        <w:t>定义：</w:t>
      </w:r>
      <w:r>
        <w:rPr>
          <w:rFonts w:ascii="Noto Serif CJK SC" w:hAnsi="Noto Serif CJK SC" w:eastAsia="Noto Serif CJK SC"/>
          <w:b w:val="0"/>
          <w:sz w:val="17"/>
        </w:rPr>
        <w:t>当前目标经过范围过滤和压缩后的有效上下文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Alignment</w:t>
      </w:r>
      <w:r>
        <w:br/>
      </w:r>
      <w:r>
        <w:rPr>
          <w:rFonts w:ascii="Noto Sans CJK SC" w:hAnsi="Noto Sans CJK SC" w:eastAsia="Noto Sans CJK SC"/>
          <w:b/>
          <w:sz w:val="17"/>
        </w:rPr>
        <w:t>定义：</w:t>
      </w:r>
      <w:r>
        <w:rPr>
          <w:rFonts w:ascii="Noto Serif CJK SC" w:hAnsi="Noto Serif CJK SC" w:eastAsia="Noto Serif CJK SC"/>
          <w:b w:val="0"/>
          <w:sz w:val="17"/>
        </w:rPr>
        <w:t>确保AI行为服务于真实学习成果和长期独立性的约束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Traceability</w:t>
      </w:r>
      <w:r>
        <w:br/>
      </w:r>
      <w:r>
        <w:rPr>
          <w:rFonts w:ascii="Noto Sans CJK SC" w:hAnsi="Noto Sans CJK SC" w:eastAsia="Noto Sans CJK SC"/>
          <w:b/>
          <w:sz w:val="17"/>
        </w:rPr>
        <w:t>定义：</w:t>
      </w:r>
      <w:r>
        <w:rPr>
          <w:rFonts w:ascii="Noto Serif CJK SC" w:hAnsi="Noto Serif CJK SC" w:eastAsia="Noto Serif CJK SC"/>
          <w:b w:val="0"/>
          <w:sz w:val="17"/>
        </w:rPr>
        <w:t>对输入、计划、工具、模型、成本、审批和结果的责任链</w:t>
      </w:r>
    </w:p>
    <w:p>
      <w:pPr>
        <w:pStyle w:val="BodyText"/>
        <w:keepLines/>
        <w:spacing w:before="60" w:after="80"/>
        <w:ind w:left="160" w:right="120"/>
        <w:shd w:fill="F4F8F5"/>
        <w:pBdr>
          <w:left w:val="single" w:sz="12" w:space="6" w:color="5E8F78"/>
        </w:pBdr>
      </w:pPr>
      <w:r>
        <w:rPr>
          <w:rFonts w:ascii="Noto Sans CJK SC" w:hAnsi="Noto Sans CJK SC" w:eastAsia="Noto Sans CJK SC"/>
          <w:b/>
          <w:sz w:val="19"/>
        </w:rPr>
        <w:t>脚手架撤除</w:t>
      </w:r>
      <w:r>
        <w:br/>
      </w:r>
      <w:r>
        <w:rPr>
          <w:rFonts w:ascii="Noto Sans CJK SC" w:hAnsi="Noto Sans CJK SC" w:eastAsia="Noto Sans CJK SC"/>
          <w:b/>
          <w:sz w:val="17"/>
        </w:rPr>
        <w:t>定义：</w:t>
      </w:r>
      <w:r>
        <w:rPr>
          <w:rFonts w:ascii="Noto Serif CJK SC" w:hAnsi="Noto Serif CJK SC" w:eastAsia="Noto Serif CJK SC"/>
          <w:b w:val="0"/>
          <w:sz w:val="17"/>
        </w:rPr>
        <w:t>随自主性增长逐步减少AI直接帮助的过程</w:t>
      </w:r>
    </w:p>
    <w:bookmarkEnd w:id="240"/>
    <w:bookmarkStart w:id="241" w:name="结语"/>
    <w:p>
      <w:pPr>
        <w:pStyle w:val="Heading1"/>
      </w:pPr>
      <w:r>
        <w:t xml:space="preserve">结语</w:t>
      </w:r>
    </w:p>
    <w:p>
      <w:pPr>
        <w:pStyle w:val="FirstParagraph"/>
      </w:pPr>
      <w:r>
        <w:t xml:space="preserve">Self-Study AI V1.0.0 的核心不是让 AI 说得更多，而是帮助学习者形成以下长期循环：</w:t>
      </w:r>
    </w:p>
    <w:p>
      <w:pPr>
        <w:pStyle w:val="SourceCode"/>
      </w:pPr>
      <w:r>
        <w:rPr>
          <w:rStyle w:val="VerbatimChar"/>
        </w:rPr>
        <w:t xml:space="preserve">更容易开始</w:t>
      </w:r>
      <w:r>
        <w:br/>
      </w:r>
      <w:r>
        <w:rPr>
          <w:rStyle w:val="VerbatimChar"/>
        </w:rPr>
        <w:t xml:space="preserve">→ 更主动练习</w:t>
      </w:r>
      <w:r>
        <w:br/>
      </w:r>
      <w:r>
        <w:rPr>
          <w:rStyle w:val="VerbatimChar"/>
        </w:rPr>
        <w:t xml:space="preserve">→ 更准确发现误解</w:t>
      </w:r>
      <w:r>
        <w:br/>
      </w:r>
      <w:r>
        <w:rPr>
          <w:rStyle w:val="VerbatimChar"/>
        </w:rPr>
        <w:t xml:space="preserve">→ 更可靠延迟保持</w:t>
      </w:r>
      <w:r>
        <w:br/>
      </w:r>
      <w:r>
        <w:rPr>
          <w:rStyle w:val="VerbatimChar"/>
        </w:rPr>
        <w:t xml:space="preserve">→ 更真实跨场景迁移</w:t>
      </w:r>
      <w:r>
        <w:br/>
      </w:r>
      <w:r>
        <w:rPr>
          <w:rStyle w:val="VerbatimChar"/>
        </w:rPr>
        <w:t xml:space="preserve">→ 更独立完成作品</w:t>
      </w:r>
      <w:r>
        <w:br/>
      </w:r>
      <w:r>
        <w:rPr>
          <w:rStyle w:val="VerbatimChar"/>
        </w:rPr>
        <w:t xml:space="preserve">→ 更少依赖AI</w:t>
      </w:r>
    </w:p>
    <w:p>
      <w:pPr>
        <w:pStyle w:val="FirstParagraph"/>
      </w:pPr>
      <w:r>
        <w:t xml:space="preserve">每次使用时，只需要回到三个问题：</w:t>
      </w:r>
    </w:p>
    <w:p>
      <w:pPr>
        <w:pStyle w:val="Compact"/>
        <w:numPr>
          <w:ilvl w:val="0"/>
          <w:numId w:val="1096"/>
        </w:numPr>
      </w:pPr>
      <w:r>
        <w:t xml:space="preserve">当前真实目标是什么？</w:t>
      </w:r>
    </w:p>
    <w:p>
      <w:pPr>
        <w:pStyle w:val="Compact"/>
        <w:numPr>
          <w:ilvl w:val="0"/>
          <w:numId w:val="1096"/>
        </w:numPr>
      </w:pPr>
      <w:r>
        <w:t xml:space="preserve">今天最小但有效的下一步是什么？</w:t>
      </w:r>
    </w:p>
    <w:p>
      <w:pPr>
        <w:pStyle w:val="Compact"/>
        <w:numPr>
          <w:ilvl w:val="0"/>
          <w:numId w:val="1096"/>
        </w:numPr>
      </w:pPr>
      <w:r>
        <w:t xml:space="preserve">哪条证据能证明能力真的增长了？</w:t>
      </w:r>
    </w:p>
    <w:p>
      <w:pPr>
        <w:pStyle w:val="FirstParagraph"/>
      </w:pPr>
      <w:r>
        <w:t xml:space="preserve">当目标、行为和证据能够持续对齐，Self-Study AI 才真正成为长期自学操作系统，而不是另一个短期问答工具。</w:t>
      </w:r>
    </w:p>
    <w:bookmarkEnd w:id="241"/>
    <w:sectPr w:rsidR="00FC693F" w:rsidRPr="0006063C" w:rsidSect="00034616">
      <w:headerReference r:id="rId9" w:type="default"/>
      <w:footerReference r:id="rId10" w:type="default"/>
      <w:pgSz w:h="16838" w:w="11906"/>
      <w:pgMar w:bottom="1134" w:footer="567" w:gutter="0" w:header="567" w:left="1276" w:right="1276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8"/>
      </w:rPr>
      <w:t xml:space="preserve">Self-Study AI · V1.0.0 · 第 </w:t>
    </w:r>
    <w:r>
      <w:rPr>
        <w:rFonts w:ascii="Noto Sans CJK SC" w:hAnsi="Noto Sans CJK SC" w:eastAsia="Noto Sans CJK SC"/>
        <w:color w:val="6E6E6E"/>
        <w:sz w:val="18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6E6E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7"/>
      </w:rPr>
      <w:t>Self-Study AI Electron V1.0.0 正式版使用完全手册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20" w:line="348" w:lineRule="auto"/>
    </w:pPr>
    <w:rPr>
      <w:rFonts w:ascii="Noto Serif CJK SC" w:eastAsia="Noto Serif CJK SC" w:hAnsi="Noto Serif CJK SC"/>
      <w:color w:val="222222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36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84936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2503E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D5042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val="374B42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line="240" w:lineRule="auto"/>
      <w:contextualSpacing/>
      <w:jc w:val="center"/>
    </w:pPr>
    <w:rPr>
      <w:rFonts w:ascii="Noto Sans CJK SC" w:asciiTheme="majorHAnsi" w:cstheme="majorBidi" w:eastAsia="Noto Sans CJK SC" w:eastAsiaTheme="majorEastAsia" w:hAnsi="Noto Sans CJK SC" w:hAnsiTheme="majorHAnsi"/>
      <w:b/>
      <w:color w:val="184936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  <w:jc w:val="center"/>
    </w:pPr>
    <w:rPr>
      <w:rFonts w:ascii="Noto Sans CJK SC" w:asciiTheme="majorHAnsi" w:cstheme="majorBidi" w:eastAsia="Noto Sans CJK SC" w:eastAsiaTheme="majorEastAsia" w:hAnsi="Noto Sans CJK SC" w:hAnsiTheme="majorHAnsi"/>
      <w:b w:val="0"/>
      <w:i/>
      <w:iCs/>
      <w:color w:val="4B5B53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48" w:lineRule="auto"/>
    </w:pPr>
    <w:rPr>
      <w:rFonts w:ascii="Noto Serif CJK SC" w:eastAsia="Noto Serif CJK SC" w:hAnsi="Noto Serif CJK SC"/>
      <w:color w:val="222222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Noto Serif CJK SC" w:eastAsia="Noto Serif CJK SC" w:hAnsi="Noto Serif CJK SC"/>
      <w:color w:val="222222"/>
      <w:sz w:val="21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spacing w:after="60" w:line="324" w:lineRule="auto"/>
      <w:contextualSpacing/>
    </w:pPr>
    <w:rPr>
      <w:rFonts w:ascii="Noto Serif CJK SC" w:eastAsia="Noto Serif CJK SC" w:hAnsi="Noto Serif CJK SC"/>
      <w:color w:val="222222"/>
      <w:sz w:val="21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60" w:line="324" w:lineRule="auto"/>
      <w:contextualSpacing/>
    </w:pPr>
    <w:rPr>
      <w:rFonts w:ascii="Noto Serif CJK SC" w:eastAsia="Noto Serif CJK SC" w:hAnsi="Noto Serif CJK SC"/>
      <w:color w:val="222222"/>
      <w:sz w:val="21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spacing w:after="60" w:line="324" w:lineRule="auto"/>
      <w:contextualSpacing/>
    </w:pPr>
    <w:rPr>
      <w:rFonts w:ascii="Noto Serif CJK SC" w:eastAsia="Noto Serif CJK SC" w:hAnsi="Noto Serif CJK SC"/>
      <w:color w:val="222222"/>
      <w:sz w:val="21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eastAsia="Noto Sans CJK SC" w:hAnsi="Noto Sans CJK SC"/>
      <w:b/>
      <w:bCs/>
      <w:color w:val="46504B"/>
      <w:sz w:val="19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240"/>
      <w:outlineLvl w:val="9"/>
    </w:pPr>
    <w:rPr>
      <w:rFonts w:ascii="Noto Sans CJK SC" w:eastAsia="Noto Sans CJK SC" w:hAnsi="Noto Sans CJK SC"/>
      <w:b/>
      <w:color w:val="184936"/>
      <w:sz w:val="36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Self-Study AI Electron V1.0.0 正式版使用完全手册</dc:title>
  <dc:creator>Self-Study AI 项目文档</dc:creator>
  <dc:language>zh-CN</dc:language>
  <cp:keywords/>
  <dcterms:created xsi:type="dcterms:W3CDTF">2026-08-02T07:23:23Z</dcterms:created>
  <dcterms:modified xsi:type="dcterms:W3CDTF">2026-08-02T07:23:23Z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</vt:lpwstr>
  </property>
  <property fmtid="{D5CDD505-2E9C-101B-9397-08002B2CF9AE}" pid="3" name="subtitle">
    <vt:lpwstr>目标隔离 · 一对一学习契约 · 福格行为模型 · 微习惯 · CHART A5/B5/C5/D5</vt:lpwstr>
  </property>
</Properties>
</file>