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6727" w14:textId="77777777" w:rsidR="009F4D69" w:rsidRPr="004A646A" w:rsidRDefault="009F4D69" w:rsidP="00C23C07">
      <w:pPr>
        <w:pStyle w:val="Default"/>
        <w:tabs>
          <w:tab w:val="left" w:pos="567"/>
        </w:tabs>
        <w:ind w:firstLine="284"/>
        <w:rPr>
          <w:sz w:val="28"/>
          <w:szCs w:val="28"/>
        </w:rPr>
      </w:pPr>
    </w:p>
    <w:p w14:paraId="3D9DCE18" w14:textId="4FEB673B" w:rsidR="00EB264A" w:rsidRDefault="00EB264A" w:rsidP="00B87897">
      <w:pPr>
        <w:tabs>
          <w:tab w:val="left" w:pos="567"/>
        </w:tabs>
        <w:spacing w:after="0"/>
        <w:ind w:firstLine="284"/>
        <w:jc w:val="center"/>
        <w:rPr>
          <w:rFonts w:ascii="Times New Roman" w:hAnsi="Times New Roman" w:cs="Times New Roman"/>
          <w:b/>
          <w:bCs/>
          <w:sz w:val="28"/>
          <w:szCs w:val="28"/>
        </w:rPr>
      </w:pPr>
      <w:r>
        <w:rPr>
          <w:rFonts w:ascii="Times New Roman" w:hAnsi="Times New Roman" w:cs="Times New Roman"/>
          <w:b/>
          <w:bCs/>
          <w:sz w:val="28"/>
          <w:szCs w:val="28"/>
        </w:rPr>
        <w:t>Вариант 2</w:t>
      </w:r>
    </w:p>
    <w:p w14:paraId="14E41A7A" w14:textId="77777777" w:rsidR="00EB264A" w:rsidRPr="00EB264A" w:rsidRDefault="00EB264A" w:rsidP="00B87897">
      <w:pPr>
        <w:tabs>
          <w:tab w:val="left" w:pos="567"/>
        </w:tabs>
        <w:spacing w:after="0"/>
        <w:ind w:firstLine="284"/>
        <w:jc w:val="center"/>
        <w:rPr>
          <w:rFonts w:ascii="Times New Roman" w:hAnsi="Times New Roman" w:cs="Times New Roman"/>
          <w:b/>
          <w:bCs/>
          <w:sz w:val="24"/>
          <w:szCs w:val="24"/>
        </w:rPr>
      </w:pPr>
    </w:p>
    <w:p w14:paraId="30D34EB0" w14:textId="0CC6B1C0" w:rsidR="009F4D69" w:rsidRPr="00EB264A" w:rsidRDefault="009F4D69" w:rsidP="00B87897">
      <w:pPr>
        <w:tabs>
          <w:tab w:val="left" w:pos="567"/>
        </w:tabs>
        <w:spacing w:after="0"/>
        <w:ind w:firstLine="284"/>
        <w:jc w:val="center"/>
        <w:rPr>
          <w:rFonts w:ascii="Times New Roman" w:hAnsi="Times New Roman" w:cs="Times New Roman"/>
          <w:b/>
          <w:bCs/>
          <w:sz w:val="28"/>
          <w:szCs w:val="28"/>
        </w:rPr>
      </w:pPr>
      <w:r w:rsidRPr="004A646A">
        <w:rPr>
          <w:rFonts w:ascii="Times New Roman" w:hAnsi="Times New Roman" w:cs="Times New Roman"/>
          <w:b/>
          <w:bCs/>
          <w:sz w:val="28"/>
          <w:szCs w:val="28"/>
        </w:rPr>
        <w:t>Описание проблемной ситуации в терминах теории систем</w:t>
      </w:r>
    </w:p>
    <w:p w14:paraId="357E71CE" w14:textId="77777777" w:rsidR="009F4D69" w:rsidRPr="00EB264A" w:rsidRDefault="009F4D69" w:rsidP="00B87897">
      <w:pPr>
        <w:tabs>
          <w:tab w:val="left" w:pos="567"/>
        </w:tabs>
        <w:spacing w:after="0"/>
        <w:ind w:firstLine="284"/>
        <w:jc w:val="both"/>
        <w:rPr>
          <w:rFonts w:ascii="Times New Roman" w:hAnsi="Times New Roman" w:cs="Times New Roman"/>
          <w:b/>
          <w:bCs/>
          <w:sz w:val="28"/>
          <w:szCs w:val="28"/>
        </w:rPr>
      </w:pPr>
      <w:r w:rsidRPr="004A646A">
        <w:rPr>
          <w:rFonts w:ascii="Times New Roman" w:hAnsi="Times New Roman" w:cs="Times New Roman"/>
          <w:sz w:val="28"/>
          <w:szCs w:val="28"/>
        </w:rPr>
        <w:t xml:space="preserve"> </w:t>
      </w:r>
      <w:r w:rsidRPr="004A646A">
        <w:rPr>
          <w:rFonts w:ascii="Times New Roman" w:hAnsi="Times New Roman" w:cs="Times New Roman"/>
          <w:b/>
          <w:bCs/>
          <w:sz w:val="28"/>
          <w:szCs w:val="28"/>
        </w:rPr>
        <w:t>Задание:</w:t>
      </w:r>
    </w:p>
    <w:p w14:paraId="4EE0CAB2" w14:textId="77777777" w:rsidR="009F4D69" w:rsidRPr="00EB264A" w:rsidRDefault="009F4D69" w:rsidP="00B87897">
      <w:pPr>
        <w:tabs>
          <w:tab w:val="left" w:pos="567"/>
        </w:tabs>
        <w:spacing w:after="0" w:line="240" w:lineRule="auto"/>
        <w:ind w:firstLine="284"/>
        <w:jc w:val="both"/>
        <w:rPr>
          <w:rFonts w:ascii="Times New Roman" w:hAnsi="Times New Roman" w:cs="Times New Roman"/>
          <w:sz w:val="28"/>
          <w:szCs w:val="28"/>
        </w:rPr>
      </w:pPr>
      <w:r w:rsidRPr="004A646A">
        <w:rPr>
          <w:rFonts w:ascii="Times New Roman" w:hAnsi="Times New Roman" w:cs="Times New Roman"/>
          <w:sz w:val="28"/>
          <w:szCs w:val="28"/>
        </w:rPr>
        <w:t xml:space="preserve"> Смоделируйте работу бизнес-единицы «Закупки», отвечающей за закупки материалов для удовлетворения потребностей других бизнес-единиц предприятия</w:t>
      </w:r>
      <w:r w:rsidRPr="00EB264A">
        <w:rPr>
          <w:rFonts w:ascii="Times New Roman" w:hAnsi="Times New Roman" w:cs="Times New Roman"/>
          <w:sz w:val="28"/>
          <w:szCs w:val="28"/>
        </w:rPr>
        <w:t>.</w:t>
      </w:r>
    </w:p>
    <w:p w14:paraId="20CCE6DB" w14:textId="77777777" w:rsidR="009F4D69" w:rsidRPr="004A646A" w:rsidRDefault="009F4D69" w:rsidP="00B87897">
      <w:pPr>
        <w:pStyle w:val="Default"/>
        <w:numPr>
          <w:ilvl w:val="0"/>
          <w:numId w:val="1"/>
        </w:numPr>
        <w:tabs>
          <w:tab w:val="left" w:pos="567"/>
          <w:tab w:val="left" w:pos="1134"/>
        </w:tabs>
        <w:ind w:left="0" w:firstLine="284"/>
        <w:jc w:val="both"/>
        <w:rPr>
          <w:sz w:val="28"/>
          <w:szCs w:val="28"/>
        </w:rPr>
      </w:pPr>
      <w:r w:rsidRPr="004A646A">
        <w:rPr>
          <w:b/>
          <w:bCs/>
          <w:sz w:val="28"/>
          <w:szCs w:val="28"/>
        </w:rPr>
        <w:t xml:space="preserve">Основная цель </w:t>
      </w:r>
      <w:r w:rsidRPr="004A646A">
        <w:rPr>
          <w:sz w:val="28"/>
          <w:szCs w:val="28"/>
        </w:rPr>
        <w:t xml:space="preserve">бизнес-единицы. Заключается в обеспечении полной и своевременной поставки материалов для удовлетворения потребностей других бизнес-единиц в предметах снабжения (материалах). </w:t>
      </w:r>
    </w:p>
    <w:p w14:paraId="6FC13161" w14:textId="366F9B6C" w:rsidR="009F4D69" w:rsidRPr="004A646A" w:rsidRDefault="009F4D69" w:rsidP="00B87897">
      <w:pPr>
        <w:pStyle w:val="Default"/>
        <w:numPr>
          <w:ilvl w:val="0"/>
          <w:numId w:val="1"/>
        </w:numPr>
        <w:tabs>
          <w:tab w:val="left" w:pos="567"/>
          <w:tab w:val="left" w:pos="1134"/>
        </w:tabs>
        <w:ind w:left="0" w:firstLine="284"/>
        <w:jc w:val="both"/>
        <w:rPr>
          <w:sz w:val="28"/>
          <w:szCs w:val="28"/>
        </w:rPr>
      </w:pPr>
      <w:r w:rsidRPr="004A646A">
        <w:rPr>
          <w:b/>
          <w:bCs/>
          <w:sz w:val="28"/>
          <w:szCs w:val="28"/>
        </w:rPr>
        <w:t>Основные задачи</w:t>
      </w:r>
      <w:r w:rsidRPr="004A646A">
        <w:rPr>
          <w:sz w:val="28"/>
          <w:szCs w:val="28"/>
        </w:rPr>
        <w:t>, которые решает подразделение</w:t>
      </w:r>
      <w:r w:rsidR="008604D3">
        <w:rPr>
          <w:sz w:val="28"/>
          <w:szCs w:val="28"/>
        </w:rPr>
        <w:t xml:space="preserve"> </w:t>
      </w:r>
      <w:r w:rsidRPr="004A646A">
        <w:rPr>
          <w:sz w:val="28"/>
          <w:szCs w:val="28"/>
        </w:rPr>
        <w:t xml:space="preserve">- составление договора с внешним поставщиком и спецификации (список поставляемых материалов) к нему, учет фактического поступления материалов по договорам и отслеживание выполнения и срывов поставок. </w:t>
      </w:r>
    </w:p>
    <w:p w14:paraId="61903D90" w14:textId="77777777" w:rsidR="009F4D69" w:rsidRPr="004A646A" w:rsidRDefault="009F4D69" w:rsidP="00B87897">
      <w:pPr>
        <w:pStyle w:val="Default"/>
        <w:numPr>
          <w:ilvl w:val="0"/>
          <w:numId w:val="1"/>
        </w:numPr>
        <w:tabs>
          <w:tab w:val="left" w:pos="567"/>
          <w:tab w:val="left" w:pos="1134"/>
        </w:tabs>
        <w:ind w:left="0" w:firstLine="284"/>
        <w:jc w:val="both"/>
        <w:rPr>
          <w:b/>
          <w:bCs/>
          <w:sz w:val="28"/>
          <w:szCs w:val="28"/>
        </w:rPr>
      </w:pPr>
      <w:r w:rsidRPr="004A646A">
        <w:rPr>
          <w:b/>
          <w:bCs/>
          <w:sz w:val="28"/>
          <w:szCs w:val="28"/>
        </w:rPr>
        <w:t xml:space="preserve">Описание предметной области. </w:t>
      </w:r>
    </w:p>
    <w:p w14:paraId="4BE304D3" w14:textId="77777777" w:rsidR="004A646A" w:rsidRDefault="004A646A" w:rsidP="00B87897">
      <w:pPr>
        <w:tabs>
          <w:tab w:val="left" w:pos="567"/>
        </w:tabs>
        <w:spacing w:after="0" w:line="240" w:lineRule="auto"/>
        <w:ind w:firstLine="284"/>
        <w:jc w:val="both"/>
        <w:rPr>
          <w:rFonts w:ascii="Times New Roman" w:hAnsi="Times New Roman" w:cs="Times New Roman"/>
          <w:sz w:val="28"/>
          <w:szCs w:val="28"/>
        </w:rPr>
      </w:pPr>
    </w:p>
    <w:p w14:paraId="7596A9BB" w14:textId="65DC34D0" w:rsidR="009F4D69" w:rsidRPr="004A646A" w:rsidRDefault="009F4D69" w:rsidP="00B87897">
      <w:pPr>
        <w:tabs>
          <w:tab w:val="left" w:pos="567"/>
        </w:tabs>
        <w:spacing w:after="0" w:line="240" w:lineRule="auto"/>
        <w:ind w:firstLine="284"/>
        <w:jc w:val="both"/>
        <w:rPr>
          <w:rFonts w:ascii="Times New Roman" w:hAnsi="Times New Roman" w:cs="Times New Roman"/>
          <w:sz w:val="28"/>
          <w:szCs w:val="28"/>
        </w:rPr>
      </w:pPr>
      <w:r w:rsidRPr="004A646A">
        <w:rPr>
          <w:rFonts w:ascii="Times New Roman" w:hAnsi="Times New Roman" w:cs="Times New Roman"/>
          <w:sz w:val="28"/>
          <w:szCs w:val="28"/>
        </w:rPr>
        <w:t>Договор представляет собой два документа. Это сам договор, имеющий примерную структуру:</w:t>
      </w:r>
    </w:p>
    <w:p w14:paraId="413A2660" w14:textId="77777777" w:rsidR="004A646A" w:rsidRPr="004A646A" w:rsidRDefault="004A646A" w:rsidP="00C23C07">
      <w:pPr>
        <w:pStyle w:val="Default"/>
        <w:tabs>
          <w:tab w:val="left" w:pos="567"/>
          <w:tab w:val="left" w:pos="1134"/>
        </w:tabs>
        <w:ind w:firstLine="284"/>
      </w:pPr>
    </w:p>
    <w:tbl>
      <w:tblPr>
        <w:tblStyle w:val="a3"/>
        <w:tblW w:w="0" w:type="auto"/>
        <w:tblLook w:val="04A0" w:firstRow="1" w:lastRow="0" w:firstColumn="1" w:lastColumn="0" w:noHBand="0" w:noVBand="1"/>
      </w:tblPr>
      <w:tblGrid>
        <w:gridCol w:w="3190"/>
        <w:gridCol w:w="3190"/>
        <w:gridCol w:w="3191"/>
      </w:tblGrid>
      <w:tr w:rsidR="009F4D69" w:rsidRPr="004A646A" w14:paraId="46FFDA1F" w14:textId="77777777" w:rsidTr="009F4D69">
        <w:tc>
          <w:tcPr>
            <w:tcW w:w="3190" w:type="dxa"/>
          </w:tcPr>
          <w:p w14:paraId="1DF1F951" w14:textId="4815D7BC" w:rsidR="009F4D69" w:rsidRPr="004A646A" w:rsidRDefault="00C23C07" w:rsidP="00C23C07">
            <w:pPr>
              <w:pStyle w:val="Default"/>
              <w:tabs>
                <w:tab w:val="left" w:pos="567"/>
              </w:tabs>
              <w:rPr>
                <w:sz w:val="28"/>
                <w:szCs w:val="28"/>
                <w:lang w:val="en-US"/>
              </w:rPr>
            </w:pPr>
            <w:r w:rsidRPr="004A646A">
              <w:rPr>
                <w:b/>
                <w:bCs/>
                <w:sz w:val="28"/>
                <w:szCs w:val="28"/>
              </w:rPr>
              <w:t>Номер договора</w:t>
            </w:r>
          </w:p>
        </w:tc>
        <w:tc>
          <w:tcPr>
            <w:tcW w:w="3190" w:type="dxa"/>
          </w:tcPr>
          <w:p w14:paraId="66F65018" w14:textId="77777777" w:rsidR="009F4D69" w:rsidRPr="00EB264A" w:rsidRDefault="009F4D69" w:rsidP="00C23C07">
            <w:pPr>
              <w:pStyle w:val="Default"/>
              <w:tabs>
                <w:tab w:val="left" w:pos="567"/>
              </w:tabs>
              <w:rPr>
                <w:sz w:val="28"/>
                <w:szCs w:val="28"/>
              </w:rPr>
            </w:pPr>
            <w:r w:rsidRPr="004A646A">
              <w:rPr>
                <w:b/>
                <w:bCs/>
                <w:sz w:val="28"/>
                <w:szCs w:val="28"/>
              </w:rPr>
              <w:t>Организация, с которой заключен договор</w:t>
            </w:r>
          </w:p>
        </w:tc>
        <w:tc>
          <w:tcPr>
            <w:tcW w:w="3191" w:type="dxa"/>
          </w:tcPr>
          <w:p w14:paraId="126BA75A" w14:textId="77777777" w:rsidR="009F4D69" w:rsidRPr="004A646A" w:rsidRDefault="009F4D69" w:rsidP="00C23C07">
            <w:pPr>
              <w:pStyle w:val="Default"/>
              <w:tabs>
                <w:tab w:val="left" w:pos="567"/>
              </w:tabs>
              <w:rPr>
                <w:sz w:val="28"/>
                <w:szCs w:val="28"/>
                <w:lang w:val="en-US"/>
              </w:rPr>
            </w:pPr>
            <w:r w:rsidRPr="004A646A">
              <w:rPr>
                <w:b/>
                <w:bCs/>
                <w:sz w:val="28"/>
                <w:szCs w:val="28"/>
              </w:rPr>
              <w:t>Дата завершения договора</w:t>
            </w:r>
          </w:p>
        </w:tc>
      </w:tr>
      <w:tr w:rsidR="009F4D69" w:rsidRPr="004A646A" w14:paraId="49F015CC" w14:textId="77777777" w:rsidTr="009F4D69">
        <w:tc>
          <w:tcPr>
            <w:tcW w:w="3190" w:type="dxa"/>
          </w:tcPr>
          <w:p w14:paraId="237E809F" w14:textId="3E0BDD4D" w:rsidR="009F4D69" w:rsidRPr="004A646A" w:rsidRDefault="004A646A" w:rsidP="00C23C07">
            <w:pPr>
              <w:pStyle w:val="Default"/>
              <w:tabs>
                <w:tab w:val="left" w:pos="567"/>
              </w:tabs>
              <w:rPr>
                <w:sz w:val="28"/>
                <w:szCs w:val="28"/>
                <w:lang w:val="en-US"/>
              </w:rPr>
            </w:pPr>
            <w:r w:rsidRPr="004A646A">
              <w:rPr>
                <w:sz w:val="28"/>
                <w:szCs w:val="28"/>
              </w:rPr>
              <w:t>2431</w:t>
            </w:r>
          </w:p>
        </w:tc>
        <w:tc>
          <w:tcPr>
            <w:tcW w:w="3190" w:type="dxa"/>
          </w:tcPr>
          <w:p w14:paraId="2F9CAD62" w14:textId="621DC39D" w:rsidR="009F4D69" w:rsidRPr="004A646A" w:rsidRDefault="004A646A" w:rsidP="00C23C07">
            <w:pPr>
              <w:pStyle w:val="Default"/>
              <w:tabs>
                <w:tab w:val="left" w:pos="567"/>
              </w:tabs>
              <w:rPr>
                <w:sz w:val="28"/>
                <w:szCs w:val="28"/>
                <w:lang w:val="en-US"/>
              </w:rPr>
            </w:pPr>
            <w:proofErr w:type="spellStart"/>
            <w:r w:rsidRPr="004A646A">
              <w:rPr>
                <w:sz w:val="28"/>
                <w:szCs w:val="28"/>
              </w:rPr>
              <w:t>СибТехМаш</w:t>
            </w:r>
            <w:proofErr w:type="spellEnd"/>
          </w:p>
        </w:tc>
        <w:tc>
          <w:tcPr>
            <w:tcW w:w="3191" w:type="dxa"/>
          </w:tcPr>
          <w:p w14:paraId="650D4A81" w14:textId="34E069F2" w:rsidR="009F4D69" w:rsidRPr="004A646A" w:rsidRDefault="004A646A" w:rsidP="00C23C07">
            <w:pPr>
              <w:pStyle w:val="Default"/>
              <w:tabs>
                <w:tab w:val="left" w:pos="567"/>
              </w:tabs>
              <w:rPr>
                <w:sz w:val="28"/>
                <w:szCs w:val="28"/>
                <w:lang w:val="en-US"/>
              </w:rPr>
            </w:pPr>
            <w:r w:rsidRPr="004A646A">
              <w:rPr>
                <w:sz w:val="28"/>
                <w:szCs w:val="28"/>
              </w:rPr>
              <w:t>30.11.2005</w:t>
            </w:r>
          </w:p>
        </w:tc>
      </w:tr>
    </w:tbl>
    <w:p w14:paraId="64A6AEC4" w14:textId="19F38D46" w:rsidR="009F4D69" w:rsidRDefault="009F4D69" w:rsidP="00B87897">
      <w:pPr>
        <w:tabs>
          <w:tab w:val="left" w:pos="567"/>
        </w:tabs>
        <w:spacing w:after="0" w:line="240" w:lineRule="auto"/>
        <w:jc w:val="both"/>
        <w:rPr>
          <w:rFonts w:ascii="Times New Roman" w:hAnsi="Times New Roman" w:cs="Times New Roman"/>
          <w:sz w:val="28"/>
          <w:szCs w:val="28"/>
        </w:rPr>
      </w:pPr>
      <w:r w:rsidRPr="004A646A">
        <w:rPr>
          <w:rFonts w:ascii="Times New Roman" w:hAnsi="Times New Roman" w:cs="Times New Roman"/>
          <w:sz w:val="28"/>
          <w:szCs w:val="28"/>
        </w:rPr>
        <w:t>и спецификация к договору, имеющая примерную структуру:</w:t>
      </w:r>
    </w:p>
    <w:p w14:paraId="2F7F7931" w14:textId="77777777" w:rsidR="004A646A" w:rsidRPr="004A646A" w:rsidRDefault="004A646A" w:rsidP="00C23C07">
      <w:pPr>
        <w:tabs>
          <w:tab w:val="left" w:pos="567"/>
        </w:tabs>
        <w:spacing w:after="0" w:line="240" w:lineRule="auto"/>
        <w:ind w:firstLine="284"/>
        <w:rPr>
          <w:rFonts w:ascii="Times New Roman" w:hAnsi="Times New Roman" w:cs="Times New Roman"/>
          <w:sz w:val="28"/>
          <w:szCs w:val="28"/>
        </w:rPr>
      </w:pPr>
    </w:p>
    <w:p w14:paraId="698B7CE7" w14:textId="77777777" w:rsidR="009F4D69" w:rsidRPr="004A646A" w:rsidRDefault="009F4D69" w:rsidP="00C23C07">
      <w:pPr>
        <w:tabs>
          <w:tab w:val="left" w:pos="567"/>
        </w:tabs>
        <w:spacing w:after="0" w:line="240" w:lineRule="auto"/>
        <w:ind w:hanging="142"/>
        <w:rPr>
          <w:rFonts w:ascii="Times New Roman" w:hAnsi="Times New Roman" w:cs="Times New Roman"/>
          <w:sz w:val="28"/>
          <w:szCs w:val="28"/>
        </w:rPr>
      </w:pPr>
      <w:r w:rsidRPr="004A646A">
        <w:rPr>
          <w:rFonts w:ascii="Times New Roman" w:hAnsi="Times New Roman" w:cs="Times New Roman"/>
          <w:sz w:val="28"/>
          <w:szCs w:val="28"/>
        </w:rPr>
        <w:t>Спецификация к договору 2431</w:t>
      </w:r>
    </w:p>
    <w:tbl>
      <w:tblPr>
        <w:tblStyle w:val="a3"/>
        <w:tblW w:w="0" w:type="auto"/>
        <w:tblLook w:val="04A0" w:firstRow="1" w:lastRow="0" w:firstColumn="1" w:lastColumn="0" w:noHBand="0" w:noVBand="1"/>
      </w:tblPr>
      <w:tblGrid>
        <w:gridCol w:w="3190"/>
        <w:gridCol w:w="3190"/>
        <w:gridCol w:w="3191"/>
      </w:tblGrid>
      <w:tr w:rsidR="009F4D69" w:rsidRPr="004A646A" w14:paraId="7F61F2F0" w14:textId="77777777" w:rsidTr="009F4D69">
        <w:tc>
          <w:tcPr>
            <w:tcW w:w="3190" w:type="dxa"/>
          </w:tcPr>
          <w:p w14:paraId="0F5E2FE2" w14:textId="57B1A1F3" w:rsidR="009F4D69" w:rsidRPr="004A646A" w:rsidRDefault="004A646A" w:rsidP="00C23C07">
            <w:pPr>
              <w:tabs>
                <w:tab w:val="left" w:pos="567"/>
              </w:tabs>
              <w:rPr>
                <w:rFonts w:ascii="Times New Roman" w:hAnsi="Times New Roman" w:cs="Times New Roman"/>
                <w:sz w:val="28"/>
                <w:szCs w:val="28"/>
                <w:lang w:val="en-US"/>
              </w:rPr>
            </w:pPr>
            <w:r w:rsidRPr="004A646A">
              <w:rPr>
                <w:rFonts w:ascii="Times New Roman" w:hAnsi="Times New Roman" w:cs="Times New Roman"/>
                <w:b/>
                <w:bCs/>
                <w:sz w:val="28"/>
                <w:szCs w:val="28"/>
              </w:rPr>
              <w:t>Материал</w:t>
            </w:r>
          </w:p>
        </w:tc>
        <w:tc>
          <w:tcPr>
            <w:tcW w:w="3190" w:type="dxa"/>
          </w:tcPr>
          <w:p w14:paraId="2B5FACE5" w14:textId="77777777" w:rsidR="009F4D69" w:rsidRPr="004A646A" w:rsidRDefault="009F4D69" w:rsidP="00C23C07">
            <w:pPr>
              <w:tabs>
                <w:tab w:val="left" w:pos="567"/>
              </w:tabs>
              <w:rPr>
                <w:rFonts w:ascii="Times New Roman" w:hAnsi="Times New Roman" w:cs="Times New Roman"/>
                <w:sz w:val="28"/>
                <w:szCs w:val="28"/>
                <w:lang w:val="en-US"/>
              </w:rPr>
            </w:pPr>
            <w:r w:rsidRPr="004A646A">
              <w:rPr>
                <w:rFonts w:ascii="Times New Roman" w:hAnsi="Times New Roman" w:cs="Times New Roman"/>
                <w:b/>
                <w:bCs/>
                <w:sz w:val="28"/>
                <w:szCs w:val="28"/>
              </w:rPr>
              <w:t>Количество</w:t>
            </w:r>
          </w:p>
        </w:tc>
        <w:tc>
          <w:tcPr>
            <w:tcW w:w="3191" w:type="dxa"/>
          </w:tcPr>
          <w:p w14:paraId="1078A516" w14:textId="77777777" w:rsidR="009F4D69" w:rsidRPr="004A646A" w:rsidRDefault="009F4D69" w:rsidP="00C23C07">
            <w:pPr>
              <w:tabs>
                <w:tab w:val="left" w:pos="567"/>
              </w:tabs>
              <w:rPr>
                <w:rFonts w:ascii="Times New Roman" w:hAnsi="Times New Roman" w:cs="Times New Roman"/>
                <w:sz w:val="28"/>
                <w:szCs w:val="28"/>
                <w:lang w:val="en-US"/>
              </w:rPr>
            </w:pPr>
            <w:r w:rsidRPr="004A646A">
              <w:rPr>
                <w:rFonts w:ascii="Times New Roman" w:hAnsi="Times New Roman" w:cs="Times New Roman"/>
                <w:b/>
                <w:bCs/>
                <w:sz w:val="28"/>
                <w:szCs w:val="28"/>
              </w:rPr>
              <w:t>Дата поставки</w:t>
            </w:r>
          </w:p>
        </w:tc>
      </w:tr>
      <w:tr w:rsidR="009F4D69" w:rsidRPr="004A646A" w14:paraId="23393E39" w14:textId="77777777" w:rsidTr="009F4D69">
        <w:tc>
          <w:tcPr>
            <w:tcW w:w="3190" w:type="dxa"/>
          </w:tcPr>
          <w:p w14:paraId="1FEC914B" w14:textId="77777777" w:rsidR="004A646A" w:rsidRPr="004A646A" w:rsidRDefault="004A646A" w:rsidP="00C23C07">
            <w:pPr>
              <w:pStyle w:val="Default"/>
              <w:tabs>
                <w:tab w:val="left" w:pos="567"/>
              </w:tabs>
              <w:rPr>
                <w:sz w:val="28"/>
                <w:szCs w:val="28"/>
              </w:rPr>
            </w:pPr>
            <w:r w:rsidRPr="004A646A">
              <w:rPr>
                <w:sz w:val="28"/>
                <w:szCs w:val="28"/>
              </w:rPr>
              <w:t xml:space="preserve">Бензин </w:t>
            </w:r>
          </w:p>
          <w:p w14:paraId="25B6F0A3" w14:textId="04F2DE58" w:rsidR="009F4D69" w:rsidRPr="004A646A" w:rsidRDefault="004A646A" w:rsidP="00C23C07">
            <w:pPr>
              <w:pStyle w:val="Default"/>
              <w:tabs>
                <w:tab w:val="left" w:pos="567"/>
              </w:tabs>
              <w:rPr>
                <w:sz w:val="28"/>
                <w:szCs w:val="28"/>
              </w:rPr>
            </w:pPr>
            <w:r w:rsidRPr="004A646A">
              <w:rPr>
                <w:sz w:val="28"/>
                <w:szCs w:val="28"/>
              </w:rPr>
              <w:t>Электропровод</w:t>
            </w:r>
          </w:p>
        </w:tc>
        <w:tc>
          <w:tcPr>
            <w:tcW w:w="3190" w:type="dxa"/>
          </w:tcPr>
          <w:p w14:paraId="763A53FC" w14:textId="77777777" w:rsidR="009F4D69" w:rsidRPr="004A646A" w:rsidRDefault="009F4D69" w:rsidP="00C23C07">
            <w:pPr>
              <w:pStyle w:val="Default"/>
              <w:tabs>
                <w:tab w:val="left" w:pos="567"/>
              </w:tabs>
              <w:rPr>
                <w:sz w:val="28"/>
                <w:szCs w:val="28"/>
              </w:rPr>
            </w:pPr>
            <w:r w:rsidRPr="004A646A">
              <w:rPr>
                <w:sz w:val="28"/>
                <w:szCs w:val="28"/>
              </w:rPr>
              <w:t xml:space="preserve">250 т </w:t>
            </w:r>
          </w:p>
          <w:p w14:paraId="36B4E248" w14:textId="77777777" w:rsidR="009F4D69" w:rsidRPr="004A646A" w:rsidRDefault="009F4D69" w:rsidP="00C23C07">
            <w:pPr>
              <w:tabs>
                <w:tab w:val="left" w:pos="567"/>
              </w:tabs>
              <w:rPr>
                <w:rFonts w:ascii="Times New Roman" w:hAnsi="Times New Roman" w:cs="Times New Roman"/>
                <w:sz w:val="28"/>
                <w:szCs w:val="28"/>
                <w:lang w:val="en-US"/>
              </w:rPr>
            </w:pPr>
            <w:r w:rsidRPr="004A646A">
              <w:rPr>
                <w:rFonts w:ascii="Times New Roman" w:hAnsi="Times New Roman" w:cs="Times New Roman"/>
                <w:sz w:val="28"/>
                <w:szCs w:val="28"/>
              </w:rPr>
              <w:t>1500 м</w:t>
            </w:r>
          </w:p>
        </w:tc>
        <w:tc>
          <w:tcPr>
            <w:tcW w:w="3191" w:type="dxa"/>
          </w:tcPr>
          <w:p w14:paraId="5459C82F" w14:textId="77777777" w:rsidR="009F4D69" w:rsidRPr="004A646A" w:rsidRDefault="009F4D69" w:rsidP="00C23C07">
            <w:pPr>
              <w:pStyle w:val="Default"/>
              <w:tabs>
                <w:tab w:val="left" w:pos="567"/>
              </w:tabs>
              <w:rPr>
                <w:sz w:val="28"/>
                <w:szCs w:val="28"/>
              </w:rPr>
            </w:pPr>
            <w:r w:rsidRPr="004A646A">
              <w:rPr>
                <w:sz w:val="28"/>
                <w:szCs w:val="28"/>
              </w:rPr>
              <w:t xml:space="preserve">01.10.2005 </w:t>
            </w:r>
          </w:p>
          <w:p w14:paraId="13619FB9" w14:textId="77777777" w:rsidR="009F4D69" w:rsidRPr="004A646A" w:rsidRDefault="009F4D69" w:rsidP="00C23C07">
            <w:pPr>
              <w:tabs>
                <w:tab w:val="left" w:pos="567"/>
              </w:tabs>
              <w:rPr>
                <w:rFonts w:ascii="Times New Roman" w:hAnsi="Times New Roman" w:cs="Times New Roman"/>
                <w:sz w:val="28"/>
                <w:szCs w:val="28"/>
                <w:lang w:val="en-US"/>
              </w:rPr>
            </w:pPr>
            <w:r w:rsidRPr="004A646A">
              <w:rPr>
                <w:rFonts w:ascii="Times New Roman" w:hAnsi="Times New Roman" w:cs="Times New Roman"/>
                <w:sz w:val="28"/>
                <w:szCs w:val="28"/>
              </w:rPr>
              <w:t>01.11.2005</w:t>
            </w:r>
          </w:p>
        </w:tc>
      </w:tr>
    </w:tbl>
    <w:p w14:paraId="5B2710A2" w14:textId="5B559D3A" w:rsidR="004A646A" w:rsidRPr="004A646A" w:rsidRDefault="004A646A" w:rsidP="00C23C07">
      <w:pPr>
        <w:tabs>
          <w:tab w:val="left" w:pos="567"/>
        </w:tabs>
        <w:spacing w:after="0" w:line="240" w:lineRule="auto"/>
        <w:ind w:firstLine="284"/>
        <w:rPr>
          <w:rFonts w:ascii="Times New Roman" w:hAnsi="Times New Roman" w:cs="Times New Roman"/>
          <w:sz w:val="24"/>
          <w:szCs w:val="24"/>
        </w:rPr>
      </w:pPr>
    </w:p>
    <w:p w14:paraId="6614C528" w14:textId="2BC2619A" w:rsidR="009F4D69" w:rsidRPr="004A646A" w:rsidRDefault="009F4D69" w:rsidP="00B87897">
      <w:pPr>
        <w:tabs>
          <w:tab w:val="left" w:pos="567"/>
        </w:tabs>
        <w:spacing w:after="0" w:line="240" w:lineRule="auto"/>
        <w:ind w:firstLine="284"/>
        <w:jc w:val="both"/>
        <w:rPr>
          <w:rFonts w:ascii="Times New Roman" w:hAnsi="Times New Roman" w:cs="Times New Roman"/>
          <w:sz w:val="28"/>
          <w:szCs w:val="28"/>
        </w:rPr>
      </w:pPr>
      <w:r w:rsidRPr="004A646A">
        <w:rPr>
          <w:rFonts w:ascii="Times New Roman" w:hAnsi="Times New Roman" w:cs="Times New Roman"/>
          <w:sz w:val="28"/>
          <w:szCs w:val="28"/>
        </w:rPr>
        <w:t>Сотрудник бизнес-единицы «</w:t>
      </w:r>
      <w:r w:rsidRPr="00EB264A">
        <w:rPr>
          <w:rFonts w:ascii="Times New Roman" w:hAnsi="Times New Roman" w:cs="Times New Roman"/>
          <w:sz w:val="28"/>
          <w:szCs w:val="28"/>
        </w:rPr>
        <w:t>Снабжение</w:t>
      </w:r>
      <w:r w:rsidRPr="004A646A">
        <w:rPr>
          <w:rFonts w:ascii="Times New Roman" w:hAnsi="Times New Roman" w:cs="Times New Roman"/>
          <w:sz w:val="28"/>
          <w:szCs w:val="28"/>
        </w:rPr>
        <w:t xml:space="preserve">» должен обеспечить регистрацию договоров с спецификациями, а также документов о фактической поставке материалов от поставщиков. На основании сопоставления договорных спецификаций и фактических поставок он должен отмечать, что выполнено по поставкам, а что сорвано. </w:t>
      </w:r>
    </w:p>
    <w:p w14:paraId="45DC6F11" w14:textId="77777777" w:rsidR="009F4D69" w:rsidRPr="004A646A" w:rsidRDefault="009F4D69" w:rsidP="00B87897">
      <w:pPr>
        <w:pStyle w:val="Default"/>
        <w:numPr>
          <w:ilvl w:val="0"/>
          <w:numId w:val="1"/>
        </w:numPr>
        <w:tabs>
          <w:tab w:val="left" w:pos="567"/>
          <w:tab w:val="left" w:pos="1134"/>
        </w:tabs>
        <w:ind w:left="0" w:firstLine="284"/>
        <w:jc w:val="both"/>
        <w:rPr>
          <w:sz w:val="28"/>
          <w:szCs w:val="28"/>
        </w:rPr>
      </w:pPr>
      <w:r w:rsidRPr="004A646A">
        <w:rPr>
          <w:b/>
          <w:bCs/>
          <w:sz w:val="28"/>
          <w:szCs w:val="28"/>
        </w:rPr>
        <w:t>Рекомендуемые таблицы</w:t>
      </w:r>
      <w:r w:rsidRPr="004A646A">
        <w:rPr>
          <w:sz w:val="28"/>
          <w:szCs w:val="28"/>
        </w:rPr>
        <w:t xml:space="preserve">: Договоры, Спецификации, Фактические поставки, Бизнес-единицы, Материалы. </w:t>
      </w:r>
    </w:p>
    <w:p w14:paraId="349DA95B" w14:textId="77777777" w:rsidR="009F4D69" w:rsidRPr="008604D3" w:rsidRDefault="009F4D69" w:rsidP="00B87897">
      <w:pPr>
        <w:tabs>
          <w:tab w:val="left" w:pos="567"/>
        </w:tabs>
        <w:spacing w:after="0" w:line="240" w:lineRule="auto"/>
        <w:ind w:firstLine="284"/>
        <w:jc w:val="both"/>
        <w:rPr>
          <w:rFonts w:ascii="Times New Roman" w:hAnsi="Times New Roman" w:cs="Times New Roman"/>
          <w:sz w:val="24"/>
          <w:szCs w:val="24"/>
        </w:rPr>
      </w:pPr>
    </w:p>
    <w:p w14:paraId="1F76DB28" w14:textId="77777777" w:rsidR="009F4D69" w:rsidRPr="004A646A" w:rsidRDefault="009F4D69" w:rsidP="00B87897">
      <w:pPr>
        <w:tabs>
          <w:tab w:val="left" w:pos="567"/>
        </w:tabs>
        <w:spacing w:after="0" w:line="240" w:lineRule="auto"/>
        <w:ind w:firstLine="284"/>
        <w:jc w:val="both"/>
        <w:rPr>
          <w:rFonts w:ascii="Times New Roman" w:hAnsi="Times New Roman" w:cs="Times New Roman"/>
          <w:sz w:val="28"/>
          <w:szCs w:val="28"/>
        </w:rPr>
      </w:pPr>
      <w:r w:rsidRPr="004A646A">
        <w:rPr>
          <w:rFonts w:ascii="Times New Roman" w:hAnsi="Times New Roman" w:cs="Times New Roman"/>
          <w:sz w:val="28"/>
          <w:szCs w:val="28"/>
        </w:rPr>
        <w:t xml:space="preserve"> Описание улучшаемой системы в терминах теории систем и прикладного системного анализа.</w:t>
      </w:r>
    </w:p>
    <w:p w14:paraId="2DC251DE" w14:textId="77777777" w:rsidR="00752D01" w:rsidRPr="008604D3" w:rsidRDefault="00752D01" w:rsidP="00B87897">
      <w:pPr>
        <w:tabs>
          <w:tab w:val="left" w:pos="567"/>
        </w:tabs>
        <w:spacing w:after="0" w:line="240" w:lineRule="auto"/>
        <w:ind w:firstLine="284"/>
        <w:jc w:val="both"/>
        <w:rPr>
          <w:rFonts w:ascii="Times New Roman" w:hAnsi="Times New Roman" w:cs="Times New Roman"/>
          <w:sz w:val="24"/>
          <w:szCs w:val="24"/>
        </w:rPr>
      </w:pPr>
    </w:p>
    <w:p w14:paraId="12CB7E4E" w14:textId="77777777" w:rsidR="00752D01" w:rsidRPr="004A646A" w:rsidRDefault="009F4D69" w:rsidP="00B87897">
      <w:pPr>
        <w:pStyle w:val="Default"/>
        <w:numPr>
          <w:ilvl w:val="0"/>
          <w:numId w:val="4"/>
        </w:numPr>
        <w:tabs>
          <w:tab w:val="left" w:pos="567"/>
          <w:tab w:val="left" w:pos="1134"/>
        </w:tabs>
        <w:ind w:left="0" w:firstLine="284"/>
        <w:jc w:val="both"/>
        <w:rPr>
          <w:b/>
          <w:bCs/>
          <w:sz w:val="28"/>
          <w:szCs w:val="28"/>
        </w:rPr>
      </w:pPr>
      <w:r w:rsidRPr="004A646A">
        <w:rPr>
          <w:b/>
          <w:bCs/>
          <w:sz w:val="28"/>
          <w:szCs w:val="28"/>
        </w:rPr>
        <w:t xml:space="preserve">Система </w:t>
      </w:r>
    </w:p>
    <w:p w14:paraId="23B922D8" w14:textId="0DD87E35" w:rsidR="00752D01" w:rsidRDefault="008B32AA" w:rsidP="00B87897">
      <w:pPr>
        <w:tabs>
          <w:tab w:val="left" w:pos="567"/>
        </w:tabs>
        <w:spacing w:after="0" w:line="240" w:lineRule="auto"/>
        <w:ind w:firstLine="284"/>
        <w:jc w:val="both"/>
        <w:rPr>
          <w:rFonts w:ascii="Times New Roman" w:hAnsi="Times New Roman" w:cs="Times New Roman"/>
          <w:sz w:val="28"/>
          <w:szCs w:val="28"/>
        </w:rPr>
      </w:pPr>
      <w:r w:rsidRPr="00EB264A">
        <w:rPr>
          <w:rFonts w:ascii="Times New Roman" w:hAnsi="Times New Roman" w:cs="Times New Roman"/>
          <w:sz w:val="28"/>
          <w:szCs w:val="28"/>
        </w:rPr>
        <w:lastRenderedPageBreak/>
        <w:t>Управление поставками и снабжением</w:t>
      </w:r>
      <w:r w:rsidR="00B87897" w:rsidRPr="00EB264A">
        <w:rPr>
          <w:rFonts w:ascii="Times New Roman" w:hAnsi="Times New Roman" w:cs="Times New Roman"/>
          <w:sz w:val="28"/>
          <w:szCs w:val="28"/>
        </w:rPr>
        <w:t xml:space="preserve"> </w:t>
      </w:r>
      <w:r w:rsidR="00752D01" w:rsidRPr="00EB264A">
        <w:rPr>
          <w:rFonts w:ascii="Times New Roman" w:hAnsi="Times New Roman" w:cs="Times New Roman"/>
          <w:sz w:val="28"/>
          <w:szCs w:val="28"/>
        </w:rPr>
        <w:t>(</w:t>
      </w:r>
      <w:r w:rsidR="00752D01" w:rsidRPr="004A646A">
        <w:rPr>
          <w:rFonts w:ascii="Times New Roman" w:hAnsi="Times New Roman" w:cs="Times New Roman"/>
          <w:sz w:val="28"/>
          <w:szCs w:val="28"/>
        </w:rPr>
        <w:t xml:space="preserve">бизнес-единица «Закупки», </w:t>
      </w:r>
      <w:r w:rsidR="00C23C07" w:rsidRPr="004A646A">
        <w:rPr>
          <w:rFonts w:ascii="Times New Roman" w:hAnsi="Times New Roman" w:cs="Times New Roman"/>
          <w:sz w:val="28"/>
          <w:szCs w:val="28"/>
        </w:rPr>
        <w:t>отвечающей за закупки материалов для удовлетворения потребностей других бизнес-единиц предприятия</w:t>
      </w:r>
      <w:r w:rsidR="00752D01" w:rsidRPr="004A646A">
        <w:rPr>
          <w:rFonts w:ascii="Times New Roman" w:hAnsi="Times New Roman" w:cs="Times New Roman"/>
          <w:sz w:val="28"/>
          <w:szCs w:val="28"/>
        </w:rPr>
        <w:t>)</w:t>
      </w:r>
    </w:p>
    <w:p w14:paraId="0BD1EF22" w14:textId="77777777" w:rsidR="00C23C07" w:rsidRPr="004A646A" w:rsidRDefault="00C23C07" w:rsidP="00B87897">
      <w:pPr>
        <w:tabs>
          <w:tab w:val="left" w:pos="567"/>
        </w:tabs>
        <w:spacing w:after="0" w:line="240" w:lineRule="auto"/>
        <w:ind w:firstLine="284"/>
        <w:jc w:val="both"/>
        <w:rPr>
          <w:rFonts w:ascii="Times New Roman" w:hAnsi="Times New Roman" w:cs="Times New Roman"/>
          <w:sz w:val="28"/>
          <w:szCs w:val="28"/>
        </w:rPr>
      </w:pPr>
    </w:p>
    <w:p w14:paraId="107A8E44" w14:textId="77777777" w:rsidR="00752D01" w:rsidRPr="004A646A" w:rsidRDefault="00752D01" w:rsidP="00B87897">
      <w:pPr>
        <w:pStyle w:val="Default"/>
        <w:numPr>
          <w:ilvl w:val="0"/>
          <w:numId w:val="4"/>
        </w:numPr>
        <w:tabs>
          <w:tab w:val="left" w:pos="567"/>
          <w:tab w:val="left" w:pos="1134"/>
        </w:tabs>
        <w:ind w:left="0" w:firstLine="284"/>
        <w:jc w:val="both"/>
        <w:rPr>
          <w:b/>
          <w:bCs/>
          <w:sz w:val="28"/>
          <w:szCs w:val="28"/>
        </w:rPr>
      </w:pPr>
      <w:r w:rsidRPr="004A646A">
        <w:rPr>
          <w:b/>
          <w:bCs/>
          <w:sz w:val="28"/>
          <w:szCs w:val="28"/>
        </w:rPr>
        <w:t xml:space="preserve">Взаимодействующие системы </w:t>
      </w:r>
    </w:p>
    <w:p w14:paraId="58B61C44" w14:textId="511C4C77" w:rsidR="00752D01" w:rsidRPr="008604D3" w:rsidRDefault="00752D01" w:rsidP="00B87897">
      <w:pPr>
        <w:pStyle w:val="Default"/>
        <w:tabs>
          <w:tab w:val="left" w:pos="567"/>
        </w:tabs>
        <w:ind w:firstLine="284"/>
        <w:jc w:val="both"/>
      </w:pPr>
    </w:p>
    <w:p w14:paraId="45AE52A3" w14:textId="2BD1B051" w:rsidR="00C23C07" w:rsidRDefault="00C23C07" w:rsidP="00B87897">
      <w:pPr>
        <w:pStyle w:val="Default"/>
        <w:numPr>
          <w:ilvl w:val="0"/>
          <w:numId w:val="5"/>
        </w:numPr>
        <w:tabs>
          <w:tab w:val="left" w:pos="567"/>
        </w:tabs>
        <w:ind w:left="993"/>
        <w:jc w:val="both"/>
        <w:rPr>
          <w:sz w:val="28"/>
          <w:szCs w:val="28"/>
        </w:rPr>
      </w:pPr>
      <w:r>
        <w:rPr>
          <w:sz w:val="28"/>
          <w:szCs w:val="28"/>
        </w:rPr>
        <w:t>Заказчики материалов;</w:t>
      </w:r>
    </w:p>
    <w:p w14:paraId="2665D883" w14:textId="5A8B0BB9" w:rsidR="00C23C07" w:rsidRDefault="00C23C07" w:rsidP="00B87897">
      <w:pPr>
        <w:pStyle w:val="Default"/>
        <w:numPr>
          <w:ilvl w:val="0"/>
          <w:numId w:val="5"/>
        </w:numPr>
        <w:tabs>
          <w:tab w:val="left" w:pos="567"/>
        </w:tabs>
        <w:ind w:left="993"/>
        <w:jc w:val="both"/>
        <w:rPr>
          <w:sz w:val="28"/>
          <w:szCs w:val="28"/>
        </w:rPr>
      </w:pPr>
      <w:r>
        <w:rPr>
          <w:sz w:val="28"/>
          <w:szCs w:val="28"/>
        </w:rPr>
        <w:t>Поставщики;</w:t>
      </w:r>
    </w:p>
    <w:p w14:paraId="234D9053" w14:textId="6B2D9858" w:rsidR="00C23C07" w:rsidRDefault="00EB264A" w:rsidP="00B87897">
      <w:pPr>
        <w:pStyle w:val="Default"/>
        <w:numPr>
          <w:ilvl w:val="0"/>
          <w:numId w:val="5"/>
        </w:numPr>
        <w:tabs>
          <w:tab w:val="left" w:pos="567"/>
        </w:tabs>
        <w:ind w:left="993"/>
        <w:jc w:val="both"/>
        <w:rPr>
          <w:sz w:val="28"/>
          <w:szCs w:val="28"/>
        </w:rPr>
      </w:pPr>
      <w:r>
        <w:rPr>
          <w:sz w:val="28"/>
          <w:szCs w:val="28"/>
        </w:rPr>
        <w:t>Отдел закупок</w:t>
      </w:r>
      <w:r w:rsidR="00C23C07">
        <w:rPr>
          <w:sz w:val="28"/>
          <w:szCs w:val="28"/>
        </w:rPr>
        <w:t>;</w:t>
      </w:r>
    </w:p>
    <w:p w14:paraId="4F3A644D" w14:textId="21AFAB34" w:rsidR="00EB264A" w:rsidRDefault="00EB264A" w:rsidP="00B87897">
      <w:pPr>
        <w:pStyle w:val="Default"/>
        <w:numPr>
          <w:ilvl w:val="0"/>
          <w:numId w:val="5"/>
        </w:numPr>
        <w:tabs>
          <w:tab w:val="left" w:pos="567"/>
        </w:tabs>
        <w:ind w:left="993"/>
        <w:jc w:val="both"/>
        <w:rPr>
          <w:sz w:val="28"/>
          <w:szCs w:val="28"/>
        </w:rPr>
      </w:pPr>
      <w:r>
        <w:rPr>
          <w:sz w:val="28"/>
          <w:szCs w:val="28"/>
        </w:rPr>
        <w:t>Отдел управления запросами и заказами;</w:t>
      </w:r>
    </w:p>
    <w:p w14:paraId="18CCB548" w14:textId="507E0A84" w:rsidR="00C23C07" w:rsidRDefault="00C23C07" w:rsidP="00B87897">
      <w:pPr>
        <w:pStyle w:val="Default"/>
        <w:numPr>
          <w:ilvl w:val="0"/>
          <w:numId w:val="5"/>
        </w:numPr>
        <w:tabs>
          <w:tab w:val="left" w:pos="567"/>
        </w:tabs>
        <w:ind w:left="993"/>
        <w:jc w:val="both"/>
        <w:rPr>
          <w:sz w:val="28"/>
          <w:szCs w:val="28"/>
        </w:rPr>
      </w:pPr>
      <w:r>
        <w:rPr>
          <w:sz w:val="28"/>
          <w:szCs w:val="28"/>
        </w:rPr>
        <w:t>Логистические отделы предприятия или организации;</w:t>
      </w:r>
    </w:p>
    <w:p w14:paraId="22AE7EF2" w14:textId="0E664405" w:rsidR="00C23C07" w:rsidRPr="00C23C07" w:rsidRDefault="00C23C07" w:rsidP="00B87897">
      <w:pPr>
        <w:pStyle w:val="Default"/>
        <w:numPr>
          <w:ilvl w:val="0"/>
          <w:numId w:val="5"/>
        </w:numPr>
        <w:tabs>
          <w:tab w:val="left" w:pos="567"/>
        </w:tabs>
        <w:ind w:left="993"/>
        <w:jc w:val="both"/>
        <w:rPr>
          <w:sz w:val="28"/>
          <w:szCs w:val="28"/>
        </w:rPr>
      </w:pPr>
      <w:r>
        <w:rPr>
          <w:sz w:val="28"/>
          <w:szCs w:val="28"/>
        </w:rPr>
        <w:t>Сотрудники.</w:t>
      </w:r>
    </w:p>
    <w:p w14:paraId="174F8EF7" w14:textId="77777777" w:rsidR="00C23C07" w:rsidRPr="008604D3" w:rsidRDefault="00C23C07" w:rsidP="00B87897">
      <w:pPr>
        <w:pStyle w:val="Default"/>
        <w:tabs>
          <w:tab w:val="left" w:pos="567"/>
        </w:tabs>
        <w:ind w:firstLine="284"/>
        <w:jc w:val="both"/>
      </w:pPr>
    </w:p>
    <w:p w14:paraId="5D674F31" w14:textId="6362D0EF" w:rsidR="00752D01" w:rsidRPr="008604D3" w:rsidRDefault="00752D01" w:rsidP="00B87897">
      <w:pPr>
        <w:pStyle w:val="Default"/>
        <w:numPr>
          <w:ilvl w:val="0"/>
          <w:numId w:val="4"/>
        </w:numPr>
        <w:tabs>
          <w:tab w:val="left" w:pos="567"/>
          <w:tab w:val="left" w:pos="1134"/>
        </w:tabs>
        <w:ind w:left="0" w:firstLine="284"/>
        <w:jc w:val="both"/>
        <w:rPr>
          <w:sz w:val="28"/>
          <w:szCs w:val="28"/>
        </w:rPr>
      </w:pPr>
      <w:r w:rsidRPr="00C23C07">
        <w:rPr>
          <w:b/>
          <w:bCs/>
          <w:sz w:val="28"/>
          <w:szCs w:val="28"/>
        </w:rPr>
        <w:t xml:space="preserve">Компоненты (элементы, подсистемы) системы </w:t>
      </w:r>
      <w:r w:rsidR="008604D3" w:rsidRPr="008604D3">
        <w:rPr>
          <w:sz w:val="28"/>
          <w:szCs w:val="28"/>
        </w:rPr>
        <w:t xml:space="preserve">– </w:t>
      </w:r>
      <w:r w:rsidR="008604D3" w:rsidRPr="008604D3">
        <w:rPr>
          <w:i/>
          <w:iCs/>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p>
    <w:p w14:paraId="60F6594F" w14:textId="77777777" w:rsidR="008604D3" w:rsidRPr="008604D3" w:rsidRDefault="008604D3" w:rsidP="00B87897">
      <w:pPr>
        <w:pStyle w:val="Default"/>
        <w:tabs>
          <w:tab w:val="left" w:pos="567"/>
          <w:tab w:val="left" w:pos="1134"/>
        </w:tabs>
        <w:jc w:val="both"/>
      </w:pPr>
    </w:p>
    <w:p w14:paraId="5F55F99E" w14:textId="77777777" w:rsidR="00752D01" w:rsidRPr="008604D3" w:rsidRDefault="00752D01" w:rsidP="00B87897">
      <w:pPr>
        <w:pStyle w:val="Default"/>
        <w:numPr>
          <w:ilvl w:val="1"/>
          <w:numId w:val="4"/>
        </w:numPr>
        <w:tabs>
          <w:tab w:val="left" w:pos="567"/>
          <w:tab w:val="left" w:pos="1134"/>
        </w:tabs>
        <w:ind w:left="993"/>
        <w:jc w:val="both"/>
        <w:rPr>
          <w:b/>
          <w:bCs/>
          <w:sz w:val="28"/>
          <w:szCs w:val="28"/>
        </w:rPr>
      </w:pPr>
      <w:r w:rsidRPr="008604D3">
        <w:rPr>
          <w:b/>
          <w:bCs/>
          <w:sz w:val="28"/>
          <w:szCs w:val="28"/>
        </w:rPr>
        <w:t xml:space="preserve">Функциональные подсистемы </w:t>
      </w:r>
    </w:p>
    <w:p w14:paraId="407CECAA" w14:textId="77777777" w:rsidR="00EB264A" w:rsidRPr="00EB264A" w:rsidRDefault="00EB264A" w:rsidP="00EB264A">
      <w:pPr>
        <w:pStyle w:val="Default"/>
        <w:numPr>
          <w:ilvl w:val="2"/>
          <w:numId w:val="4"/>
        </w:numPr>
        <w:tabs>
          <w:tab w:val="left" w:pos="1058"/>
        </w:tabs>
        <w:ind w:left="0" w:firstLine="1058"/>
        <w:jc w:val="both"/>
        <w:rPr>
          <w:color w:val="auto"/>
          <w:sz w:val="28"/>
          <w:szCs w:val="28"/>
        </w:rPr>
      </w:pPr>
      <w:r w:rsidRPr="00EB264A">
        <w:rPr>
          <w:color w:val="auto"/>
          <w:sz w:val="28"/>
          <w:szCs w:val="28"/>
        </w:rPr>
        <w:t>Подсистема управления запросами и заказами – отвечает за оформление запросов на закупку материалов и создание заказов на основе утвержденных спецификаций;</w:t>
      </w:r>
      <w:r w:rsidRPr="00EB264A">
        <w:rPr>
          <w:color w:val="auto"/>
          <w:sz w:val="28"/>
          <w:szCs w:val="28"/>
        </w:rPr>
        <w:t xml:space="preserve"> </w:t>
      </w:r>
    </w:p>
    <w:p w14:paraId="3394982D" w14:textId="487566FF" w:rsidR="00EB264A" w:rsidRPr="00EB264A" w:rsidRDefault="00EB264A" w:rsidP="00EB264A">
      <w:pPr>
        <w:pStyle w:val="Default"/>
        <w:numPr>
          <w:ilvl w:val="2"/>
          <w:numId w:val="4"/>
        </w:numPr>
        <w:tabs>
          <w:tab w:val="left" w:pos="1058"/>
        </w:tabs>
        <w:ind w:left="0" w:firstLine="1058"/>
        <w:jc w:val="both"/>
        <w:rPr>
          <w:color w:val="auto"/>
          <w:sz w:val="28"/>
          <w:szCs w:val="28"/>
        </w:rPr>
      </w:pPr>
      <w:r w:rsidRPr="00EB264A">
        <w:rPr>
          <w:color w:val="auto"/>
          <w:sz w:val="28"/>
          <w:szCs w:val="28"/>
        </w:rPr>
        <w:t>Подсистема контроля материалов – обеспечивает управлени</w:t>
      </w:r>
      <w:r w:rsidRPr="00EB264A">
        <w:rPr>
          <w:color w:val="auto"/>
          <w:sz w:val="28"/>
          <w:szCs w:val="28"/>
        </w:rPr>
        <w:t>е и контроль материалов</w:t>
      </w:r>
      <w:r w:rsidRPr="00EB264A">
        <w:rPr>
          <w:color w:val="auto"/>
          <w:sz w:val="28"/>
          <w:szCs w:val="28"/>
        </w:rPr>
        <w:t>, необходимыми для выполнения задач бизнес-единицы</w:t>
      </w:r>
      <w:r w:rsidRPr="00EB264A">
        <w:rPr>
          <w:color w:val="auto"/>
          <w:sz w:val="28"/>
          <w:szCs w:val="28"/>
        </w:rPr>
        <w:t>;</w:t>
      </w:r>
    </w:p>
    <w:p w14:paraId="0056150B" w14:textId="6E3648D2" w:rsidR="00752D01" w:rsidRPr="00B87897" w:rsidRDefault="008604D3" w:rsidP="00B87897">
      <w:pPr>
        <w:pStyle w:val="Default"/>
        <w:numPr>
          <w:ilvl w:val="2"/>
          <w:numId w:val="4"/>
        </w:numPr>
        <w:tabs>
          <w:tab w:val="left" w:pos="1058"/>
        </w:tabs>
        <w:ind w:left="0" w:firstLine="1058"/>
        <w:jc w:val="both"/>
        <w:rPr>
          <w:color w:val="000000" w:themeColor="text1"/>
          <w:sz w:val="28"/>
          <w:szCs w:val="28"/>
        </w:rPr>
      </w:pPr>
      <w:r w:rsidRPr="00B87897">
        <w:rPr>
          <w:color w:val="000000" w:themeColor="text1"/>
          <w:sz w:val="28"/>
          <w:szCs w:val="28"/>
        </w:rPr>
        <w:t>П</w:t>
      </w:r>
      <w:r w:rsidR="00752D01" w:rsidRPr="00B87897">
        <w:rPr>
          <w:color w:val="000000" w:themeColor="text1"/>
          <w:sz w:val="28"/>
          <w:szCs w:val="28"/>
        </w:rPr>
        <w:t xml:space="preserve">одсистема </w:t>
      </w:r>
      <w:r w:rsidRPr="00B87897">
        <w:rPr>
          <w:color w:val="000000" w:themeColor="text1"/>
          <w:sz w:val="28"/>
          <w:szCs w:val="28"/>
        </w:rPr>
        <w:t>управления договорами и спецификациями</w:t>
      </w:r>
      <w:r w:rsidR="00B87897" w:rsidRPr="00B87897">
        <w:rPr>
          <w:color w:val="000000" w:themeColor="text1"/>
          <w:sz w:val="28"/>
          <w:szCs w:val="28"/>
        </w:rPr>
        <w:t xml:space="preserve"> – предназначена для регистрации и управления договорами с поставщиками, а также для создания спецификаций, которые определяют список материалов, предусмотренных в каждом договоре</w:t>
      </w:r>
      <w:r w:rsidRPr="00B87897">
        <w:rPr>
          <w:color w:val="000000" w:themeColor="text1"/>
          <w:sz w:val="28"/>
          <w:szCs w:val="28"/>
        </w:rPr>
        <w:t>;</w:t>
      </w:r>
    </w:p>
    <w:p w14:paraId="0F03A6EA" w14:textId="5A6FA1D7" w:rsidR="008604D3" w:rsidRPr="00EB264A" w:rsidRDefault="008604D3" w:rsidP="00EB264A">
      <w:pPr>
        <w:pStyle w:val="Default"/>
        <w:numPr>
          <w:ilvl w:val="2"/>
          <w:numId w:val="4"/>
        </w:numPr>
        <w:tabs>
          <w:tab w:val="left" w:pos="1058"/>
        </w:tabs>
        <w:ind w:left="0" w:firstLine="1058"/>
        <w:jc w:val="both"/>
        <w:rPr>
          <w:color w:val="000000" w:themeColor="text1"/>
          <w:sz w:val="28"/>
          <w:szCs w:val="28"/>
        </w:rPr>
      </w:pPr>
      <w:r w:rsidRPr="008B32AA">
        <w:rPr>
          <w:color w:val="000000" w:themeColor="text1"/>
          <w:sz w:val="28"/>
          <w:szCs w:val="28"/>
        </w:rPr>
        <w:t>Подсистема учета и мониторинга поставок</w:t>
      </w:r>
      <w:r w:rsidR="008B32AA" w:rsidRPr="008B32AA">
        <w:rPr>
          <w:color w:val="000000" w:themeColor="text1"/>
          <w:sz w:val="28"/>
          <w:szCs w:val="28"/>
        </w:rPr>
        <w:t xml:space="preserve"> – следит за фактическими поставками материалов от поставщиков</w:t>
      </w:r>
      <w:r w:rsidRPr="00EB264A">
        <w:rPr>
          <w:color w:val="000000" w:themeColor="text1"/>
          <w:sz w:val="28"/>
          <w:szCs w:val="28"/>
        </w:rPr>
        <w:t>.</w:t>
      </w:r>
    </w:p>
    <w:p w14:paraId="35A19CE5" w14:textId="77777777" w:rsidR="00752D01" w:rsidRPr="004A646A" w:rsidRDefault="00752D01" w:rsidP="00B87897">
      <w:pPr>
        <w:pStyle w:val="Default"/>
        <w:tabs>
          <w:tab w:val="left" w:pos="567"/>
        </w:tabs>
        <w:ind w:firstLine="284"/>
        <w:jc w:val="both"/>
        <w:rPr>
          <w:sz w:val="28"/>
          <w:szCs w:val="28"/>
        </w:rPr>
      </w:pPr>
    </w:p>
    <w:p w14:paraId="140CD77C" w14:textId="77777777" w:rsidR="00752D01" w:rsidRPr="00790A42" w:rsidRDefault="00752D01" w:rsidP="00B87897">
      <w:pPr>
        <w:pStyle w:val="Default"/>
        <w:numPr>
          <w:ilvl w:val="0"/>
          <w:numId w:val="4"/>
        </w:numPr>
        <w:tabs>
          <w:tab w:val="left" w:pos="567"/>
          <w:tab w:val="left" w:pos="1134"/>
        </w:tabs>
        <w:ind w:left="0" w:firstLine="284"/>
        <w:jc w:val="both"/>
        <w:rPr>
          <w:b/>
          <w:bCs/>
          <w:sz w:val="28"/>
          <w:szCs w:val="28"/>
        </w:rPr>
      </w:pPr>
      <w:r w:rsidRPr="004A646A">
        <w:rPr>
          <w:b/>
          <w:bCs/>
          <w:sz w:val="28"/>
          <w:szCs w:val="28"/>
        </w:rPr>
        <w:t xml:space="preserve">Процесс </w:t>
      </w:r>
      <w:r w:rsidRPr="00790A42">
        <w:rPr>
          <w:sz w:val="28"/>
          <w:szCs w:val="28"/>
        </w:rPr>
        <w:t xml:space="preserve">– </w:t>
      </w:r>
      <w:r w:rsidRPr="00790A42">
        <w:rPr>
          <w:i/>
          <w:iCs/>
          <w:sz w:val="28"/>
          <w:szCs w:val="28"/>
        </w:rPr>
        <w:t>динамическое изменение системы во времени.</w:t>
      </w:r>
      <w:r w:rsidRPr="00790A42">
        <w:rPr>
          <w:b/>
          <w:bCs/>
          <w:sz w:val="28"/>
          <w:szCs w:val="28"/>
        </w:rPr>
        <w:t xml:space="preserve"> </w:t>
      </w:r>
    </w:p>
    <w:p w14:paraId="7074388A" w14:textId="77777777" w:rsidR="008604D3" w:rsidRPr="008604D3" w:rsidRDefault="008604D3" w:rsidP="00B87897">
      <w:pPr>
        <w:pStyle w:val="Default"/>
        <w:tabs>
          <w:tab w:val="left" w:pos="567"/>
        </w:tabs>
        <w:ind w:firstLine="284"/>
        <w:jc w:val="both"/>
      </w:pPr>
    </w:p>
    <w:p w14:paraId="4BB35ECD" w14:textId="6AD46003" w:rsidR="00752D01" w:rsidRPr="004A646A" w:rsidRDefault="00752D01" w:rsidP="00B87897">
      <w:pPr>
        <w:pStyle w:val="Default"/>
        <w:tabs>
          <w:tab w:val="left" w:pos="567"/>
        </w:tabs>
        <w:ind w:firstLine="284"/>
        <w:jc w:val="both"/>
        <w:rPr>
          <w:sz w:val="28"/>
          <w:szCs w:val="28"/>
        </w:rPr>
      </w:pPr>
      <w:r w:rsidRPr="004A646A">
        <w:rPr>
          <w:sz w:val="28"/>
          <w:szCs w:val="28"/>
        </w:rPr>
        <w:t xml:space="preserve">Действия, направленные на достижение главной цели системы – полные и своевременные поставки материалов для удовлетворения потребностей других бизнес-единиц в предметах снабжения (материалах). </w:t>
      </w:r>
    </w:p>
    <w:p w14:paraId="71CD8FF8" w14:textId="77777777" w:rsidR="00752D01" w:rsidRPr="00790A42" w:rsidRDefault="00752D01" w:rsidP="00B87897">
      <w:pPr>
        <w:pStyle w:val="Default"/>
        <w:tabs>
          <w:tab w:val="left" w:pos="567"/>
        </w:tabs>
        <w:jc w:val="both"/>
      </w:pPr>
    </w:p>
    <w:p w14:paraId="76192071" w14:textId="77777777" w:rsidR="00752D01" w:rsidRPr="00790A42" w:rsidRDefault="00752D01" w:rsidP="00B87897">
      <w:pPr>
        <w:pStyle w:val="Default"/>
        <w:numPr>
          <w:ilvl w:val="0"/>
          <w:numId w:val="4"/>
        </w:numPr>
        <w:tabs>
          <w:tab w:val="left" w:pos="567"/>
          <w:tab w:val="left" w:pos="1134"/>
        </w:tabs>
        <w:ind w:left="0" w:firstLine="284"/>
        <w:jc w:val="both"/>
        <w:rPr>
          <w:i/>
          <w:iCs/>
          <w:sz w:val="28"/>
          <w:szCs w:val="28"/>
        </w:rPr>
      </w:pPr>
      <w:r w:rsidRPr="004A646A">
        <w:rPr>
          <w:b/>
          <w:bCs/>
          <w:sz w:val="28"/>
          <w:szCs w:val="28"/>
        </w:rPr>
        <w:t xml:space="preserve">Состояние </w:t>
      </w:r>
      <w:r w:rsidRPr="00790A42">
        <w:rPr>
          <w:sz w:val="28"/>
          <w:szCs w:val="28"/>
        </w:rPr>
        <w:t>–</w:t>
      </w:r>
      <w:r w:rsidRPr="00790A42">
        <w:rPr>
          <w:b/>
          <w:bCs/>
          <w:sz w:val="28"/>
          <w:szCs w:val="28"/>
        </w:rPr>
        <w:t xml:space="preserve"> </w:t>
      </w:r>
      <w:r w:rsidRPr="00790A42">
        <w:rPr>
          <w:i/>
          <w:iCs/>
          <w:sz w:val="28"/>
          <w:szCs w:val="28"/>
        </w:rPr>
        <w:t xml:space="preserve">положение системы относительно других её положений. </w:t>
      </w:r>
    </w:p>
    <w:p w14:paraId="50046475" w14:textId="77777777" w:rsidR="00790A42" w:rsidRPr="00790A42" w:rsidRDefault="00790A42" w:rsidP="00B87897">
      <w:pPr>
        <w:pStyle w:val="Default"/>
        <w:tabs>
          <w:tab w:val="left" w:pos="567"/>
        </w:tabs>
        <w:ind w:firstLine="284"/>
        <w:jc w:val="both"/>
      </w:pPr>
    </w:p>
    <w:p w14:paraId="3CFE78ED" w14:textId="7D8E1D3B" w:rsidR="00752D01" w:rsidRPr="00790A42" w:rsidRDefault="00752D01" w:rsidP="00B87897">
      <w:pPr>
        <w:pStyle w:val="Default"/>
        <w:numPr>
          <w:ilvl w:val="1"/>
          <w:numId w:val="4"/>
        </w:numPr>
        <w:tabs>
          <w:tab w:val="left" w:pos="567"/>
          <w:tab w:val="left" w:pos="1134"/>
        </w:tabs>
        <w:ind w:left="993"/>
        <w:jc w:val="both"/>
        <w:rPr>
          <w:sz w:val="28"/>
          <w:szCs w:val="28"/>
        </w:rPr>
      </w:pPr>
      <w:r w:rsidRPr="00790A42">
        <w:rPr>
          <w:sz w:val="28"/>
          <w:szCs w:val="28"/>
        </w:rPr>
        <w:t xml:space="preserve">Значения на каждый момент времени показателей системы </w:t>
      </w:r>
    </w:p>
    <w:p w14:paraId="2961F01F" w14:textId="1EA1723B" w:rsidR="00EB264A" w:rsidRDefault="00EB264A" w:rsidP="00B87897">
      <w:pPr>
        <w:pStyle w:val="Default"/>
        <w:numPr>
          <w:ilvl w:val="2"/>
          <w:numId w:val="4"/>
        </w:numPr>
        <w:tabs>
          <w:tab w:val="left" w:pos="1058"/>
        </w:tabs>
        <w:ind w:left="0" w:firstLine="1058"/>
        <w:jc w:val="both"/>
        <w:rPr>
          <w:color w:val="000000" w:themeColor="text1"/>
          <w:sz w:val="28"/>
          <w:szCs w:val="28"/>
        </w:rPr>
      </w:pPr>
      <w:r>
        <w:rPr>
          <w:color w:val="000000" w:themeColor="text1"/>
          <w:sz w:val="28"/>
          <w:szCs w:val="28"/>
        </w:rPr>
        <w:t>список и статус заявок;</w:t>
      </w:r>
    </w:p>
    <w:p w14:paraId="0971E8E7" w14:textId="5C905D8E" w:rsidR="00752D01" w:rsidRPr="006606F3" w:rsidRDefault="006606F3" w:rsidP="00B87897">
      <w:pPr>
        <w:pStyle w:val="Default"/>
        <w:numPr>
          <w:ilvl w:val="2"/>
          <w:numId w:val="4"/>
        </w:numPr>
        <w:tabs>
          <w:tab w:val="left" w:pos="1058"/>
        </w:tabs>
        <w:ind w:left="0" w:firstLine="1058"/>
        <w:jc w:val="both"/>
        <w:rPr>
          <w:color w:val="000000" w:themeColor="text1"/>
          <w:sz w:val="28"/>
          <w:szCs w:val="28"/>
        </w:rPr>
      </w:pPr>
      <w:r w:rsidRPr="006606F3">
        <w:rPr>
          <w:color w:val="000000" w:themeColor="text1"/>
          <w:sz w:val="28"/>
          <w:szCs w:val="28"/>
        </w:rPr>
        <w:t>с</w:t>
      </w:r>
      <w:r w:rsidR="00752D01" w:rsidRPr="006606F3">
        <w:rPr>
          <w:color w:val="000000" w:themeColor="text1"/>
          <w:sz w:val="28"/>
          <w:szCs w:val="28"/>
        </w:rPr>
        <w:t>писок</w:t>
      </w:r>
      <w:r>
        <w:rPr>
          <w:color w:val="000000" w:themeColor="text1"/>
          <w:sz w:val="28"/>
          <w:szCs w:val="28"/>
        </w:rPr>
        <w:t>,</w:t>
      </w:r>
      <w:r w:rsidR="00752D01" w:rsidRPr="006606F3">
        <w:rPr>
          <w:color w:val="000000" w:themeColor="text1"/>
          <w:sz w:val="28"/>
          <w:szCs w:val="28"/>
        </w:rPr>
        <w:t xml:space="preserve"> статус </w:t>
      </w:r>
      <w:r>
        <w:rPr>
          <w:color w:val="000000" w:themeColor="text1"/>
          <w:sz w:val="28"/>
          <w:szCs w:val="28"/>
        </w:rPr>
        <w:t xml:space="preserve">и количество </w:t>
      </w:r>
      <w:r w:rsidR="00752D01" w:rsidRPr="006606F3">
        <w:rPr>
          <w:color w:val="000000" w:themeColor="text1"/>
          <w:sz w:val="28"/>
          <w:szCs w:val="28"/>
        </w:rPr>
        <w:t>материалов</w:t>
      </w:r>
      <w:r>
        <w:rPr>
          <w:color w:val="000000" w:themeColor="text1"/>
          <w:sz w:val="28"/>
          <w:szCs w:val="28"/>
        </w:rPr>
        <w:t>;</w:t>
      </w:r>
    </w:p>
    <w:p w14:paraId="1D14DD57" w14:textId="20BF61C5" w:rsidR="00752D01" w:rsidRPr="006606F3" w:rsidRDefault="006606F3" w:rsidP="00B87897">
      <w:pPr>
        <w:pStyle w:val="Default"/>
        <w:numPr>
          <w:ilvl w:val="2"/>
          <w:numId w:val="4"/>
        </w:numPr>
        <w:tabs>
          <w:tab w:val="left" w:pos="1058"/>
        </w:tabs>
        <w:ind w:left="0" w:firstLine="1058"/>
        <w:jc w:val="both"/>
        <w:rPr>
          <w:color w:val="000000" w:themeColor="text1"/>
          <w:sz w:val="28"/>
          <w:szCs w:val="28"/>
        </w:rPr>
      </w:pPr>
      <w:r w:rsidRPr="006606F3">
        <w:rPr>
          <w:color w:val="000000" w:themeColor="text1"/>
          <w:sz w:val="28"/>
          <w:szCs w:val="28"/>
        </w:rPr>
        <w:t>с</w:t>
      </w:r>
      <w:r w:rsidR="00752D01" w:rsidRPr="006606F3">
        <w:rPr>
          <w:color w:val="000000" w:themeColor="text1"/>
          <w:sz w:val="28"/>
          <w:szCs w:val="28"/>
        </w:rPr>
        <w:t xml:space="preserve">писок </w:t>
      </w:r>
      <w:r w:rsidR="008E713E">
        <w:rPr>
          <w:color w:val="000000" w:themeColor="text1"/>
          <w:sz w:val="28"/>
          <w:szCs w:val="28"/>
        </w:rPr>
        <w:t xml:space="preserve">и статус </w:t>
      </w:r>
      <w:r w:rsidRPr="006606F3">
        <w:rPr>
          <w:color w:val="000000" w:themeColor="text1"/>
          <w:sz w:val="28"/>
          <w:szCs w:val="28"/>
        </w:rPr>
        <w:t>договоров</w:t>
      </w:r>
      <w:r w:rsidR="00EB264A">
        <w:rPr>
          <w:color w:val="000000" w:themeColor="text1"/>
          <w:sz w:val="28"/>
          <w:szCs w:val="28"/>
        </w:rPr>
        <w:t xml:space="preserve"> и спецификаций</w:t>
      </w:r>
      <w:r>
        <w:rPr>
          <w:color w:val="000000" w:themeColor="text1"/>
          <w:sz w:val="28"/>
          <w:szCs w:val="28"/>
        </w:rPr>
        <w:t>;</w:t>
      </w:r>
    </w:p>
    <w:p w14:paraId="14AA9976" w14:textId="46A33AAB" w:rsidR="006606F3" w:rsidRDefault="006606F3" w:rsidP="00B87897">
      <w:pPr>
        <w:pStyle w:val="Default"/>
        <w:numPr>
          <w:ilvl w:val="2"/>
          <w:numId w:val="4"/>
        </w:numPr>
        <w:tabs>
          <w:tab w:val="left" w:pos="1058"/>
        </w:tabs>
        <w:ind w:left="0" w:firstLine="1058"/>
        <w:jc w:val="both"/>
        <w:rPr>
          <w:color w:val="000000" w:themeColor="text1"/>
          <w:sz w:val="28"/>
          <w:szCs w:val="28"/>
        </w:rPr>
      </w:pPr>
      <w:r w:rsidRPr="006606F3">
        <w:rPr>
          <w:color w:val="000000" w:themeColor="text1"/>
          <w:sz w:val="28"/>
          <w:szCs w:val="28"/>
        </w:rPr>
        <w:t>список, статус и количество поставок</w:t>
      </w:r>
      <w:r>
        <w:rPr>
          <w:color w:val="000000" w:themeColor="text1"/>
          <w:sz w:val="28"/>
          <w:szCs w:val="28"/>
        </w:rPr>
        <w:t>;</w:t>
      </w:r>
      <w:r w:rsidRPr="006606F3">
        <w:rPr>
          <w:color w:val="000000" w:themeColor="text1"/>
          <w:sz w:val="28"/>
          <w:szCs w:val="28"/>
        </w:rPr>
        <w:t xml:space="preserve"> </w:t>
      </w:r>
    </w:p>
    <w:p w14:paraId="7F0E9CF7" w14:textId="7361359B" w:rsidR="006606F3" w:rsidRPr="006606F3" w:rsidRDefault="006606F3" w:rsidP="00B87897">
      <w:pPr>
        <w:pStyle w:val="Default"/>
        <w:numPr>
          <w:ilvl w:val="2"/>
          <w:numId w:val="4"/>
        </w:numPr>
        <w:tabs>
          <w:tab w:val="left" w:pos="1058"/>
        </w:tabs>
        <w:ind w:left="0" w:firstLine="1058"/>
        <w:jc w:val="both"/>
        <w:rPr>
          <w:color w:val="000000" w:themeColor="text1"/>
          <w:sz w:val="28"/>
          <w:szCs w:val="28"/>
        </w:rPr>
      </w:pPr>
      <w:r>
        <w:rPr>
          <w:color w:val="000000" w:themeColor="text1"/>
          <w:sz w:val="28"/>
          <w:szCs w:val="28"/>
        </w:rPr>
        <w:t>общая стоимость закупленных материалов;</w:t>
      </w:r>
    </w:p>
    <w:p w14:paraId="6502254C" w14:textId="46162DF5" w:rsidR="00752D01" w:rsidRPr="008E713E" w:rsidRDefault="008E713E" w:rsidP="00B87897">
      <w:pPr>
        <w:pStyle w:val="Default"/>
        <w:numPr>
          <w:ilvl w:val="2"/>
          <w:numId w:val="4"/>
        </w:numPr>
        <w:tabs>
          <w:tab w:val="left" w:pos="1058"/>
        </w:tabs>
        <w:ind w:left="0" w:firstLine="1058"/>
        <w:jc w:val="both"/>
        <w:rPr>
          <w:color w:val="000000" w:themeColor="text1"/>
          <w:sz w:val="28"/>
          <w:szCs w:val="28"/>
        </w:rPr>
      </w:pPr>
      <w:r w:rsidRPr="008E713E">
        <w:rPr>
          <w:color w:val="000000" w:themeColor="text1"/>
          <w:sz w:val="28"/>
          <w:szCs w:val="28"/>
        </w:rPr>
        <w:t>список, статус и количество отчетов</w:t>
      </w:r>
    </w:p>
    <w:p w14:paraId="10A8C203" w14:textId="77777777" w:rsidR="00752D01" w:rsidRPr="008E713E" w:rsidRDefault="00752D01" w:rsidP="00B87897">
      <w:pPr>
        <w:pStyle w:val="Default"/>
        <w:tabs>
          <w:tab w:val="left" w:pos="567"/>
        </w:tabs>
        <w:ind w:left="720" w:firstLine="284"/>
        <w:jc w:val="both"/>
      </w:pPr>
    </w:p>
    <w:p w14:paraId="3527B8D8" w14:textId="7EF89D85" w:rsidR="00752D01" w:rsidRDefault="00752D01" w:rsidP="00B87897">
      <w:pPr>
        <w:pStyle w:val="Default"/>
        <w:tabs>
          <w:tab w:val="left" w:pos="567"/>
        </w:tabs>
        <w:ind w:firstLine="284"/>
        <w:jc w:val="both"/>
        <w:rPr>
          <w:i/>
          <w:iCs/>
          <w:sz w:val="28"/>
          <w:szCs w:val="28"/>
        </w:rPr>
      </w:pPr>
      <w:r w:rsidRPr="004A646A">
        <w:rPr>
          <w:b/>
          <w:bCs/>
          <w:sz w:val="28"/>
          <w:szCs w:val="28"/>
        </w:rPr>
        <w:lastRenderedPageBreak/>
        <w:t>Системный эффект (синергия</w:t>
      </w:r>
      <w:r w:rsidRPr="004A646A">
        <w:rPr>
          <w:sz w:val="28"/>
          <w:szCs w:val="28"/>
        </w:rPr>
        <w:t xml:space="preserve">) </w:t>
      </w:r>
      <w:r w:rsidRPr="004A646A">
        <w:rPr>
          <w:i/>
          <w:iCs/>
          <w:sz w:val="28"/>
          <w:szCs w:val="28"/>
        </w:rPr>
        <w:t xml:space="preserve">–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14:paraId="22BFECCE" w14:textId="37EC6D7C" w:rsidR="00B87897" w:rsidRPr="008E713E" w:rsidRDefault="00B87897" w:rsidP="00C23C07">
      <w:pPr>
        <w:pStyle w:val="Default"/>
        <w:tabs>
          <w:tab w:val="left" w:pos="567"/>
        </w:tabs>
        <w:ind w:firstLine="284"/>
      </w:pPr>
    </w:p>
    <w:p w14:paraId="0430EEF0" w14:textId="32EB9784" w:rsidR="00B87897" w:rsidRPr="004A646A" w:rsidRDefault="00B87897" w:rsidP="00B87897">
      <w:pPr>
        <w:pStyle w:val="Default"/>
        <w:tabs>
          <w:tab w:val="left" w:pos="567"/>
        </w:tabs>
        <w:ind w:hanging="142"/>
        <w:rPr>
          <w:sz w:val="28"/>
          <w:szCs w:val="28"/>
        </w:rPr>
      </w:pPr>
      <w:r w:rsidRPr="00B87897">
        <w:rPr>
          <w:sz w:val="28"/>
          <w:szCs w:val="28"/>
        </w:rPr>
        <w:t>Связи между подсистемами:</w:t>
      </w:r>
    </w:p>
    <w:tbl>
      <w:tblPr>
        <w:tblStyle w:val="a3"/>
        <w:tblW w:w="9889" w:type="dxa"/>
        <w:tblLook w:val="04A0" w:firstRow="1" w:lastRow="0" w:firstColumn="1" w:lastColumn="0" w:noHBand="0" w:noVBand="1"/>
      </w:tblPr>
      <w:tblGrid>
        <w:gridCol w:w="3190"/>
        <w:gridCol w:w="3439"/>
        <w:gridCol w:w="3260"/>
      </w:tblGrid>
      <w:tr w:rsidR="008F1F37" w:rsidRPr="008E713E" w14:paraId="4D794FA1" w14:textId="77777777" w:rsidTr="008B32AA">
        <w:tc>
          <w:tcPr>
            <w:tcW w:w="3190" w:type="dxa"/>
          </w:tcPr>
          <w:p w14:paraId="4FEB0272" w14:textId="77777777" w:rsidR="008F1F37" w:rsidRPr="008E713E" w:rsidRDefault="008F1F37" w:rsidP="00B87897">
            <w:pPr>
              <w:pStyle w:val="Default"/>
              <w:tabs>
                <w:tab w:val="left" w:pos="567"/>
              </w:tabs>
              <w:rPr>
                <w:color w:val="000000" w:themeColor="text1"/>
              </w:rPr>
            </w:pPr>
            <w:r w:rsidRPr="008E713E">
              <w:rPr>
                <w:b/>
                <w:bCs/>
                <w:color w:val="000000" w:themeColor="text1"/>
              </w:rPr>
              <w:t>Система отправитель</w:t>
            </w:r>
          </w:p>
        </w:tc>
        <w:tc>
          <w:tcPr>
            <w:tcW w:w="3439" w:type="dxa"/>
          </w:tcPr>
          <w:p w14:paraId="05C9B04D" w14:textId="77777777" w:rsidR="008F1F37" w:rsidRPr="008E713E" w:rsidRDefault="008F1F37" w:rsidP="00B87897">
            <w:pPr>
              <w:pStyle w:val="Default"/>
              <w:tabs>
                <w:tab w:val="left" w:pos="567"/>
              </w:tabs>
              <w:rPr>
                <w:color w:val="000000" w:themeColor="text1"/>
              </w:rPr>
            </w:pPr>
            <w:r w:rsidRPr="008E713E">
              <w:rPr>
                <w:b/>
                <w:bCs/>
                <w:color w:val="000000" w:themeColor="text1"/>
              </w:rPr>
              <w:t>Связь</w:t>
            </w:r>
          </w:p>
        </w:tc>
        <w:tc>
          <w:tcPr>
            <w:tcW w:w="3260" w:type="dxa"/>
          </w:tcPr>
          <w:p w14:paraId="257D2821" w14:textId="77777777" w:rsidR="008F1F37" w:rsidRPr="008E713E" w:rsidRDefault="008F1F37" w:rsidP="00B87897">
            <w:pPr>
              <w:pStyle w:val="Default"/>
              <w:tabs>
                <w:tab w:val="left" w:pos="567"/>
              </w:tabs>
              <w:rPr>
                <w:color w:val="000000" w:themeColor="text1"/>
              </w:rPr>
            </w:pPr>
            <w:r w:rsidRPr="008E713E">
              <w:rPr>
                <w:b/>
                <w:bCs/>
                <w:color w:val="000000" w:themeColor="text1"/>
              </w:rPr>
              <w:t>Система получатель</w:t>
            </w:r>
          </w:p>
        </w:tc>
      </w:tr>
      <w:tr w:rsidR="00EB264A" w:rsidRPr="008E713E" w14:paraId="3FDA561D" w14:textId="77777777" w:rsidTr="008B32AA">
        <w:tc>
          <w:tcPr>
            <w:tcW w:w="3190" w:type="dxa"/>
            <w:vMerge w:val="restart"/>
          </w:tcPr>
          <w:p w14:paraId="7D820300" w14:textId="0311277F" w:rsidR="00EB264A" w:rsidRPr="008E713E" w:rsidRDefault="00EB264A" w:rsidP="00B87897">
            <w:pPr>
              <w:pStyle w:val="Default"/>
              <w:tabs>
                <w:tab w:val="left" w:pos="567"/>
              </w:tabs>
              <w:rPr>
                <w:b/>
                <w:bCs/>
                <w:color w:val="000000" w:themeColor="text1"/>
              </w:rPr>
            </w:pPr>
            <w:r w:rsidRPr="008E713E">
              <w:rPr>
                <w:color w:val="000000" w:themeColor="text1"/>
              </w:rPr>
              <w:t>Подсистема управления запросами и заказами</w:t>
            </w:r>
          </w:p>
        </w:tc>
        <w:tc>
          <w:tcPr>
            <w:tcW w:w="3439" w:type="dxa"/>
          </w:tcPr>
          <w:p w14:paraId="7FBA255C" w14:textId="3A553AD4" w:rsidR="00EB264A" w:rsidRPr="008E713E" w:rsidRDefault="00EB264A" w:rsidP="00B87897">
            <w:pPr>
              <w:pStyle w:val="Default"/>
              <w:tabs>
                <w:tab w:val="left" w:pos="567"/>
              </w:tabs>
              <w:rPr>
                <w:b/>
                <w:bCs/>
                <w:color w:val="000000" w:themeColor="text1"/>
              </w:rPr>
            </w:pPr>
            <w:r w:rsidRPr="008E713E">
              <w:rPr>
                <w:color w:val="000000" w:themeColor="text1"/>
              </w:rPr>
              <w:t>Создание заказов на основе спецификаций</w:t>
            </w:r>
          </w:p>
        </w:tc>
        <w:tc>
          <w:tcPr>
            <w:tcW w:w="3260" w:type="dxa"/>
            <w:vMerge w:val="restart"/>
          </w:tcPr>
          <w:p w14:paraId="23383F1F" w14:textId="1118AAF8" w:rsidR="00EB264A" w:rsidRPr="008E713E" w:rsidRDefault="00EB264A" w:rsidP="00B87897">
            <w:pPr>
              <w:pStyle w:val="Default"/>
              <w:tabs>
                <w:tab w:val="left" w:pos="567"/>
              </w:tabs>
              <w:rPr>
                <w:b/>
                <w:bCs/>
                <w:color w:val="000000" w:themeColor="text1"/>
              </w:rPr>
            </w:pPr>
            <w:r w:rsidRPr="00EB264A">
              <w:rPr>
                <w:color w:val="000000" w:themeColor="text1"/>
              </w:rPr>
              <w:t>Подсистема контроля материалов</w:t>
            </w:r>
          </w:p>
        </w:tc>
      </w:tr>
      <w:tr w:rsidR="00EB264A" w:rsidRPr="008E713E" w14:paraId="70745C4D" w14:textId="77777777" w:rsidTr="008B32AA">
        <w:tc>
          <w:tcPr>
            <w:tcW w:w="3190" w:type="dxa"/>
            <w:vMerge/>
          </w:tcPr>
          <w:p w14:paraId="2A266913" w14:textId="77777777" w:rsidR="00EB264A" w:rsidRPr="008E713E" w:rsidRDefault="00EB264A" w:rsidP="00B87897">
            <w:pPr>
              <w:pStyle w:val="Default"/>
              <w:tabs>
                <w:tab w:val="left" w:pos="567"/>
              </w:tabs>
              <w:rPr>
                <w:color w:val="000000" w:themeColor="text1"/>
              </w:rPr>
            </w:pPr>
          </w:p>
        </w:tc>
        <w:tc>
          <w:tcPr>
            <w:tcW w:w="3439" w:type="dxa"/>
          </w:tcPr>
          <w:p w14:paraId="1E99D426" w14:textId="388329A9" w:rsidR="00EB264A" w:rsidRPr="008E713E" w:rsidRDefault="00EB264A" w:rsidP="00B87897">
            <w:pPr>
              <w:pStyle w:val="Default"/>
              <w:tabs>
                <w:tab w:val="left" w:pos="567"/>
              </w:tabs>
              <w:rPr>
                <w:b/>
                <w:bCs/>
                <w:color w:val="000000" w:themeColor="text1"/>
              </w:rPr>
            </w:pPr>
            <w:r w:rsidRPr="008E713E">
              <w:rPr>
                <w:color w:val="000000" w:themeColor="text1"/>
              </w:rPr>
              <w:t>Обновление статусов заказов</w:t>
            </w:r>
          </w:p>
        </w:tc>
        <w:tc>
          <w:tcPr>
            <w:tcW w:w="3260" w:type="dxa"/>
            <w:vMerge/>
          </w:tcPr>
          <w:p w14:paraId="0E6C6BE8" w14:textId="77777777" w:rsidR="00EB264A" w:rsidRPr="008E713E" w:rsidRDefault="00EB264A" w:rsidP="00B87897">
            <w:pPr>
              <w:pStyle w:val="Default"/>
              <w:tabs>
                <w:tab w:val="left" w:pos="567"/>
              </w:tabs>
              <w:rPr>
                <w:b/>
                <w:bCs/>
                <w:color w:val="000000" w:themeColor="text1"/>
              </w:rPr>
            </w:pPr>
          </w:p>
        </w:tc>
      </w:tr>
      <w:tr w:rsidR="00EB264A" w:rsidRPr="008E713E" w14:paraId="529A97C6" w14:textId="77777777" w:rsidTr="006606F3">
        <w:tc>
          <w:tcPr>
            <w:tcW w:w="3190" w:type="dxa"/>
            <w:vMerge w:val="restart"/>
            <w:vAlign w:val="center"/>
          </w:tcPr>
          <w:p w14:paraId="61FF669D" w14:textId="1A73678A" w:rsidR="00EB264A" w:rsidRPr="008E713E" w:rsidRDefault="00EB264A" w:rsidP="006606F3">
            <w:pPr>
              <w:pStyle w:val="Default"/>
              <w:tabs>
                <w:tab w:val="left" w:pos="567"/>
              </w:tabs>
              <w:rPr>
                <w:color w:val="000000" w:themeColor="text1"/>
              </w:rPr>
            </w:pPr>
            <w:r w:rsidRPr="008E713E">
              <w:rPr>
                <w:color w:val="000000" w:themeColor="text1"/>
              </w:rPr>
              <w:t xml:space="preserve">Подсистема </w:t>
            </w:r>
            <w:r w:rsidRPr="00EB264A">
              <w:rPr>
                <w:color w:val="000000" w:themeColor="text1"/>
              </w:rPr>
              <w:t>контроля материалов</w:t>
            </w:r>
          </w:p>
        </w:tc>
        <w:tc>
          <w:tcPr>
            <w:tcW w:w="3439" w:type="dxa"/>
            <w:vAlign w:val="center"/>
          </w:tcPr>
          <w:p w14:paraId="1E1082BC" w14:textId="343A606F" w:rsidR="00EB264A" w:rsidRPr="008E713E" w:rsidRDefault="00EB264A" w:rsidP="006606F3">
            <w:pPr>
              <w:pStyle w:val="Default"/>
              <w:tabs>
                <w:tab w:val="left" w:pos="567"/>
              </w:tabs>
              <w:rPr>
                <w:color w:val="000000" w:themeColor="text1"/>
              </w:rPr>
            </w:pPr>
            <w:r w:rsidRPr="008E713E">
              <w:rPr>
                <w:color w:val="000000" w:themeColor="text1"/>
              </w:rPr>
              <w:t xml:space="preserve">Предоставление данных о </w:t>
            </w:r>
            <w:r>
              <w:rPr>
                <w:color w:val="000000" w:themeColor="text1"/>
              </w:rPr>
              <w:t>количестве необходимых материалов</w:t>
            </w:r>
          </w:p>
        </w:tc>
        <w:tc>
          <w:tcPr>
            <w:tcW w:w="3260" w:type="dxa"/>
            <w:vAlign w:val="center"/>
          </w:tcPr>
          <w:p w14:paraId="7A7416C6" w14:textId="00D136BE" w:rsidR="00EB264A" w:rsidRPr="00EB264A" w:rsidRDefault="00EB264A" w:rsidP="006606F3">
            <w:pPr>
              <w:pStyle w:val="Default"/>
              <w:tabs>
                <w:tab w:val="left" w:pos="567"/>
              </w:tabs>
              <w:rPr>
                <w:color w:val="auto"/>
              </w:rPr>
            </w:pPr>
            <w:r w:rsidRPr="00EB264A">
              <w:rPr>
                <w:color w:val="auto"/>
              </w:rPr>
              <w:t>Подсистема учета и мониторинга поставок</w:t>
            </w:r>
          </w:p>
        </w:tc>
      </w:tr>
      <w:tr w:rsidR="00EB264A" w:rsidRPr="008E713E" w14:paraId="223B8CDA" w14:textId="77777777" w:rsidTr="006606F3">
        <w:tc>
          <w:tcPr>
            <w:tcW w:w="3190" w:type="dxa"/>
            <w:vMerge/>
            <w:vAlign w:val="center"/>
          </w:tcPr>
          <w:p w14:paraId="3044F1DB" w14:textId="77777777" w:rsidR="00EB264A" w:rsidRPr="008E713E" w:rsidRDefault="00EB264A" w:rsidP="006606F3">
            <w:pPr>
              <w:pStyle w:val="Default"/>
              <w:tabs>
                <w:tab w:val="left" w:pos="567"/>
              </w:tabs>
              <w:rPr>
                <w:color w:val="000000" w:themeColor="text1"/>
              </w:rPr>
            </w:pPr>
          </w:p>
        </w:tc>
        <w:tc>
          <w:tcPr>
            <w:tcW w:w="3439" w:type="dxa"/>
            <w:vAlign w:val="center"/>
          </w:tcPr>
          <w:p w14:paraId="5FFF3879" w14:textId="6B021D1E" w:rsidR="00EB264A" w:rsidRPr="008E713E" w:rsidRDefault="00EB264A" w:rsidP="006606F3">
            <w:pPr>
              <w:pStyle w:val="Default"/>
              <w:tabs>
                <w:tab w:val="left" w:pos="567"/>
              </w:tabs>
              <w:rPr>
                <w:color w:val="000000" w:themeColor="text1"/>
              </w:rPr>
            </w:pPr>
            <w:r>
              <w:rPr>
                <w:color w:val="000000" w:themeColor="text1"/>
              </w:rPr>
              <w:t>Предоставление данных о необходимости создания новых договоров и спецификаций</w:t>
            </w:r>
          </w:p>
        </w:tc>
        <w:tc>
          <w:tcPr>
            <w:tcW w:w="3260" w:type="dxa"/>
            <w:vAlign w:val="center"/>
          </w:tcPr>
          <w:p w14:paraId="5D265299" w14:textId="7AE40191" w:rsidR="00EB264A" w:rsidRDefault="00EB264A" w:rsidP="006606F3">
            <w:pPr>
              <w:pStyle w:val="Default"/>
              <w:tabs>
                <w:tab w:val="left" w:pos="567"/>
              </w:tabs>
              <w:rPr>
                <w:color w:val="auto"/>
              </w:rPr>
            </w:pPr>
            <w:r w:rsidRPr="00EB264A">
              <w:rPr>
                <w:color w:val="auto"/>
              </w:rPr>
              <w:t>Подсистема управления договорами и спецификациями</w:t>
            </w:r>
          </w:p>
        </w:tc>
      </w:tr>
      <w:tr w:rsidR="008B32AA" w:rsidRPr="008E713E" w14:paraId="026CEE1E" w14:textId="77777777" w:rsidTr="006606F3">
        <w:tc>
          <w:tcPr>
            <w:tcW w:w="3190" w:type="dxa"/>
            <w:vMerge w:val="restart"/>
            <w:vAlign w:val="center"/>
          </w:tcPr>
          <w:p w14:paraId="41F0C4EE" w14:textId="438E4EE3" w:rsidR="008B32AA" w:rsidRPr="008E713E" w:rsidRDefault="008B32AA" w:rsidP="006606F3">
            <w:pPr>
              <w:pStyle w:val="Default"/>
              <w:tabs>
                <w:tab w:val="left" w:pos="567"/>
              </w:tabs>
              <w:rPr>
                <w:color w:val="000000" w:themeColor="text1"/>
              </w:rPr>
            </w:pPr>
            <w:r w:rsidRPr="008E713E">
              <w:rPr>
                <w:color w:val="000000" w:themeColor="text1"/>
              </w:rPr>
              <w:t>Подсистема управления договорами и спецификациями</w:t>
            </w:r>
          </w:p>
        </w:tc>
        <w:tc>
          <w:tcPr>
            <w:tcW w:w="3439" w:type="dxa"/>
            <w:vAlign w:val="center"/>
          </w:tcPr>
          <w:p w14:paraId="4CBFB873" w14:textId="3DDC59AF" w:rsidR="008B32AA" w:rsidRPr="008E713E" w:rsidRDefault="008B32AA" w:rsidP="006606F3">
            <w:pPr>
              <w:pStyle w:val="Default"/>
              <w:tabs>
                <w:tab w:val="left" w:pos="567"/>
              </w:tabs>
              <w:rPr>
                <w:color w:val="000000" w:themeColor="text1"/>
              </w:rPr>
            </w:pPr>
            <w:r w:rsidRPr="008E713E">
              <w:rPr>
                <w:color w:val="000000" w:themeColor="text1"/>
              </w:rPr>
              <w:t>Создание договоров и спецификаций</w:t>
            </w:r>
          </w:p>
        </w:tc>
        <w:tc>
          <w:tcPr>
            <w:tcW w:w="3260" w:type="dxa"/>
            <w:vAlign w:val="center"/>
          </w:tcPr>
          <w:p w14:paraId="7213F362" w14:textId="5618C68F" w:rsidR="008B32AA" w:rsidRPr="00EB264A" w:rsidRDefault="008B32AA" w:rsidP="006606F3">
            <w:pPr>
              <w:pStyle w:val="Default"/>
              <w:tabs>
                <w:tab w:val="left" w:pos="567"/>
              </w:tabs>
              <w:rPr>
                <w:color w:val="auto"/>
              </w:rPr>
            </w:pPr>
            <w:r w:rsidRPr="00EB264A">
              <w:rPr>
                <w:color w:val="auto"/>
              </w:rPr>
              <w:t>Подсистема учета и мониторинга поставок</w:t>
            </w:r>
          </w:p>
        </w:tc>
      </w:tr>
      <w:tr w:rsidR="008B32AA" w:rsidRPr="008E713E" w14:paraId="4A802565" w14:textId="77777777" w:rsidTr="006606F3">
        <w:tc>
          <w:tcPr>
            <w:tcW w:w="3190" w:type="dxa"/>
            <w:vMerge/>
            <w:vAlign w:val="center"/>
          </w:tcPr>
          <w:p w14:paraId="53C960AC" w14:textId="77777777" w:rsidR="008B32AA" w:rsidRPr="008E713E" w:rsidRDefault="008B32AA" w:rsidP="006606F3">
            <w:pPr>
              <w:pStyle w:val="Default"/>
              <w:tabs>
                <w:tab w:val="left" w:pos="567"/>
              </w:tabs>
              <w:rPr>
                <w:color w:val="000000" w:themeColor="text1"/>
              </w:rPr>
            </w:pPr>
          </w:p>
        </w:tc>
        <w:tc>
          <w:tcPr>
            <w:tcW w:w="3439" w:type="dxa"/>
            <w:vAlign w:val="center"/>
          </w:tcPr>
          <w:p w14:paraId="6F8E9B98" w14:textId="72856C81" w:rsidR="008B32AA" w:rsidRPr="008E713E" w:rsidRDefault="008B32AA" w:rsidP="006606F3">
            <w:pPr>
              <w:pStyle w:val="Default"/>
              <w:tabs>
                <w:tab w:val="left" w:pos="567"/>
              </w:tabs>
              <w:rPr>
                <w:color w:val="000000" w:themeColor="text1"/>
              </w:rPr>
            </w:pPr>
            <w:r w:rsidRPr="008E713E">
              <w:rPr>
                <w:color w:val="000000" w:themeColor="text1"/>
              </w:rPr>
              <w:t>Передача спецификаций для заказов</w:t>
            </w:r>
          </w:p>
        </w:tc>
        <w:tc>
          <w:tcPr>
            <w:tcW w:w="3260" w:type="dxa"/>
            <w:vAlign w:val="center"/>
          </w:tcPr>
          <w:p w14:paraId="4CF412C0" w14:textId="08881E2A" w:rsidR="008B32AA" w:rsidRPr="00EB264A" w:rsidRDefault="008B32AA" w:rsidP="006606F3">
            <w:pPr>
              <w:pStyle w:val="Default"/>
              <w:tabs>
                <w:tab w:val="left" w:pos="567"/>
              </w:tabs>
              <w:rPr>
                <w:color w:val="auto"/>
              </w:rPr>
            </w:pPr>
            <w:r w:rsidRPr="00EB264A">
              <w:rPr>
                <w:color w:val="auto"/>
              </w:rPr>
              <w:t>Подсистема управления запросами и заказами</w:t>
            </w:r>
          </w:p>
        </w:tc>
      </w:tr>
      <w:tr w:rsidR="006606F3" w:rsidRPr="008E713E" w14:paraId="0933E094" w14:textId="77777777" w:rsidTr="006606F3">
        <w:tc>
          <w:tcPr>
            <w:tcW w:w="3190" w:type="dxa"/>
            <w:vMerge w:val="restart"/>
            <w:vAlign w:val="center"/>
          </w:tcPr>
          <w:p w14:paraId="27F79D96" w14:textId="26AB081C" w:rsidR="006606F3" w:rsidRPr="008E713E" w:rsidRDefault="006606F3" w:rsidP="006606F3">
            <w:pPr>
              <w:pStyle w:val="Default"/>
              <w:tabs>
                <w:tab w:val="left" w:pos="567"/>
              </w:tabs>
              <w:rPr>
                <w:color w:val="000000" w:themeColor="text1"/>
              </w:rPr>
            </w:pPr>
            <w:r w:rsidRPr="008E713E">
              <w:rPr>
                <w:color w:val="000000" w:themeColor="text1"/>
              </w:rPr>
              <w:t>Подсистема учета и мониторинга поставок</w:t>
            </w:r>
          </w:p>
        </w:tc>
        <w:tc>
          <w:tcPr>
            <w:tcW w:w="3439" w:type="dxa"/>
            <w:vAlign w:val="center"/>
          </w:tcPr>
          <w:p w14:paraId="61654F2C" w14:textId="4D3193D6" w:rsidR="006606F3" w:rsidRPr="008E713E" w:rsidRDefault="006606F3" w:rsidP="006606F3">
            <w:pPr>
              <w:pStyle w:val="Default"/>
              <w:tabs>
                <w:tab w:val="left" w:pos="567"/>
              </w:tabs>
              <w:rPr>
                <w:color w:val="000000" w:themeColor="text1"/>
              </w:rPr>
            </w:pPr>
            <w:r w:rsidRPr="008E713E">
              <w:rPr>
                <w:color w:val="000000" w:themeColor="text1"/>
              </w:rPr>
              <w:t>Регистрация фактических поставок</w:t>
            </w:r>
          </w:p>
        </w:tc>
        <w:tc>
          <w:tcPr>
            <w:tcW w:w="3260" w:type="dxa"/>
            <w:vMerge w:val="restart"/>
            <w:vAlign w:val="center"/>
          </w:tcPr>
          <w:p w14:paraId="069B2700" w14:textId="05035F2F" w:rsidR="006606F3" w:rsidRPr="00EB264A" w:rsidRDefault="00EB264A" w:rsidP="006606F3">
            <w:pPr>
              <w:pStyle w:val="Default"/>
              <w:tabs>
                <w:tab w:val="left" w:pos="567"/>
              </w:tabs>
              <w:rPr>
                <w:color w:val="C00000"/>
              </w:rPr>
            </w:pPr>
            <w:r w:rsidRPr="00EB264A">
              <w:rPr>
                <w:color w:val="000000" w:themeColor="text1"/>
              </w:rPr>
              <w:t>Подсистема управления запросами и заказами</w:t>
            </w:r>
          </w:p>
        </w:tc>
      </w:tr>
      <w:tr w:rsidR="006606F3" w:rsidRPr="008E713E" w14:paraId="22D1499B" w14:textId="77777777" w:rsidTr="006606F3">
        <w:tc>
          <w:tcPr>
            <w:tcW w:w="3190" w:type="dxa"/>
            <w:vMerge/>
            <w:vAlign w:val="center"/>
          </w:tcPr>
          <w:p w14:paraId="67BAFE97" w14:textId="77777777" w:rsidR="006606F3" w:rsidRPr="008E713E" w:rsidRDefault="006606F3" w:rsidP="006606F3">
            <w:pPr>
              <w:pStyle w:val="Default"/>
              <w:tabs>
                <w:tab w:val="left" w:pos="567"/>
              </w:tabs>
              <w:rPr>
                <w:color w:val="000000" w:themeColor="text1"/>
              </w:rPr>
            </w:pPr>
          </w:p>
        </w:tc>
        <w:tc>
          <w:tcPr>
            <w:tcW w:w="3439" w:type="dxa"/>
            <w:vAlign w:val="center"/>
          </w:tcPr>
          <w:p w14:paraId="0BC5C425" w14:textId="38BBD976" w:rsidR="006606F3" w:rsidRPr="008E713E" w:rsidRDefault="006606F3" w:rsidP="006606F3">
            <w:pPr>
              <w:pStyle w:val="Default"/>
              <w:tabs>
                <w:tab w:val="left" w:pos="567"/>
              </w:tabs>
              <w:rPr>
                <w:color w:val="000000" w:themeColor="text1"/>
              </w:rPr>
            </w:pPr>
            <w:r w:rsidRPr="008E713E">
              <w:rPr>
                <w:color w:val="000000" w:themeColor="text1"/>
              </w:rPr>
              <w:t>Передача информации о сорванных поставках</w:t>
            </w:r>
          </w:p>
        </w:tc>
        <w:tc>
          <w:tcPr>
            <w:tcW w:w="3260" w:type="dxa"/>
            <w:vMerge/>
            <w:vAlign w:val="center"/>
          </w:tcPr>
          <w:p w14:paraId="3D027863" w14:textId="586BB739" w:rsidR="006606F3" w:rsidRPr="00EB264A" w:rsidRDefault="006606F3" w:rsidP="006606F3">
            <w:pPr>
              <w:pStyle w:val="Default"/>
              <w:tabs>
                <w:tab w:val="left" w:pos="567"/>
              </w:tabs>
              <w:rPr>
                <w:color w:val="C00000"/>
              </w:rPr>
            </w:pPr>
          </w:p>
        </w:tc>
      </w:tr>
    </w:tbl>
    <w:p w14:paraId="74869F7E" w14:textId="77777777" w:rsidR="008F1F37" w:rsidRPr="00B87897" w:rsidRDefault="008F1F37" w:rsidP="00C23C07">
      <w:pPr>
        <w:pStyle w:val="Default"/>
        <w:tabs>
          <w:tab w:val="left" w:pos="567"/>
        </w:tabs>
        <w:ind w:firstLine="284"/>
      </w:pPr>
    </w:p>
    <w:p w14:paraId="1091746A" w14:textId="77777777" w:rsidR="00B87897" w:rsidRPr="00B87897" w:rsidRDefault="008F1F37" w:rsidP="00B87897">
      <w:pPr>
        <w:pStyle w:val="Default"/>
        <w:numPr>
          <w:ilvl w:val="0"/>
          <w:numId w:val="4"/>
        </w:numPr>
        <w:tabs>
          <w:tab w:val="left" w:pos="567"/>
          <w:tab w:val="left" w:pos="1134"/>
        </w:tabs>
        <w:ind w:left="0" w:firstLine="284"/>
        <w:jc w:val="both"/>
        <w:rPr>
          <w:b/>
          <w:bCs/>
          <w:sz w:val="28"/>
          <w:szCs w:val="28"/>
        </w:rPr>
      </w:pPr>
      <w:r w:rsidRPr="004A646A">
        <w:rPr>
          <w:b/>
          <w:bCs/>
          <w:sz w:val="28"/>
          <w:szCs w:val="28"/>
        </w:rPr>
        <w:t xml:space="preserve">Цель </w:t>
      </w:r>
      <w:r w:rsidRPr="00B87897">
        <w:rPr>
          <w:sz w:val="28"/>
          <w:szCs w:val="28"/>
        </w:rPr>
        <w:t>–</w:t>
      </w:r>
      <w:r w:rsidRPr="00B87897">
        <w:rPr>
          <w:b/>
          <w:bCs/>
          <w:i/>
          <w:iCs/>
          <w:sz w:val="28"/>
          <w:szCs w:val="28"/>
        </w:rPr>
        <w:t xml:space="preserve"> </w:t>
      </w:r>
      <w:r w:rsidRPr="00B87897">
        <w:rPr>
          <w:i/>
          <w:iCs/>
          <w:sz w:val="28"/>
          <w:szCs w:val="28"/>
        </w:rPr>
        <w:t>желаемые будущие состояния системы в заданный момент времени</w:t>
      </w:r>
    </w:p>
    <w:p w14:paraId="6BA19CA8" w14:textId="368B142B" w:rsidR="008F1F37" w:rsidRPr="008E713E" w:rsidRDefault="008F1F37" w:rsidP="00C23C07">
      <w:pPr>
        <w:pStyle w:val="Default"/>
        <w:tabs>
          <w:tab w:val="left" w:pos="567"/>
        </w:tabs>
        <w:ind w:firstLine="284"/>
      </w:pPr>
      <w:r w:rsidRPr="004A646A">
        <w:rPr>
          <w:i/>
          <w:iCs/>
          <w:sz w:val="28"/>
          <w:szCs w:val="28"/>
        </w:rPr>
        <w:t xml:space="preserve"> </w:t>
      </w:r>
    </w:p>
    <w:tbl>
      <w:tblPr>
        <w:tblStyle w:val="a3"/>
        <w:tblW w:w="0" w:type="auto"/>
        <w:tblLook w:val="04A0" w:firstRow="1" w:lastRow="0" w:firstColumn="1" w:lastColumn="0" w:noHBand="0" w:noVBand="1"/>
      </w:tblPr>
      <w:tblGrid>
        <w:gridCol w:w="4785"/>
        <w:gridCol w:w="4786"/>
      </w:tblGrid>
      <w:tr w:rsidR="008F1F37" w:rsidRPr="008E713E" w14:paraId="7D32DDD8" w14:textId="77777777" w:rsidTr="00E20BD8">
        <w:tc>
          <w:tcPr>
            <w:tcW w:w="4785" w:type="dxa"/>
            <w:vAlign w:val="center"/>
          </w:tcPr>
          <w:p w14:paraId="3203CAD9" w14:textId="77777777" w:rsidR="008F1F37" w:rsidRPr="008E713E" w:rsidRDefault="008F1F37" w:rsidP="00E20BD8">
            <w:pPr>
              <w:pStyle w:val="Default"/>
              <w:tabs>
                <w:tab w:val="left" w:pos="567"/>
              </w:tabs>
            </w:pPr>
            <w:r w:rsidRPr="008E713E">
              <w:rPr>
                <w:b/>
                <w:bCs/>
              </w:rPr>
              <w:t xml:space="preserve">Показатель </w:t>
            </w:r>
          </w:p>
        </w:tc>
        <w:tc>
          <w:tcPr>
            <w:tcW w:w="4786" w:type="dxa"/>
            <w:vAlign w:val="center"/>
          </w:tcPr>
          <w:p w14:paraId="5689BD60" w14:textId="77777777" w:rsidR="008F1F37" w:rsidRPr="008E713E" w:rsidRDefault="008F1F37" w:rsidP="00E20BD8">
            <w:pPr>
              <w:pStyle w:val="Default"/>
              <w:tabs>
                <w:tab w:val="left" w:pos="567"/>
              </w:tabs>
            </w:pPr>
            <w:r w:rsidRPr="008E713E">
              <w:rPr>
                <w:b/>
                <w:bCs/>
              </w:rPr>
              <w:t xml:space="preserve">Желаемое состояние </w:t>
            </w:r>
          </w:p>
        </w:tc>
      </w:tr>
      <w:tr w:rsidR="008F1F37" w:rsidRPr="008E713E" w14:paraId="41FC8E3F" w14:textId="77777777" w:rsidTr="00E20BD8">
        <w:tc>
          <w:tcPr>
            <w:tcW w:w="4785" w:type="dxa"/>
            <w:vAlign w:val="center"/>
          </w:tcPr>
          <w:p w14:paraId="23759CBC" w14:textId="1990C434" w:rsidR="008F1F37" w:rsidRPr="00E20BD8" w:rsidRDefault="008E713E" w:rsidP="00E20BD8">
            <w:pPr>
              <w:pStyle w:val="Default"/>
              <w:tabs>
                <w:tab w:val="left" w:pos="567"/>
              </w:tabs>
              <w:jc w:val="both"/>
              <w:rPr>
                <w:color w:val="C00000"/>
              </w:rPr>
            </w:pPr>
            <w:r w:rsidRPr="00E20BD8">
              <w:rPr>
                <w:color w:val="000000" w:themeColor="text1"/>
              </w:rPr>
              <w:t>Список, статус и количество материалов</w:t>
            </w:r>
          </w:p>
        </w:tc>
        <w:tc>
          <w:tcPr>
            <w:tcW w:w="4786" w:type="dxa"/>
            <w:vAlign w:val="center"/>
          </w:tcPr>
          <w:p w14:paraId="1B2DAAC2" w14:textId="75DA0A70" w:rsidR="008F1F37" w:rsidRPr="008E713E" w:rsidRDefault="00E20BD8" w:rsidP="00E20BD8">
            <w:pPr>
              <w:pStyle w:val="Default"/>
              <w:tabs>
                <w:tab w:val="left" w:pos="567"/>
              </w:tabs>
              <w:jc w:val="both"/>
              <w:rPr>
                <w:color w:val="C00000"/>
              </w:rPr>
            </w:pPr>
            <w:r w:rsidRPr="00E20BD8">
              <w:rPr>
                <w:color w:val="000000" w:themeColor="text1"/>
              </w:rPr>
              <w:t>Полный и актуальный список материалов в наличии</w:t>
            </w:r>
            <w:r>
              <w:rPr>
                <w:color w:val="000000" w:themeColor="text1"/>
              </w:rPr>
              <w:t xml:space="preserve">, </w:t>
            </w:r>
            <w:r w:rsidRPr="00E20BD8">
              <w:rPr>
                <w:color w:val="000000" w:themeColor="text1"/>
              </w:rPr>
              <w:t>а также их обновление в режиме реального времени</w:t>
            </w:r>
          </w:p>
        </w:tc>
      </w:tr>
      <w:tr w:rsidR="008F1F37" w:rsidRPr="008E713E" w14:paraId="1F7923E6" w14:textId="77777777" w:rsidTr="00E20BD8">
        <w:tc>
          <w:tcPr>
            <w:tcW w:w="4785" w:type="dxa"/>
            <w:vAlign w:val="center"/>
          </w:tcPr>
          <w:p w14:paraId="77A12E44" w14:textId="7A2F6237" w:rsidR="008F1F37" w:rsidRPr="008E713E" w:rsidRDefault="008E713E" w:rsidP="00E20BD8">
            <w:pPr>
              <w:pStyle w:val="Default"/>
              <w:tabs>
                <w:tab w:val="left" w:pos="567"/>
              </w:tabs>
              <w:jc w:val="both"/>
              <w:rPr>
                <w:color w:val="000000" w:themeColor="text1"/>
              </w:rPr>
            </w:pPr>
            <w:r w:rsidRPr="008E713E">
              <w:rPr>
                <w:color w:val="000000" w:themeColor="text1"/>
              </w:rPr>
              <w:t>Список и статус договоров</w:t>
            </w:r>
            <w:r w:rsidR="00EB264A">
              <w:rPr>
                <w:color w:val="000000" w:themeColor="text1"/>
              </w:rPr>
              <w:t xml:space="preserve"> и спецификаций</w:t>
            </w:r>
          </w:p>
        </w:tc>
        <w:tc>
          <w:tcPr>
            <w:tcW w:w="4786" w:type="dxa"/>
            <w:vAlign w:val="center"/>
          </w:tcPr>
          <w:p w14:paraId="7D78D465" w14:textId="2BB4CA11" w:rsidR="008F1F37" w:rsidRPr="008E713E" w:rsidRDefault="00E20BD8" w:rsidP="00E20BD8">
            <w:pPr>
              <w:pStyle w:val="Default"/>
              <w:tabs>
                <w:tab w:val="left" w:pos="567"/>
              </w:tabs>
              <w:jc w:val="both"/>
              <w:rPr>
                <w:color w:val="C00000"/>
              </w:rPr>
            </w:pPr>
            <w:r w:rsidRPr="00E20BD8">
              <w:rPr>
                <w:color w:val="000000" w:themeColor="text1"/>
              </w:rPr>
              <w:t>Максимальное количество активных договоров, с возможностью доступа к деталям каждого договора</w:t>
            </w:r>
          </w:p>
        </w:tc>
      </w:tr>
      <w:tr w:rsidR="008F1F37" w:rsidRPr="008E713E" w14:paraId="2F363788" w14:textId="77777777" w:rsidTr="00E20BD8">
        <w:tc>
          <w:tcPr>
            <w:tcW w:w="4785" w:type="dxa"/>
            <w:vAlign w:val="center"/>
          </w:tcPr>
          <w:p w14:paraId="6C632156" w14:textId="13A7D7CE" w:rsidR="008F1F37" w:rsidRPr="008E713E" w:rsidRDefault="008E713E" w:rsidP="00E20BD8">
            <w:pPr>
              <w:pStyle w:val="Default"/>
              <w:tabs>
                <w:tab w:val="left" w:pos="567"/>
              </w:tabs>
              <w:jc w:val="both"/>
              <w:rPr>
                <w:color w:val="000000" w:themeColor="text1"/>
              </w:rPr>
            </w:pPr>
            <w:r w:rsidRPr="008E713E">
              <w:rPr>
                <w:color w:val="000000" w:themeColor="text1"/>
              </w:rPr>
              <w:t>Список, статус и количество поставок</w:t>
            </w:r>
          </w:p>
        </w:tc>
        <w:tc>
          <w:tcPr>
            <w:tcW w:w="4786" w:type="dxa"/>
            <w:vAlign w:val="center"/>
          </w:tcPr>
          <w:p w14:paraId="3202C46C" w14:textId="042F9781" w:rsidR="008F1F37" w:rsidRPr="008E713E" w:rsidRDefault="00E20BD8" w:rsidP="00E20BD8">
            <w:pPr>
              <w:pStyle w:val="Default"/>
              <w:tabs>
                <w:tab w:val="left" w:pos="567"/>
              </w:tabs>
              <w:jc w:val="both"/>
              <w:rPr>
                <w:color w:val="C00000"/>
              </w:rPr>
            </w:pPr>
            <w:r w:rsidRPr="00E20BD8">
              <w:rPr>
                <w:color w:val="000000" w:themeColor="text1"/>
              </w:rPr>
              <w:t>Точная информация о статусе каждой поставки (выполнена, ожидается, сорвана) и количестве поставленных материалов для каждого договора.</w:t>
            </w:r>
          </w:p>
        </w:tc>
      </w:tr>
      <w:tr w:rsidR="008F1F37" w:rsidRPr="008E713E" w14:paraId="07908EE9" w14:textId="77777777" w:rsidTr="00E20BD8">
        <w:tc>
          <w:tcPr>
            <w:tcW w:w="4785" w:type="dxa"/>
            <w:vAlign w:val="center"/>
          </w:tcPr>
          <w:p w14:paraId="0253EBE3" w14:textId="4951021B" w:rsidR="008F1F37" w:rsidRPr="008E713E" w:rsidRDefault="008E713E" w:rsidP="00E20BD8">
            <w:pPr>
              <w:pStyle w:val="Default"/>
              <w:tabs>
                <w:tab w:val="left" w:pos="567"/>
              </w:tabs>
              <w:jc w:val="both"/>
              <w:rPr>
                <w:color w:val="000000" w:themeColor="text1"/>
              </w:rPr>
            </w:pPr>
            <w:r w:rsidRPr="008E713E">
              <w:rPr>
                <w:color w:val="000000" w:themeColor="text1"/>
              </w:rPr>
              <w:t>Общая стоимость закупленных материалов</w:t>
            </w:r>
          </w:p>
        </w:tc>
        <w:tc>
          <w:tcPr>
            <w:tcW w:w="4786" w:type="dxa"/>
            <w:vAlign w:val="center"/>
          </w:tcPr>
          <w:p w14:paraId="688D15F7" w14:textId="72D04B13" w:rsidR="008F1F37" w:rsidRPr="008E713E" w:rsidRDefault="00E20BD8" w:rsidP="00E20BD8">
            <w:pPr>
              <w:pStyle w:val="Default"/>
              <w:tabs>
                <w:tab w:val="left" w:pos="567"/>
              </w:tabs>
              <w:jc w:val="both"/>
              <w:rPr>
                <w:color w:val="C00000"/>
              </w:rPr>
            </w:pPr>
            <w:r w:rsidRPr="00E20BD8">
              <w:rPr>
                <w:color w:val="000000" w:themeColor="text1"/>
              </w:rPr>
              <w:t>Минимальная сумма всех затрат, с учетом всех активных и завершенных договоров</w:t>
            </w:r>
            <w:r>
              <w:rPr>
                <w:color w:val="000000" w:themeColor="text1"/>
              </w:rPr>
              <w:t>, при этом с максимальным количеством материалов</w:t>
            </w:r>
          </w:p>
        </w:tc>
      </w:tr>
      <w:tr w:rsidR="008F1F37" w:rsidRPr="008E713E" w14:paraId="16A50D17" w14:textId="77777777" w:rsidTr="00E20BD8">
        <w:tc>
          <w:tcPr>
            <w:tcW w:w="4785" w:type="dxa"/>
            <w:vAlign w:val="center"/>
          </w:tcPr>
          <w:p w14:paraId="4FC73385" w14:textId="28121A7C" w:rsidR="008F1F37" w:rsidRPr="008E713E" w:rsidRDefault="008E713E" w:rsidP="00E20BD8">
            <w:pPr>
              <w:pStyle w:val="Default"/>
              <w:tabs>
                <w:tab w:val="left" w:pos="567"/>
              </w:tabs>
              <w:jc w:val="both"/>
              <w:rPr>
                <w:color w:val="000000" w:themeColor="text1"/>
              </w:rPr>
            </w:pPr>
            <w:r w:rsidRPr="008E713E">
              <w:rPr>
                <w:color w:val="000000" w:themeColor="text1"/>
              </w:rPr>
              <w:t>Список, статус и количество отчетов</w:t>
            </w:r>
          </w:p>
        </w:tc>
        <w:tc>
          <w:tcPr>
            <w:tcW w:w="4786" w:type="dxa"/>
            <w:vAlign w:val="center"/>
          </w:tcPr>
          <w:p w14:paraId="28105BF8" w14:textId="01379887" w:rsidR="008F1F37" w:rsidRPr="008E713E" w:rsidRDefault="00E20BD8" w:rsidP="00E20BD8">
            <w:pPr>
              <w:pStyle w:val="Default"/>
              <w:tabs>
                <w:tab w:val="left" w:pos="567"/>
              </w:tabs>
              <w:jc w:val="both"/>
              <w:rPr>
                <w:color w:val="C00000"/>
              </w:rPr>
            </w:pPr>
            <w:r w:rsidRPr="00E20BD8">
              <w:rPr>
                <w:color w:val="000000" w:themeColor="text1"/>
              </w:rPr>
              <w:t>Актуальный список всех отчетов о выполнении задач, с указанием их текущего статуса (создан, отправлен, просмотрен и т. д.) и доступностью для анализа и мониторинга.</w:t>
            </w:r>
          </w:p>
        </w:tc>
      </w:tr>
      <w:tr w:rsidR="00EB264A" w:rsidRPr="008E713E" w14:paraId="5479D141" w14:textId="77777777" w:rsidTr="00E20BD8">
        <w:tc>
          <w:tcPr>
            <w:tcW w:w="4785" w:type="dxa"/>
            <w:vAlign w:val="center"/>
          </w:tcPr>
          <w:p w14:paraId="7B47BC14" w14:textId="36C1979C" w:rsidR="00EB264A" w:rsidRPr="008E713E" w:rsidRDefault="00EB264A" w:rsidP="00E20BD8">
            <w:pPr>
              <w:pStyle w:val="Default"/>
              <w:tabs>
                <w:tab w:val="left" w:pos="567"/>
              </w:tabs>
              <w:jc w:val="both"/>
              <w:rPr>
                <w:color w:val="000000" w:themeColor="text1"/>
              </w:rPr>
            </w:pPr>
            <w:r>
              <w:rPr>
                <w:color w:val="000000" w:themeColor="text1"/>
              </w:rPr>
              <w:lastRenderedPageBreak/>
              <w:t>Список и статус список заявок</w:t>
            </w:r>
          </w:p>
        </w:tc>
        <w:tc>
          <w:tcPr>
            <w:tcW w:w="4786" w:type="dxa"/>
            <w:vAlign w:val="center"/>
          </w:tcPr>
          <w:p w14:paraId="0A0748A0" w14:textId="1A72DD4D" w:rsidR="00EB264A" w:rsidRPr="00EB264A" w:rsidRDefault="00EB264A" w:rsidP="00E20BD8">
            <w:pPr>
              <w:pStyle w:val="Default"/>
              <w:tabs>
                <w:tab w:val="left" w:pos="567"/>
              </w:tabs>
              <w:jc w:val="both"/>
              <w:rPr>
                <w:color w:val="C00000"/>
              </w:rPr>
            </w:pPr>
            <w:r w:rsidRPr="00EB264A">
              <w:rPr>
                <w:color w:val="000000" w:themeColor="text1"/>
              </w:rPr>
              <w:t>Максимальное количество выполненных заявок</w:t>
            </w:r>
          </w:p>
        </w:tc>
      </w:tr>
    </w:tbl>
    <w:p w14:paraId="54F3F695" w14:textId="77777777" w:rsidR="008F1F37" w:rsidRPr="00B87897" w:rsidRDefault="008F1F37" w:rsidP="00C23C07">
      <w:pPr>
        <w:pStyle w:val="Default"/>
        <w:tabs>
          <w:tab w:val="left" w:pos="567"/>
        </w:tabs>
        <w:ind w:firstLine="284"/>
      </w:pPr>
    </w:p>
    <w:p w14:paraId="2E479A0E" w14:textId="0A6D7613" w:rsidR="008F1F37" w:rsidRDefault="008F1F37" w:rsidP="00B87897">
      <w:pPr>
        <w:pStyle w:val="Default"/>
        <w:numPr>
          <w:ilvl w:val="0"/>
          <w:numId w:val="4"/>
        </w:numPr>
        <w:tabs>
          <w:tab w:val="left" w:pos="567"/>
          <w:tab w:val="left" w:pos="1134"/>
        </w:tabs>
        <w:ind w:left="0" w:firstLine="284"/>
        <w:jc w:val="both"/>
        <w:rPr>
          <w:b/>
          <w:bCs/>
          <w:sz w:val="28"/>
          <w:szCs w:val="28"/>
        </w:rPr>
      </w:pPr>
      <w:r w:rsidRPr="004A646A">
        <w:rPr>
          <w:b/>
          <w:bCs/>
          <w:sz w:val="28"/>
          <w:szCs w:val="28"/>
        </w:rPr>
        <w:t xml:space="preserve">Граница системы </w:t>
      </w:r>
      <w:r w:rsidRPr="00B87897">
        <w:rPr>
          <w:sz w:val="28"/>
          <w:szCs w:val="28"/>
        </w:rPr>
        <w:t xml:space="preserve">– </w:t>
      </w:r>
      <w:r w:rsidRPr="00B87897">
        <w:rPr>
          <w:i/>
          <w:iCs/>
          <w:sz w:val="28"/>
          <w:szCs w:val="28"/>
        </w:rPr>
        <w:t>любые материальные и нематериальные ограничители, отделяющие систему от внешней среды.</w:t>
      </w:r>
      <w:r w:rsidRPr="00B87897">
        <w:rPr>
          <w:b/>
          <w:bCs/>
          <w:sz w:val="28"/>
          <w:szCs w:val="28"/>
        </w:rPr>
        <w:t xml:space="preserve"> </w:t>
      </w:r>
    </w:p>
    <w:p w14:paraId="24577266" w14:textId="77777777" w:rsidR="00B87897" w:rsidRPr="00B87897" w:rsidRDefault="00B87897" w:rsidP="00B87897">
      <w:pPr>
        <w:pStyle w:val="Default"/>
        <w:tabs>
          <w:tab w:val="left" w:pos="567"/>
          <w:tab w:val="left" w:pos="1134"/>
        </w:tabs>
        <w:jc w:val="both"/>
        <w:rPr>
          <w:b/>
          <w:bCs/>
        </w:rPr>
      </w:pPr>
    </w:p>
    <w:p w14:paraId="0BEDE275" w14:textId="77777777" w:rsidR="008F1F37" w:rsidRPr="004A646A" w:rsidRDefault="008F1F37" w:rsidP="00B87897">
      <w:pPr>
        <w:pStyle w:val="Default"/>
        <w:tabs>
          <w:tab w:val="left" w:pos="567"/>
        </w:tabs>
        <w:ind w:firstLine="284"/>
        <w:jc w:val="both"/>
        <w:rPr>
          <w:sz w:val="28"/>
          <w:szCs w:val="28"/>
        </w:rPr>
      </w:pPr>
      <w:r w:rsidRPr="004A646A">
        <w:rPr>
          <w:sz w:val="28"/>
          <w:szCs w:val="28"/>
        </w:rPr>
        <w:t>К системе относится:</w:t>
      </w:r>
    </w:p>
    <w:p w14:paraId="40154E0A" w14:textId="034AF871" w:rsidR="008F1F37" w:rsidRPr="008E713E" w:rsidRDefault="00B87897" w:rsidP="00B87897">
      <w:pPr>
        <w:pStyle w:val="Default"/>
        <w:tabs>
          <w:tab w:val="left" w:pos="567"/>
        </w:tabs>
        <w:ind w:firstLine="284"/>
        <w:jc w:val="both"/>
        <w:rPr>
          <w:color w:val="000000" w:themeColor="text1"/>
          <w:sz w:val="28"/>
          <w:szCs w:val="28"/>
        </w:rPr>
      </w:pPr>
      <w:r w:rsidRPr="008E713E">
        <w:rPr>
          <w:color w:val="000000" w:themeColor="text1"/>
          <w:sz w:val="28"/>
          <w:szCs w:val="28"/>
        </w:rPr>
        <w:t>Деятельность сотрудников предприятия в рамках выполнения функций бизнес-единицы.</w:t>
      </w:r>
    </w:p>
    <w:p w14:paraId="4489F0EB" w14:textId="77777777" w:rsidR="00B87897" w:rsidRPr="00B87897" w:rsidRDefault="00B87897" w:rsidP="00B87897">
      <w:pPr>
        <w:pStyle w:val="Default"/>
        <w:tabs>
          <w:tab w:val="left" w:pos="567"/>
        </w:tabs>
        <w:ind w:firstLine="284"/>
      </w:pPr>
    </w:p>
    <w:p w14:paraId="0C5F9D91" w14:textId="77777777" w:rsidR="008F1F37" w:rsidRPr="00B87897" w:rsidRDefault="008F1F37" w:rsidP="00B87897">
      <w:pPr>
        <w:pStyle w:val="Default"/>
        <w:numPr>
          <w:ilvl w:val="0"/>
          <w:numId w:val="4"/>
        </w:numPr>
        <w:tabs>
          <w:tab w:val="left" w:pos="567"/>
          <w:tab w:val="left" w:pos="1134"/>
        </w:tabs>
        <w:ind w:left="0" w:firstLine="284"/>
        <w:jc w:val="both"/>
        <w:rPr>
          <w:b/>
          <w:bCs/>
          <w:sz w:val="28"/>
          <w:szCs w:val="28"/>
        </w:rPr>
      </w:pPr>
      <w:r w:rsidRPr="004A646A">
        <w:rPr>
          <w:b/>
          <w:bCs/>
          <w:sz w:val="28"/>
          <w:szCs w:val="28"/>
        </w:rPr>
        <w:t xml:space="preserve">Главная проблема владельца системы: </w:t>
      </w:r>
    </w:p>
    <w:p w14:paraId="3616E2F2" w14:textId="206C2E3F" w:rsidR="008B0096" w:rsidRPr="00EB264A" w:rsidRDefault="008F1F37" w:rsidP="00EB264A">
      <w:pPr>
        <w:pStyle w:val="Default"/>
        <w:tabs>
          <w:tab w:val="left" w:pos="567"/>
        </w:tabs>
        <w:ind w:firstLine="284"/>
        <w:jc w:val="both"/>
        <w:rPr>
          <w:color w:val="auto"/>
          <w:sz w:val="28"/>
          <w:szCs w:val="28"/>
        </w:rPr>
      </w:pPr>
      <w:r w:rsidRPr="00EB264A">
        <w:rPr>
          <w:color w:val="auto"/>
          <w:sz w:val="28"/>
          <w:szCs w:val="28"/>
        </w:rPr>
        <w:t xml:space="preserve">Владелец стремиться </w:t>
      </w:r>
      <w:r w:rsidR="00EB264A" w:rsidRPr="00EB264A">
        <w:rPr>
          <w:color w:val="auto"/>
          <w:sz w:val="28"/>
          <w:szCs w:val="28"/>
        </w:rPr>
        <w:t xml:space="preserve">в полном объеме обеспечить поставку материалов </w:t>
      </w:r>
    </w:p>
    <w:p w14:paraId="060BCC03" w14:textId="77777777" w:rsidR="008F1F37" w:rsidRPr="00B87897" w:rsidRDefault="008F1F37" w:rsidP="00C23C07">
      <w:pPr>
        <w:pStyle w:val="Default"/>
        <w:tabs>
          <w:tab w:val="left" w:pos="567"/>
        </w:tabs>
        <w:ind w:firstLine="284"/>
      </w:pPr>
    </w:p>
    <w:p w14:paraId="0D9E5081" w14:textId="77777777" w:rsidR="008F1F37" w:rsidRPr="00B87897" w:rsidRDefault="008F1F37" w:rsidP="00B87897">
      <w:pPr>
        <w:pStyle w:val="Default"/>
        <w:numPr>
          <w:ilvl w:val="0"/>
          <w:numId w:val="4"/>
        </w:numPr>
        <w:tabs>
          <w:tab w:val="left" w:pos="567"/>
          <w:tab w:val="left" w:pos="1134"/>
        </w:tabs>
        <w:ind w:left="0" w:firstLine="284"/>
        <w:jc w:val="both"/>
        <w:rPr>
          <w:b/>
          <w:bCs/>
          <w:sz w:val="28"/>
          <w:szCs w:val="28"/>
        </w:rPr>
      </w:pPr>
      <w:r w:rsidRPr="004A646A">
        <w:rPr>
          <w:b/>
          <w:bCs/>
          <w:sz w:val="28"/>
          <w:szCs w:val="28"/>
        </w:rPr>
        <w:t xml:space="preserve">Список стейкхолдеров: </w:t>
      </w:r>
    </w:p>
    <w:p w14:paraId="0A5F6D2B" w14:textId="0183756D" w:rsidR="008B0096" w:rsidRPr="008B0096" w:rsidRDefault="008B0096" w:rsidP="00B87897">
      <w:pPr>
        <w:pStyle w:val="Default"/>
        <w:numPr>
          <w:ilvl w:val="1"/>
          <w:numId w:val="4"/>
        </w:numPr>
        <w:tabs>
          <w:tab w:val="left" w:pos="567"/>
          <w:tab w:val="left" w:pos="1134"/>
        </w:tabs>
        <w:ind w:left="993"/>
        <w:jc w:val="both"/>
        <w:rPr>
          <w:color w:val="000000" w:themeColor="text1"/>
          <w:sz w:val="28"/>
          <w:szCs w:val="28"/>
        </w:rPr>
      </w:pPr>
      <w:r w:rsidRPr="008B0096">
        <w:rPr>
          <w:color w:val="000000" w:themeColor="text1"/>
          <w:sz w:val="28"/>
          <w:szCs w:val="28"/>
        </w:rPr>
        <w:t>Менеджеры по закупкам и снабжению</w:t>
      </w:r>
    </w:p>
    <w:p w14:paraId="2B3C8188" w14:textId="4769B2A2" w:rsidR="008B0096" w:rsidRPr="008B0096" w:rsidRDefault="008B0096" w:rsidP="00B87897">
      <w:pPr>
        <w:pStyle w:val="Default"/>
        <w:numPr>
          <w:ilvl w:val="1"/>
          <w:numId w:val="4"/>
        </w:numPr>
        <w:tabs>
          <w:tab w:val="left" w:pos="567"/>
          <w:tab w:val="left" w:pos="1134"/>
        </w:tabs>
        <w:ind w:left="993"/>
        <w:jc w:val="both"/>
        <w:rPr>
          <w:color w:val="000000" w:themeColor="text1"/>
          <w:sz w:val="28"/>
          <w:szCs w:val="28"/>
        </w:rPr>
      </w:pPr>
      <w:r w:rsidRPr="008B0096">
        <w:rPr>
          <w:color w:val="000000" w:themeColor="text1"/>
          <w:sz w:val="28"/>
          <w:szCs w:val="28"/>
        </w:rPr>
        <w:t>Поставщики</w:t>
      </w:r>
    </w:p>
    <w:p w14:paraId="3CF6DB7A" w14:textId="097B4735" w:rsidR="008B0096" w:rsidRPr="008B0096" w:rsidRDefault="008B0096" w:rsidP="00B87897">
      <w:pPr>
        <w:pStyle w:val="Default"/>
        <w:numPr>
          <w:ilvl w:val="1"/>
          <w:numId w:val="4"/>
        </w:numPr>
        <w:tabs>
          <w:tab w:val="left" w:pos="567"/>
          <w:tab w:val="left" w:pos="1134"/>
        </w:tabs>
        <w:ind w:left="993"/>
        <w:jc w:val="both"/>
        <w:rPr>
          <w:color w:val="000000" w:themeColor="text1"/>
          <w:sz w:val="28"/>
          <w:szCs w:val="28"/>
        </w:rPr>
      </w:pPr>
      <w:r w:rsidRPr="008B0096">
        <w:rPr>
          <w:color w:val="000000" w:themeColor="text1"/>
          <w:sz w:val="28"/>
          <w:szCs w:val="28"/>
        </w:rPr>
        <w:t>Финансовый отдел</w:t>
      </w:r>
    </w:p>
    <w:p w14:paraId="4D3B1625" w14:textId="0CA5D0B2" w:rsidR="008F1F37" w:rsidRPr="008B0096" w:rsidRDefault="008F1F37" w:rsidP="00B87897">
      <w:pPr>
        <w:pStyle w:val="Default"/>
        <w:numPr>
          <w:ilvl w:val="1"/>
          <w:numId w:val="4"/>
        </w:numPr>
        <w:tabs>
          <w:tab w:val="left" w:pos="567"/>
          <w:tab w:val="left" w:pos="1134"/>
        </w:tabs>
        <w:ind w:left="993"/>
        <w:jc w:val="both"/>
        <w:rPr>
          <w:color w:val="000000" w:themeColor="text1"/>
          <w:sz w:val="28"/>
          <w:szCs w:val="28"/>
        </w:rPr>
      </w:pPr>
      <w:r w:rsidRPr="008B0096">
        <w:rPr>
          <w:color w:val="000000" w:themeColor="text1"/>
          <w:sz w:val="28"/>
          <w:szCs w:val="28"/>
        </w:rPr>
        <w:t>Сотрудники</w:t>
      </w:r>
      <w:r w:rsidR="008B0096" w:rsidRPr="008B0096">
        <w:rPr>
          <w:color w:val="000000" w:themeColor="text1"/>
          <w:sz w:val="28"/>
          <w:szCs w:val="28"/>
        </w:rPr>
        <w:t xml:space="preserve"> отдела закупок и снабжения</w:t>
      </w:r>
    </w:p>
    <w:p w14:paraId="5043F2B0" w14:textId="05BBE28E" w:rsidR="008B0096" w:rsidRPr="008B0096" w:rsidRDefault="00EB264A" w:rsidP="00B87897">
      <w:pPr>
        <w:pStyle w:val="Default"/>
        <w:numPr>
          <w:ilvl w:val="1"/>
          <w:numId w:val="4"/>
        </w:numPr>
        <w:tabs>
          <w:tab w:val="left" w:pos="567"/>
          <w:tab w:val="left" w:pos="1134"/>
        </w:tabs>
        <w:ind w:left="993"/>
        <w:jc w:val="both"/>
        <w:rPr>
          <w:color w:val="000000" w:themeColor="text1"/>
          <w:sz w:val="28"/>
          <w:szCs w:val="28"/>
        </w:rPr>
      </w:pPr>
      <w:r>
        <w:rPr>
          <w:color w:val="000000" w:themeColor="text1"/>
          <w:sz w:val="28"/>
          <w:szCs w:val="28"/>
        </w:rPr>
        <w:t>Заказчики</w:t>
      </w:r>
    </w:p>
    <w:p w14:paraId="720A2B12" w14:textId="77777777" w:rsidR="00B87897" w:rsidRPr="00B87897" w:rsidRDefault="00B87897" w:rsidP="00B87897">
      <w:pPr>
        <w:pStyle w:val="Default"/>
        <w:tabs>
          <w:tab w:val="left" w:pos="567"/>
          <w:tab w:val="left" w:pos="1134"/>
        </w:tabs>
        <w:jc w:val="both"/>
        <w:rPr>
          <w:color w:val="C00000"/>
        </w:rPr>
      </w:pPr>
    </w:p>
    <w:p w14:paraId="2B17846D" w14:textId="21DE76FA" w:rsidR="00B87897" w:rsidRDefault="00B87897" w:rsidP="00B87897">
      <w:pPr>
        <w:pStyle w:val="Default"/>
        <w:numPr>
          <w:ilvl w:val="0"/>
          <w:numId w:val="4"/>
        </w:numPr>
        <w:tabs>
          <w:tab w:val="left" w:pos="567"/>
          <w:tab w:val="left" w:pos="1134"/>
        </w:tabs>
        <w:ind w:left="0" w:firstLine="284"/>
        <w:jc w:val="both"/>
        <w:rPr>
          <w:b/>
          <w:bCs/>
          <w:sz w:val="28"/>
          <w:szCs w:val="28"/>
        </w:rPr>
      </w:pPr>
      <w:r w:rsidRPr="00B87897">
        <w:rPr>
          <w:b/>
          <w:bCs/>
          <w:sz w:val="28"/>
          <w:szCs w:val="28"/>
        </w:rPr>
        <w:t>Языки конфигуратора:</w:t>
      </w:r>
    </w:p>
    <w:p w14:paraId="6E87102A" w14:textId="74F77D17" w:rsidR="008B0096" w:rsidRPr="008B0096" w:rsidRDefault="008B0096" w:rsidP="008B0096">
      <w:pPr>
        <w:pStyle w:val="Default"/>
        <w:numPr>
          <w:ilvl w:val="1"/>
          <w:numId w:val="4"/>
        </w:numPr>
        <w:tabs>
          <w:tab w:val="left" w:pos="567"/>
          <w:tab w:val="left" w:pos="1134"/>
        </w:tabs>
        <w:ind w:left="993"/>
        <w:jc w:val="both"/>
        <w:rPr>
          <w:color w:val="000000" w:themeColor="text1"/>
        </w:rPr>
      </w:pPr>
      <w:r w:rsidRPr="008B0096">
        <w:rPr>
          <w:color w:val="000000" w:themeColor="text1"/>
          <w:sz w:val="28"/>
          <w:szCs w:val="28"/>
        </w:rPr>
        <w:t>Язык финансов</w:t>
      </w:r>
      <w:r>
        <w:rPr>
          <w:color w:val="000000" w:themeColor="text1"/>
          <w:sz w:val="28"/>
          <w:szCs w:val="28"/>
        </w:rPr>
        <w:t xml:space="preserve"> (оплата материалов, поставки)</w:t>
      </w:r>
    </w:p>
    <w:p w14:paraId="4A6A5CE6" w14:textId="6D242529" w:rsidR="008B0096" w:rsidRPr="008B0096" w:rsidRDefault="008B0096" w:rsidP="008B0096">
      <w:pPr>
        <w:pStyle w:val="Default"/>
        <w:numPr>
          <w:ilvl w:val="1"/>
          <w:numId w:val="4"/>
        </w:numPr>
        <w:tabs>
          <w:tab w:val="left" w:pos="567"/>
          <w:tab w:val="left" w:pos="1134"/>
        </w:tabs>
        <w:ind w:left="993"/>
        <w:jc w:val="both"/>
        <w:rPr>
          <w:color w:val="000000" w:themeColor="text1"/>
        </w:rPr>
      </w:pPr>
      <w:r w:rsidRPr="008B0096">
        <w:rPr>
          <w:color w:val="000000" w:themeColor="text1"/>
          <w:sz w:val="28"/>
          <w:szCs w:val="28"/>
        </w:rPr>
        <w:t>Язык бизнес-процессов</w:t>
      </w:r>
      <w:r>
        <w:rPr>
          <w:color w:val="000000" w:themeColor="text1"/>
          <w:sz w:val="28"/>
          <w:szCs w:val="28"/>
        </w:rPr>
        <w:t xml:space="preserve"> (управление процессами закупок)</w:t>
      </w:r>
    </w:p>
    <w:p w14:paraId="4D5F8764" w14:textId="11BB2ADB" w:rsidR="008B0096" w:rsidRPr="008B0096" w:rsidRDefault="008B0096" w:rsidP="008B0096">
      <w:pPr>
        <w:pStyle w:val="Default"/>
        <w:numPr>
          <w:ilvl w:val="1"/>
          <w:numId w:val="4"/>
        </w:numPr>
        <w:tabs>
          <w:tab w:val="left" w:pos="567"/>
          <w:tab w:val="left" w:pos="1134"/>
        </w:tabs>
        <w:ind w:left="993"/>
        <w:jc w:val="both"/>
        <w:rPr>
          <w:color w:val="000000" w:themeColor="text1"/>
        </w:rPr>
      </w:pPr>
      <w:r w:rsidRPr="008B0096">
        <w:rPr>
          <w:color w:val="000000" w:themeColor="text1"/>
          <w:sz w:val="28"/>
          <w:szCs w:val="28"/>
        </w:rPr>
        <w:t>Язык спецификаций</w:t>
      </w:r>
      <w:r>
        <w:rPr>
          <w:color w:val="000000" w:themeColor="text1"/>
          <w:sz w:val="28"/>
          <w:szCs w:val="28"/>
        </w:rPr>
        <w:t xml:space="preserve"> (</w:t>
      </w:r>
      <w:r w:rsidR="00287337">
        <w:rPr>
          <w:color w:val="000000" w:themeColor="text1"/>
          <w:sz w:val="28"/>
          <w:szCs w:val="28"/>
        </w:rPr>
        <w:t>описание материалов и требований</w:t>
      </w:r>
      <w:r>
        <w:rPr>
          <w:color w:val="000000" w:themeColor="text1"/>
          <w:sz w:val="28"/>
          <w:szCs w:val="28"/>
        </w:rPr>
        <w:t>)</w:t>
      </w:r>
    </w:p>
    <w:p w14:paraId="2C09EE3D" w14:textId="4FDEAB5C" w:rsidR="008B0096" w:rsidRPr="008B0096" w:rsidRDefault="008B0096" w:rsidP="008B0096">
      <w:pPr>
        <w:pStyle w:val="Default"/>
        <w:numPr>
          <w:ilvl w:val="1"/>
          <w:numId w:val="4"/>
        </w:numPr>
        <w:tabs>
          <w:tab w:val="left" w:pos="567"/>
          <w:tab w:val="left" w:pos="1134"/>
        </w:tabs>
        <w:ind w:left="993"/>
        <w:jc w:val="both"/>
        <w:rPr>
          <w:color w:val="000000" w:themeColor="text1"/>
        </w:rPr>
      </w:pPr>
      <w:r w:rsidRPr="008B0096">
        <w:rPr>
          <w:color w:val="000000" w:themeColor="text1"/>
          <w:sz w:val="28"/>
          <w:szCs w:val="28"/>
        </w:rPr>
        <w:t>Язык отчетности</w:t>
      </w:r>
      <w:r w:rsidR="00287337">
        <w:rPr>
          <w:color w:val="000000" w:themeColor="text1"/>
          <w:sz w:val="28"/>
          <w:szCs w:val="28"/>
        </w:rPr>
        <w:t xml:space="preserve"> (создание отчетов)</w:t>
      </w:r>
    </w:p>
    <w:p w14:paraId="0FDCB467" w14:textId="13FDF0EF" w:rsidR="008B0096" w:rsidRPr="008B0096" w:rsidRDefault="008B0096" w:rsidP="008B0096">
      <w:pPr>
        <w:pStyle w:val="Default"/>
        <w:numPr>
          <w:ilvl w:val="1"/>
          <w:numId w:val="4"/>
        </w:numPr>
        <w:tabs>
          <w:tab w:val="left" w:pos="567"/>
          <w:tab w:val="left" w:pos="1134"/>
        </w:tabs>
        <w:ind w:left="993"/>
        <w:jc w:val="both"/>
        <w:rPr>
          <w:color w:val="000000" w:themeColor="text1"/>
        </w:rPr>
      </w:pPr>
      <w:r w:rsidRPr="008B0096">
        <w:rPr>
          <w:color w:val="000000" w:themeColor="text1"/>
          <w:sz w:val="28"/>
          <w:szCs w:val="28"/>
        </w:rPr>
        <w:t>Язык управления ресурсами</w:t>
      </w:r>
      <w:r w:rsidR="00287337">
        <w:rPr>
          <w:color w:val="000000" w:themeColor="text1"/>
          <w:sz w:val="28"/>
          <w:szCs w:val="28"/>
        </w:rPr>
        <w:t xml:space="preserve"> (оптимизация распределения ресурсов)</w:t>
      </w:r>
    </w:p>
    <w:p w14:paraId="2E53C944" w14:textId="704DC0C5" w:rsidR="008B0096" w:rsidRPr="008B0096" w:rsidRDefault="008B0096" w:rsidP="008B0096">
      <w:pPr>
        <w:pStyle w:val="Default"/>
        <w:numPr>
          <w:ilvl w:val="1"/>
          <w:numId w:val="4"/>
        </w:numPr>
        <w:tabs>
          <w:tab w:val="left" w:pos="567"/>
          <w:tab w:val="left" w:pos="1134"/>
        </w:tabs>
        <w:ind w:left="993"/>
        <w:jc w:val="both"/>
        <w:rPr>
          <w:color w:val="000000" w:themeColor="text1"/>
          <w:sz w:val="28"/>
          <w:szCs w:val="28"/>
        </w:rPr>
      </w:pPr>
      <w:r w:rsidRPr="008B0096">
        <w:rPr>
          <w:color w:val="000000" w:themeColor="text1"/>
          <w:sz w:val="28"/>
          <w:szCs w:val="28"/>
        </w:rPr>
        <w:t>Язык анализа данных</w:t>
      </w:r>
      <w:r w:rsidR="00287337">
        <w:rPr>
          <w:color w:val="000000" w:themeColor="text1"/>
          <w:sz w:val="28"/>
          <w:szCs w:val="28"/>
        </w:rPr>
        <w:t xml:space="preserve"> (анализ данных о закупках и производительности)</w:t>
      </w:r>
    </w:p>
    <w:sectPr w:rsidR="008B0096" w:rsidRPr="008B0096" w:rsidSect="00B87897">
      <w:pgSz w:w="11906" w:h="16838"/>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7547F"/>
    <w:multiLevelType w:val="hybridMultilevel"/>
    <w:tmpl w:val="9F3AF0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A6A5C01"/>
    <w:multiLevelType w:val="hybridMultilevel"/>
    <w:tmpl w:val="A9B048FA"/>
    <w:lvl w:ilvl="0" w:tplc="0419000F">
      <w:start w:val="1"/>
      <w:numFmt w:val="decimal"/>
      <w:lvlText w:val="%1."/>
      <w:lvlJc w:val="left"/>
      <w:pPr>
        <w:ind w:left="851" w:hanging="360"/>
      </w:pPr>
    </w:lvl>
    <w:lvl w:ilvl="1" w:tplc="04190019" w:tentative="1">
      <w:start w:val="1"/>
      <w:numFmt w:val="lowerLetter"/>
      <w:lvlText w:val="%2."/>
      <w:lvlJc w:val="left"/>
      <w:pPr>
        <w:ind w:left="1571" w:hanging="360"/>
      </w:pPr>
    </w:lvl>
    <w:lvl w:ilvl="2" w:tplc="0419001B" w:tentative="1">
      <w:start w:val="1"/>
      <w:numFmt w:val="lowerRoman"/>
      <w:lvlText w:val="%3."/>
      <w:lvlJc w:val="right"/>
      <w:pPr>
        <w:ind w:left="2291" w:hanging="180"/>
      </w:pPr>
    </w:lvl>
    <w:lvl w:ilvl="3" w:tplc="0419000F" w:tentative="1">
      <w:start w:val="1"/>
      <w:numFmt w:val="decimal"/>
      <w:lvlText w:val="%4."/>
      <w:lvlJc w:val="left"/>
      <w:pPr>
        <w:ind w:left="3011" w:hanging="360"/>
      </w:pPr>
    </w:lvl>
    <w:lvl w:ilvl="4" w:tplc="04190019" w:tentative="1">
      <w:start w:val="1"/>
      <w:numFmt w:val="lowerLetter"/>
      <w:lvlText w:val="%5."/>
      <w:lvlJc w:val="left"/>
      <w:pPr>
        <w:ind w:left="3731" w:hanging="360"/>
      </w:pPr>
    </w:lvl>
    <w:lvl w:ilvl="5" w:tplc="0419001B" w:tentative="1">
      <w:start w:val="1"/>
      <w:numFmt w:val="lowerRoman"/>
      <w:lvlText w:val="%6."/>
      <w:lvlJc w:val="right"/>
      <w:pPr>
        <w:ind w:left="4451" w:hanging="180"/>
      </w:pPr>
    </w:lvl>
    <w:lvl w:ilvl="6" w:tplc="0419000F" w:tentative="1">
      <w:start w:val="1"/>
      <w:numFmt w:val="decimal"/>
      <w:lvlText w:val="%7."/>
      <w:lvlJc w:val="left"/>
      <w:pPr>
        <w:ind w:left="5171" w:hanging="360"/>
      </w:pPr>
    </w:lvl>
    <w:lvl w:ilvl="7" w:tplc="04190019" w:tentative="1">
      <w:start w:val="1"/>
      <w:numFmt w:val="lowerLetter"/>
      <w:lvlText w:val="%8."/>
      <w:lvlJc w:val="left"/>
      <w:pPr>
        <w:ind w:left="5891" w:hanging="360"/>
      </w:pPr>
    </w:lvl>
    <w:lvl w:ilvl="8" w:tplc="0419001B" w:tentative="1">
      <w:start w:val="1"/>
      <w:numFmt w:val="lowerRoman"/>
      <w:lvlText w:val="%9."/>
      <w:lvlJc w:val="right"/>
      <w:pPr>
        <w:ind w:left="6611" w:hanging="180"/>
      </w:pPr>
    </w:lvl>
  </w:abstractNum>
  <w:abstractNum w:abstractNumId="2" w15:restartNumberingAfterBreak="0">
    <w:nsid w:val="2B837C2A"/>
    <w:multiLevelType w:val="hybridMultilevel"/>
    <w:tmpl w:val="B94E7C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2D2401"/>
    <w:multiLevelType w:val="hybridMultilevel"/>
    <w:tmpl w:val="0898F4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F90D38"/>
    <w:multiLevelType w:val="hybridMultilevel"/>
    <w:tmpl w:val="0898F4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3C40D2"/>
    <w:multiLevelType w:val="hybridMultilevel"/>
    <w:tmpl w:val="05E6C5A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9F4D69"/>
    <w:rsid w:val="00287337"/>
    <w:rsid w:val="004A646A"/>
    <w:rsid w:val="006606F3"/>
    <w:rsid w:val="00752D01"/>
    <w:rsid w:val="00790A42"/>
    <w:rsid w:val="008604D3"/>
    <w:rsid w:val="008B0096"/>
    <w:rsid w:val="008B32AA"/>
    <w:rsid w:val="008E713E"/>
    <w:rsid w:val="008F1F37"/>
    <w:rsid w:val="009F4D69"/>
    <w:rsid w:val="00B87897"/>
    <w:rsid w:val="00C23C07"/>
    <w:rsid w:val="00D24DBD"/>
    <w:rsid w:val="00E20BD8"/>
    <w:rsid w:val="00E56E3D"/>
    <w:rsid w:val="00EB26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6D95"/>
  <w15:docId w15:val="{06F62043-AB40-4BA0-854C-E9D756CC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E3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F4D6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9F4D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Strong"/>
    <w:basedOn w:val="a0"/>
    <w:uiPriority w:val="22"/>
    <w:qFormat/>
    <w:rsid w:val="008604D3"/>
    <w:rPr>
      <w:b/>
      <w:bCs/>
    </w:rPr>
  </w:style>
  <w:style w:type="paragraph" w:styleId="a5">
    <w:name w:val="List Paragraph"/>
    <w:basedOn w:val="a"/>
    <w:uiPriority w:val="34"/>
    <w:qFormat/>
    <w:rsid w:val="00EB2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4</Pages>
  <Words>930</Words>
  <Characters>5303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83-1</dc:creator>
  <cp:keywords/>
  <dc:description/>
  <cp:lastModifiedBy>Виктория</cp:lastModifiedBy>
  <cp:revision>6</cp:revision>
  <dcterms:created xsi:type="dcterms:W3CDTF">2023-09-07T04:35:00Z</dcterms:created>
  <dcterms:modified xsi:type="dcterms:W3CDTF">2023-10-05T04:00:00Z</dcterms:modified>
</cp:coreProperties>
</file>