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60DE6A2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 xml:space="preserve">yntax </w:t>
      </w:r>
      <w:r w:rsidR="00A86476">
        <w:t>R</w:t>
      </w:r>
      <w:r w:rsidR="004225DB" w:rsidRPr="004225DB">
        <w:t>ules</w:t>
      </w:r>
      <w:r w:rsidR="00A86476">
        <w:t xml:space="preserve">, </w:t>
      </w:r>
      <w:r w:rsidR="00F623CC">
        <w:t>Conditions</w:t>
      </w:r>
      <w:r w:rsidR="00A86476">
        <w:t xml:space="preserve"> and </w:t>
      </w:r>
      <w:r w:rsidR="00F623CC">
        <w:t>Loops</w:t>
      </w:r>
    </w:p>
    <w:p w14:paraId="4F9C2D98" w14:textId="4D9266B1" w:rsidR="003311E9" w:rsidRPr="003311E9" w:rsidRDefault="003311E9" w:rsidP="003311E9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 xml:space="preserve">Set </w:t>
      </w:r>
      <w:r w:rsidR="00A42477">
        <w:rPr>
          <w:color w:val="4472C4" w:themeColor="accent5"/>
          <w:sz w:val="36"/>
          <w:szCs w:val="36"/>
        </w:rPr>
        <w:t>5</w:t>
      </w:r>
      <w:r>
        <w:rPr>
          <w:color w:val="4472C4" w:themeColor="accent5"/>
          <w:sz w:val="36"/>
          <w:szCs w:val="36"/>
        </w:rPr>
        <w:t xml:space="preserve"> –</w:t>
      </w:r>
      <w:r w:rsidR="00912DEF">
        <w:rPr>
          <w:color w:val="4472C4" w:themeColor="accent5"/>
          <w:sz w:val="36"/>
          <w:szCs w:val="36"/>
        </w:rPr>
        <w:t xml:space="preserve"> </w:t>
      </w:r>
      <w:r w:rsidR="00831C40">
        <w:rPr>
          <w:color w:val="4472C4" w:themeColor="accent5"/>
          <w:sz w:val="36"/>
          <w:szCs w:val="36"/>
        </w:rPr>
        <w:t>Tuples, Dictionaries</w:t>
      </w:r>
      <w:r w:rsidR="00912DEF">
        <w:rPr>
          <w:color w:val="4472C4" w:themeColor="accent5"/>
          <w:sz w:val="36"/>
          <w:szCs w:val="36"/>
        </w:rPr>
        <w:t>,</w:t>
      </w:r>
      <w:r w:rsidR="00831C40">
        <w:rPr>
          <w:color w:val="4472C4" w:themeColor="accent5"/>
          <w:sz w:val="36"/>
          <w:szCs w:val="36"/>
        </w:rPr>
        <w:t xml:space="preserve"> Sets</w:t>
      </w:r>
      <w:r w:rsidR="00912DEF">
        <w:rPr>
          <w:color w:val="4472C4" w:themeColor="accent5"/>
          <w:sz w:val="36"/>
          <w:szCs w:val="36"/>
        </w:rPr>
        <w:t>, and Formatted Output</w:t>
      </w:r>
    </w:p>
    <w:p w14:paraId="5AC5CDB3" w14:textId="5837EAA2" w:rsidR="00A86476" w:rsidRPr="00ED54F5" w:rsidRDefault="00A86476" w:rsidP="00A86476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  <w:t xml:space="preserve">Parts of this lab are adapted from S. Linge and H. P. </w:t>
      </w:r>
      <w:proofErr w:type="spellStart"/>
      <w:r>
        <w:t>Langtangen</w:t>
      </w:r>
      <w:proofErr w:type="spellEnd"/>
      <w:r>
        <w:t xml:space="preserve">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0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37D9FED9" w:rsidR="00F43BB4" w:rsidRDefault="00F43BB4" w:rsidP="00F43BB4">
      <w:r>
        <w:t>Use Python IDE to create a solution for the scenario presented in each question.</w:t>
      </w:r>
    </w:p>
    <w:p w14:paraId="04A2DC62" w14:textId="1F5F8C48" w:rsidR="0071185F" w:rsidRPr="00F43BB4" w:rsidRDefault="0071185F" w:rsidP="0071185F">
      <w:r>
        <w:t xml:space="preserve">Lab questions are designed to assess your comprehension of the course materials covered in this unit, therefore questions should be solved using </w:t>
      </w:r>
      <w:r w:rsidRPr="00F45A85">
        <w:rPr>
          <w:b/>
        </w:rPr>
        <w:t>only</w:t>
      </w:r>
      <w:r>
        <w:t xml:space="preserve"> the information provided in the course materials to the end of Unit 2-4</w:t>
      </w:r>
      <w:r>
        <w:t>b</w:t>
      </w:r>
      <w:r>
        <w:t>.  Use of materials outside of this will result in 0 on the lab question.</w:t>
      </w:r>
    </w:p>
    <w:p w14:paraId="445F5945" w14:textId="759F7031" w:rsidR="00B82860" w:rsidRPr="0003347A" w:rsidRDefault="00D523FC" w:rsidP="00912DEF">
      <w:pPr>
        <w:pStyle w:val="Heading4"/>
        <w:numPr>
          <w:ilvl w:val="0"/>
          <w:numId w:val="20"/>
        </w:numPr>
        <w:spacing w:before="120"/>
      </w:pPr>
      <w:r>
        <w:t>Territory Population</w:t>
      </w:r>
    </w:p>
    <w:p w14:paraId="16C92103" w14:textId="685EC10B" w:rsidR="0071185F" w:rsidRDefault="0071185F" w:rsidP="00B82860">
      <w:pPr>
        <w:ind w:left="426"/>
      </w:pPr>
      <w:r>
        <w:t>Define</w:t>
      </w:r>
      <w:r w:rsidR="00D523FC">
        <w:t xml:space="preserve"> a tuple for territories </w:t>
      </w:r>
      <w:r>
        <w:t>holding</w:t>
      </w:r>
      <w:r w:rsidR="00D523FC">
        <w:t xml:space="preserve"> the</w:t>
      </w:r>
      <w:r>
        <w:t>se</w:t>
      </w:r>
      <w:r w:rsidR="00D523FC">
        <w:t xml:space="preserve"> 3 items:  Northwest Territories, Yukon, Nunavut</w:t>
      </w:r>
      <w:r>
        <w:t>. Also define an empty dictionary.</w:t>
      </w:r>
    </w:p>
    <w:p w14:paraId="788EDF70" w14:textId="679480E2" w:rsidR="00D523FC" w:rsidRDefault="00D523FC" w:rsidP="00B82860">
      <w:pPr>
        <w:ind w:left="426"/>
      </w:pPr>
      <w:r>
        <w:t xml:space="preserve">For each entry in the tuple, </w:t>
      </w:r>
      <w:r w:rsidR="0071185F">
        <w:t>read</w:t>
      </w:r>
      <w:r>
        <w:t xml:space="preserve"> the population for that territory and </w:t>
      </w:r>
      <w:r w:rsidR="0071185F">
        <w:t xml:space="preserve">then </w:t>
      </w:r>
      <w:r>
        <w:t xml:space="preserve">create a dictionary </w:t>
      </w:r>
      <w:r w:rsidR="0071185F">
        <w:t>item using</w:t>
      </w:r>
      <w:r>
        <w:t xml:space="preserve"> the territory name as the </w:t>
      </w:r>
      <w:r w:rsidRPr="00583D53">
        <w:rPr>
          <w:b/>
        </w:rPr>
        <w:t>key</w:t>
      </w:r>
      <w:r>
        <w:t xml:space="preserve"> and </w:t>
      </w:r>
      <w:r w:rsidR="0071185F">
        <w:t>its</w:t>
      </w:r>
      <w:r>
        <w:t xml:space="preserve"> </w:t>
      </w:r>
      <w:r w:rsidR="003845DC">
        <w:t xml:space="preserve">population as the </w:t>
      </w:r>
      <w:r w:rsidR="003845DC" w:rsidRPr="00583D53">
        <w:rPr>
          <w:b/>
        </w:rPr>
        <w:t>value</w:t>
      </w:r>
      <w:r w:rsidR="003845DC">
        <w:t>.</w:t>
      </w:r>
    </w:p>
    <w:p w14:paraId="04AF08AA" w14:textId="32D9F7F6" w:rsidR="003845DC" w:rsidRDefault="0071185F" w:rsidP="00B82860">
      <w:pPr>
        <w:ind w:left="426"/>
      </w:pPr>
      <w:r>
        <w:t>Iterate</w:t>
      </w:r>
      <w:r w:rsidR="003845DC">
        <w:t xml:space="preserve"> through the dictionary you created, accumulating a population total and printing the report specified in the sample run below.</w:t>
      </w:r>
    </w:p>
    <w:p w14:paraId="6C9EFECA" w14:textId="1E680FDC" w:rsidR="0098262A" w:rsidRDefault="0098262A" w:rsidP="0098262A">
      <w:pPr>
        <w:ind w:left="426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Pr="007F50CD">
        <w:rPr>
          <w:rFonts w:cstheme="minorHAnsi"/>
        </w:rPr>
        <w:br/>
        <w:t xml:space="preserve">Run your program </w:t>
      </w:r>
      <w:r>
        <w:rPr>
          <w:rFonts w:cstheme="minorHAnsi"/>
        </w:rPr>
        <w:t>1</w:t>
      </w:r>
      <w:r w:rsidRPr="007F50CD">
        <w:rPr>
          <w:rFonts w:cstheme="minorHAnsi"/>
        </w:rPr>
        <w:t xml:space="preserve"> time to produce the following output</w:t>
      </w:r>
      <w:r>
        <w:rPr>
          <w:rFonts w:cstheme="minorHAnsi"/>
        </w:rPr>
        <w:t>.</w:t>
      </w:r>
    </w:p>
    <w:p w14:paraId="73282AA4" w14:textId="352CD542" w:rsidR="003845DC" w:rsidRPr="003845DC" w:rsidRDefault="003845DC" w:rsidP="003845DC">
      <w:pPr>
        <w:ind w:left="426"/>
        <w:rPr>
          <w:rFonts w:ascii="Courier New" w:hAnsi="Courier New" w:cs="Courier New"/>
        </w:rPr>
      </w:pPr>
      <w:r w:rsidRPr="003845DC">
        <w:rPr>
          <w:rFonts w:ascii="Courier New" w:hAnsi="Courier New" w:cs="Courier New"/>
        </w:rPr>
        <w:t xml:space="preserve">Enter Population for Northwest Territories: </w:t>
      </w:r>
      <w:r w:rsidRPr="003845DC">
        <w:rPr>
          <w:rFonts w:ascii="Courier New" w:hAnsi="Courier New" w:cs="Courier New"/>
          <w:b/>
          <w:u w:val="single"/>
        </w:rPr>
        <w:t>42514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 xml:space="preserve">Enter Population for Yukon: </w:t>
      </w:r>
      <w:r w:rsidRPr="003845DC">
        <w:rPr>
          <w:rFonts w:ascii="Courier New" w:hAnsi="Courier New" w:cs="Courier New"/>
          <w:b/>
          <w:u w:val="single"/>
        </w:rPr>
        <w:t>31530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 xml:space="preserve">Enter Population for Nunavut: </w:t>
      </w:r>
      <w:r w:rsidRPr="003845DC">
        <w:rPr>
          <w:rFonts w:ascii="Courier New" w:hAnsi="Courier New" w:cs="Courier New"/>
          <w:b/>
          <w:u w:val="single"/>
        </w:rPr>
        <w:t>31152</w:t>
      </w:r>
    </w:p>
    <w:p w14:paraId="00046BBA" w14:textId="78E395D5" w:rsidR="003845DC" w:rsidRPr="003845DC" w:rsidRDefault="003845DC" w:rsidP="003845DC">
      <w:pPr>
        <w:ind w:left="426"/>
        <w:rPr>
          <w:rFonts w:ascii="Courier New" w:hAnsi="Courier New" w:cs="Courier New"/>
        </w:rPr>
      </w:pPr>
      <w:r w:rsidRPr="003845DC">
        <w:rPr>
          <w:rFonts w:ascii="Courier New" w:hAnsi="Courier New" w:cs="Courier New"/>
        </w:rPr>
        <w:t>Territory                          Population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>=============================================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>Northwest Territories                  42,514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>Yukon                                  31,530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lastRenderedPageBreak/>
        <w:t>Nunavut                                31,152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>=============================================</w:t>
      </w:r>
      <w:r>
        <w:rPr>
          <w:rFonts w:ascii="Courier New" w:hAnsi="Courier New" w:cs="Courier New"/>
        </w:rPr>
        <w:br/>
      </w:r>
      <w:r w:rsidRPr="003845DC">
        <w:rPr>
          <w:rFonts w:ascii="Courier New" w:hAnsi="Courier New" w:cs="Courier New"/>
        </w:rPr>
        <w:t>Total                                 105,196</w:t>
      </w:r>
    </w:p>
    <w:p w14:paraId="5F987814" w14:textId="1B76F201" w:rsidR="00B82860" w:rsidRPr="0003347A" w:rsidRDefault="00803642" w:rsidP="00B82860">
      <w:pPr>
        <w:pStyle w:val="Heading4"/>
        <w:numPr>
          <w:ilvl w:val="0"/>
          <w:numId w:val="20"/>
        </w:numPr>
        <w:spacing w:before="120"/>
      </w:pPr>
      <w:r>
        <w:t>1</w:t>
      </w:r>
      <w:r w:rsidRPr="00803642">
        <w:rPr>
          <w:vertAlign w:val="superscript"/>
        </w:rPr>
        <w:t>st</w:t>
      </w:r>
      <w:r>
        <w:t xml:space="preserve"> Year Course Sets</w:t>
      </w:r>
    </w:p>
    <w:p w14:paraId="3E4A6EF3" w14:textId="290F5A08" w:rsidR="00B82860" w:rsidRDefault="00B82860" w:rsidP="00B82860">
      <w:pPr>
        <w:ind w:left="426"/>
      </w:pPr>
      <w:r>
        <w:t>The following sets represent the 1</w:t>
      </w:r>
      <w:r w:rsidRPr="00B82860">
        <w:rPr>
          <w:vertAlign w:val="superscript"/>
        </w:rPr>
        <w:t>st</w:t>
      </w:r>
      <w:r>
        <w:t xml:space="preserve"> year courses for ITS and SD diploma programs:</w:t>
      </w:r>
    </w:p>
    <w:p w14:paraId="76B989F5" w14:textId="78F69EBF" w:rsidR="00B82860" w:rsidRDefault="00B82860" w:rsidP="00B82860">
      <w:pPr>
        <w:ind w:left="426"/>
      </w:pPr>
      <w:r>
        <w:t xml:space="preserve">ITS: </w:t>
      </w:r>
      <w:r w:rsidR="005A65C7" w:rsidRPr="005A65C7">
        <w:t>CMPH-209, COMM-238, CPNT-219, CPRG-216, MATH-237, CPNT-224, CPRG-217, CPSY-204, CPSY-206, PHIL-241</w:t>
      </w:r>
    </w:p>
    <w:p w14:paraId="2834EE4A" w14:textId="4CFDBAB3" w:rsidR="005A65C7" w:rsidRDefault="005A65C7" w:rsidP="00B82860">
      <w:pPr>
        <w:ind w:left="426"/>
      </w:pPr>
      <w:r>
        <w:t xml:space="preserve">SD: </w:t>
      </w:r>
      <w:r w:rsidRPr="005A65C7">
        <w:t>CPRG-213, COMM-238, CPNT-217, CPRG-216, MATH-237, CPRG-211, CPRG-250, CPSY-200, CPSY-202, PHIL-241</w:t>
      </w:r>
    </w:p>
    <w:p w14:paraId="3CF03E0B" w14:textId="0E25168E" w:rsidR="005A65C7" w:rsidRDefault="005A65C7" w:rsidP="00B82860">
      <w:pPr>
        <w:ind w:left="426"/>
      </w:pPr>
      <w:r>
        <w:t xml:space="preserve">Write a program that </w:t>
      </w:r>
      <w:r w:rsidR="00803642">
        <w:t>define</w:t>
      </w:r>
      <w:r>
        <w:t xml:space="preserve">s two sets having the above </w:t>
      </w:r>
      <w:r w:rsidR="00803642">
        <w:t>members, then, using Python’s set features, determines and prints: courses common to both diplomas, courses unique to the ITS diploma, and courses unique to the SD diploma.</w:t>
      </w:r>
    </w:p>
    <w:p w14:paraId="3FDEF192" w14:textId="0E13E976" w:rsidR="006A4AAA" w:rsidRDefault="006A4AAA" w:rsidP="00B82860">
      <w:pPr>
        <w:ind w:left="426"/>
      </w:pPr>
      <w:r>
        <w:t>Note:  because sets are unordered, your results may differ in order from the sample run provided.</w:t>
      </w:r>
    </w:p>
    <w:p w14:paraId="2E1992CF" w14:textId="648D5E50" w:rsidR="00803642" w:rsidRDefault="00803642" w:rsidP="00B82860">
      <w:pPr>
        <w:ind w:left="426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</w:t>
      </w:r>
      <w:r>
        <w:rPr>
          <w:rFonts w:cstheme="minorHAnsi"/>
        </w:rPr>
        <w:t xml:space="preserve">no </w:t>
      </w:r>
      <w:r w:rsidRPr="007F50CD">
        <w:rPr>
          <w:rFonts w:cstheme="minorHAnsi"/>
        </w:rPr>
        <w:t>inputs)</w:t>
      </w:r>
      <w:r w:rsidR="0098262A">
        <w:rPr>
          <w:rFonts w:cstheme="minorHAnsi"/>
        </w:rPr>
        <w:br/>
      </w:r>
      <w:r w:rsidR="0098262A" w:rsidRPr="007F50CD">
        <w:rPr>
          <w:rFonts w:cstheme="minorHAnsi"/>
        </w:rPr>
        <w:t xml:space="preserve">Run your program </w:t>
      </w:r>
      <w:r w:rsidR="0098262A">
        <w:rPr>
          <w:rFonts w:cstheme="minorHAnsi"/>
        </w:rPr>
        <w:t>1</w:t>
      </w:r>
      <w:r w:rsidR="0098262A" w:rsidRPr="007F50CD">
        <w:rPr>
          <w:rFonts w:cstheme="minorHAnsi"/>
        </w:rPr>
        <w:t xml:space="preserve"> time to produce the following output</w:t>
      </w:r>
      <w:r w:rsidR="0098262A">
        <w:rPr>
          <w:rFonts w:cstheme="minorHAnsi"/>
        </w:rPr>
        <w:t>.</w:t>
      </w:r>
    </w:p>
    <w:p w14:paraId="721C0347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>Common 1st Year Courses:</w:t>
      </w:r>
    </w:p>
    <w:p w14:paraId="37B6A7E4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COMM-238</w:t>
      </w:r>
    </w:p>
    <w:p w14:paraId="75539B49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PHIL-241</w:t>
      </w:r>
    </w:p>
    <w:p w14:paraId="237927F9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CPRG-216</w:t>
      </w:r>
    </w:p>
    <w:p w14:paraId="79FF3706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MATH-237</w:t>
      </w:r>
    </w:p>
    <w:p w14:paraId="4EEECA87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</w:p>
    <w:p w14:paraId="39DC85DE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>ITS-only 1st Year Courses:</w:t>
      </w:r>
    </w:p>
    <w:p w14:paraId="5C0873E8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CPRG-217</w:t>
      </w:r>
    </w:p>
    <w:p w14:paraId="4B537874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CMPH-209</w:t>
      </w:r>
    </w:p>
    <w:p w14:paraId="5C40C691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CPNT-224</w:t>
      </w:r>
    </w:p>
    <w:p w14:paraId="3C0E8D01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CPSY-206</w:t>
      </w:r>
    </w:p>
    <w:p w14:paraId="15444186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CPSY-204</w:t>
      </w:r>
    </w:p>
    <w:p w14:paraId="76926334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CPNT-219</w:t>
      </w:r>
    </w:p>
    <w:p w14:paraId="68F4C490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</w:p>
    <w:p w14:paraId="1125C020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>SD-only 1st Year Courses:</w:t>
      </w:r>
    </w:p>
    <w:p w14:paraId="7048501B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CPNT-217</w:t>
      </w:r>
    </w:p>
    <w:p w14:paraId="21361CC3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CPSY-200</w:t>
      </w:r>
    </w:p>
    <w:p w14:paraId="33FA2F8B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CPRG-213</w:t>
      </w:r>
    </w:p>
    <w:p w14:paraId="1FFEC502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CPRG-250</w:t>
      </w:r>
    </w:p>
    <w:p w14:paraId="0BD8AB95" w14:textId="77777777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CPSY-202</w:t>
      </w:r>
    </w:p>
    <w:p w14:paraId="5D9A0675" w14:textId="123B1C0B" w:rsidR="00803642" w:rsidRPr="0098262A" w:rsidRDefault="00803642" w:rsidP="00803642">
      <w:pPr>
        <w:spacing w:after="0"/>
        <w:ind w:left="432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     CPRG-211</w:t>
      </w:r>
    </w:p>
    <w:p w14:paraId="3FE1A734" w14:textId="77777777" w:rsidR="00A42477" w:rsidRPr="0050017A" w:rsidRDefault="00A42477" w:rsidP="00A42477">
      <w:pPr>
        <w:rPr>
          <w:rFonts w:cstheme="minorHAnsi"/>
          <w:b/>
          <w:sz w:val="32"/>
          <w:szCs w:val="32"/>
        </w:rPr>
      </w:pPr>
      <w:bookmarkStart w:id="1" w:name="_Hlk107822617"/>
      <w:bookmarkStart w:id="2" w:name="_GoBack"/>
      <w:bookmarkEnd w:id="2"/>
      <w:r w:rsidRPr="0050017A">
        <w:rPr>
          <w:rFonts w:cstheme="minorHAnsi"/>
          <w:b/>
          <w:sz w:val="32"/>
          <w:szCs w:val="32"/>
        </w:rPr>
        <w:lastRenderedPageBreak/>
        <w:t>Submission</w:t>
      </w:r>
    </w:p>
    <w:p w14:paraId="4ED840E5" w14:textId="524F4388" w:rsidR="00A42477" w:rsidRDefault="0050017A" w:rsidP="00A42477">
      <w:pPr>
        <w:rPr>
          <w:rFonts w:cstheme="minorHAnsi"/>
        </w:rPr>
      </w:pPr>
      <w:r w:rsidRPr="00A574B2">
        <w:rPr>
          <w:rFonts w:cstheme="minorHAnsi"/>
        </w:rPr>
        <w:t>For each question, submit your Python source code (.</w:t>
      </w:r>
      <w:proofErr w:type="spellStart"/>
      <w:r w:rsidRPr="00A574B2">
        <w:rPr>
          <w:rFonts w:cstheme="minorHAnsi"/>
        </w:rPr>
        <w:t>py</w:t>
      </w:r>
      <w:proofErr w:type="spellEnd"/>
      <w:r w:rsidRPr="00A574B2">
        <w:rPr>
          <w:rFonts w:cstheme="minorHAnsi"/>
        </w:rPr>
        <w:t xml:space="preserve"> file) and your test results (.txt file containing output from the Terminal Window after running your Python program)</w:t>
      </w:r>
      <w:r>
        <w:rPr>
          <w:rFonts w:cstheme="minorHAnsi"/>
        </w:rPr>
        <w:t xml:space="preserve"> to the Brightspace submission folder for this lab assignment.</w:t>
      </w:r>
    </w:p>
    <w:p w14:paraId="0B03E7C4" w14:textId="00C6932F" w:rsidR="00EF6798" w:rsidRPr="0050017A" w:rsidRDefault="00EF6798" w:rsidP="006D47B0">
      <w:pPr>
        <w:pStyle w:val="Heading1"/>
        <w:pageBreakBefore w:val="0"/>
        <w:spacing w:before="360"/>
        <w:rPr>
          <w:sz w:val="32"/>
          <w:szCs w:val="32"/>
        </w:rPr>
      </w:pPr>
      <w:r w:rsidRPr="0050017A">
        <w:rPr>
          <w:sz w:val="32"/>
          <w:szCs w:val="32"/>
        </w:rPr>
        <w:t>Reference</w:t>
      </w:r>
    </w:p>
    <w:p w14:paraId="2FDEFD88" w14:textId="77777777" w:rsidR="00EF6798" w:rsidRPr="00847995" w:rsidRDefault="00EF6798" w:rsidP="00EF6798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1"/>
    </w:p>
    <w:p w14:paraId="1A46A3E6" w14:textId="18B10E25" w:rsidR="00EF6798" w:rsidRPr="00847995" w:rsidRDefault="00EF6798" w:rsidP="00F858AF">
      <w:pPr>
        <w:pStyle w:val="ListParagraph"/>
        <w:numPr>
          <w:ilvl w:val="0"/>
          <w:numId w:val="0"/>
        </w:numPr>
      </w:pPr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B613C" w14:textId="77777777" w:rsidR="00843689" w:rsidRDefault="00843689" w:rsidP="00FF050D">
      <w:r>
        <w:separator/>
      </w:r>
    </w:p>
  </w:endnote>
  <w:endnote w:type="continuationSeparator" w:id="0">
    <w:p w14:paraId="58DD077C" w14:textId="77777777" w:rsidR="00843689" w:rsidRDefault="00843689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42AE" w14:textId="77777777" w:rsidR="00843689" w:rsidRDefault="00843689" w:rsidP="00FF050D">
      <w:r>
        <w:separator/>
      </w:r>
    </w:p>
  </w:footnote>
  <w:footnote w:type="continuationSeparator" w:id="0">
    <w:p w14:paraId="48C0745D" w14:textId="77777777" w:rsidR="00843689" w:rsidRDefault="00843689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2A65CA"/>
    <w:multiLevelType w:val="hybridMultilevel"/>
    <w:tmpl w:val="77EE4BD2"/>
    <w:lvl w:ilvl="0" w:tplc="3A08BBF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72690"/>
    <w:multiLevelType w:val="hybridMultilevel"/>
    <w:tmpl w:val="519AE9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77728"/>
    <w:multiLevelType w:val="hybridMultilevel"/>
    <w:tmpl w:val="DD383106"/>
    <w:lvl w:ilvl="0" w:tplc="544C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18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19"/>
  </w:num>
  <w:num w:numId="15">
    <w:abstractNumId w:val="0"/>
  </w:num>
  <w:num w:numId="16">
    <w:abstractNumId w:val="6"/>
  </w:num>
  <w:num w:numId="17">
    <w:abstractNumId w:val="16"/>
  </w:num>
  <w:num w:numId="18">
    <w:abstractNumId w:val="20"/>
  </w:num>
  <w:num w:numId="19">
    <w:abstractNumId w:val="7"/>
  </w:num>
  <w:num w:numId="20">
    <w:abstractNumId w:val="1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5B4F"/>
    <w:rsid w:val="000C6EEF"/>
    <w:rsid w:val="000E6892"/>
    <w:rsid w:val="001016EB"/>
    <w:rsid w:val="00133D88"/>
    <w:rsid w:val="00181654"/>
    <w:rsid w:val="00182FBE"/>
    <w:rsid w:val="00196567"/>
    <w:rsid w:val="001B5FF1"/>
    <w:rsid w:val="001B77B7"/>
    <w:rsid w:val="001B78B4"/>
    <w:rsid w:val="001D565C"/>
    <w:rsid w:val="001D6411"/>
    <w:rsid w:val="001F56E8"/>
    <w:rsid w:val="00246903"/>
    <w:rsid w:val="00270557"/>
    <w:rsid w:val="002804AF"/>
    <w:rsid w:val="00281730"/>
    <w:rsid w:val="0029307D"/>
    <w:rsid w:val="002D4EBD"/>
    <w:rsid w:val="00312160"/>
    <w:rsid w:val="00313A77"/>
    <w:rsid w:val="003311E9"/>
    <w:rsid w:val="00343B5D"/>
    <w:rsid w:val="00355504"/>
    <w:rsid w:val="003605FA"/>
    <w:rsid w:val="003845DC"/>
    <w:rsid w:val="00392A62"/>
    <w:rsid w:val="003A6C43"/>
    <w:rsid w:val="003B67A0"/>
    <w:rsid w:val="003B7E77"/>
    <w:rsid w:val="003C3C70"/>
    <w:rsid w:val="003E0BD7"/>
    <w:rsid w:val="003E1228"/>
    <w:rsid w:val="003E560D"/>
    <w:rsid w:val="003F4008"/>
    <w:rsid w:val="003F6226"/>
    <w:rsid w:val="00403FFB"/>
    <w:rsid w:val="00416563"/>
    <w:rsid w:val="004225DB"/>
    <w:rsid w:val="00426188"/>
    <w:rsid w:val="004268E2"/>
    <w:rsid w:val="004316F2"/>
    <w:rsid w:val="004433DF"/>
    <w:rsid w:val="004540CF"/>
    <w:rsid w:val="004753D5"/>
    <w:rsid w:val="004B3415"/>
    <w:rsid w:val="004B396E"/>
    <w:rsid w:val="004D1107"/>
    <w:rsid w:val="004F174B"/>
    <w:rsid w:val="0050017A"/>
    <w:rsid w:val="005035B2"/>
    <w:rsid w:val="00517651"/>
    <w:rsid w:val="00565FE5"/>
    <w:rsid w:val="00583D53"/>
    <w:rsid w:val="005A65C7"/>
    <w:rsid w:val="005E3FF6"/>
    <w:rsid w:val="005F17A3"/>
    <w:rsid w:val="0060317E"/>
    <w:rsid w:val="006056C6"/>
    <w:rsid w:val="00636986"/>
    <w:rsid w:val="00643EEB"/>
    <w:rsid w:val="006A4AAA"/>
    <w:rsid w:val="006B1B0B"/>
    <w:rsid w:val="006C064C"/>
    <w:rsid w:val="006C5334"/>
    <w:rsid w:val="006D0F15"/>
    <w:rsid w:val="006D47B0"/>
    <w:rsid w:val="006E17C8"/>
    <w:rsid w:val="006F178B"/>
    <w:rsid w:val="00701864"/>
    <w:rsid w:val="0071185F"/>
    <w:rsid w:val="0071581F"/>
    <w:rsid w:val="007377C6"/>
    <w:rsid w:val="007814BA"/>
    <w:rsid w:val="00793EB6"/>
    <w:rsid w:val="007A496C"/>
    <w:rsid w:val="007C1F78"/>
    <w:rsid w:val="007D7F4B"/>
    <w:rsid w:val="00803642"/>
    <w:rsid w:val="00807062"/>
    <w:rsid w:val="0082599B"/>
    <w:rsid w:val="00831C40"/>
    <w:rsid w:val="008370B4"/>
    <w:rsid w:val="008418E0"/>
    <w:rsid w:val="00843689"/>
    <w:rsid w:val="00844788"/>
    <w:rsid w:val="00847995"/>
    <w:rsid w:val="008C2205"/>
    <w:rsid w:val="008C303A"/>
    <w:rsid w:val="008E37C7"/>
    <w:rsid w:val="008E4B3F"/>
    <w:rsid w:val="00912DEF"/>
    <w:rsid w:val="00924A36"/>
    <w:rsid w:val="0093212C"/>
    <w:rsid w:val="00950DE2"/>
    <w:rsid w:val="009659EB"/>
    <w:rsid w:val="00973FFB"/>
    <w:rsid w:val="00980B7F"/>
    <w:rsid w:val="0098262A"/>
    <w:rsid w:val="009836F7"/>
    <w:rsid w:val="009929AB"/>
    <w:rsid w:val="009A52C4"/>
    <w:rsid w:val="009D4019"/>
    <w:rsid w:val="009F482E"/>
    <w:rsid w:val="00A01DC8"/>
    <w:rsid w:val="00A06BAB"/>
    <w:rsid w:val="00A10329"/>
    <w:rsid w:val="00A12E63"/>
    <w:rsid w:val="00A13F4E"/>
    <w:rsid w:val="00A24B3D"/>
    <w:rsid w:val="00A37301"/>
    <w:rsid w:val="00A4057B"/>
    <w:rsid w:val="00A42477"/>
    <w:rsid w:val="00A602C4"/>
    <w:rsid w:val="00A6198E"/>
    <w:rsid w:val="00A61D27"/>
    <w:rsid w:val="00A86476"/>
    <w:rsid w:val="00A9766D"/>
    <w:rsid w:val="00AF0584"/>
    <w:rsid w:val="00B01973"/>
    <w:rsid w:val="00B07B76"/>
    <w:rsid w:val="00B34E9A"/>
    <w:rsid w:val="00B41B05"/>
    <w:rsid w:val="00B6329F"/>
    <w:rsid w:val="00B758E3"/>
    <w:rsid w:val="00B82860"/>
    <w:rsid w:val="00B97A25"/>
    <w:rsid w:val="00BC2BFF"/>
    <w:rsid w:val="00BC6CA5"/>
    <w:rsid w:val="00BE288C"/>
    <w:rsid w:val="00BE3562"/>
    <w:rsid w:val="00BE732A"/>
    <w:rsid w:val="00C0147A"/>
    <w:rsid w:val="00C04EB9"/>
    <w:rsid w:val="00C07114"/>
    <w:rsid w:val="00C11E8D"/>
    <w:rsid w:val="00C21DA0"/>
    <w:rsid w:val="00C44B50"/>
    <w:rsid w:val="00C77126"/>
    <w:rsid w:val="00C90153"/>
    <w:rsid w:val="00CB6F2F"/>
    <w:rsid w:val="00CC12A5"/>
    <w:rsid w:val="00CC6D3E"/>
    <w:rsid w:val="00CE329F"/>
    <w:rsid w:val="00D01859"/>
    <w:rsid w:val="00D045AB"/>
    <w:rsid w:val="00D13693"/>
    <w:rsid w:val="00D523FC"/>
    <w:rsid w:val="00D66546"/>
    <w:rsid w:val="00D82E3C"/>
    <w:rsid w:val="00DA5E5A"/>
    <w:rsid w:val="00DB48B2"/>
    <w:rsid w:val="00DC48F4"/>
    <w:rsid w:val="00E203AB"/>
    <w:rsid w:val="00E32FDC"/>
    <w:rsid w:val="00E539FB"/>
    <w:rsid w:val="00E82FEC"/>
    <w:rsid w:val="00E85AC8"/>
    <w:rsid w:val="00E90B71"/>
    <w:rsid w:val="00EB58E5"/>
    <w:rsid w:val="00ED65DC"/>
    <w:rsid w:val="00EF12C4"/>
    <w:rsid w:val="00EF36E7"/>
    <w:rsid w:val="00EF5ADA"/>
    <w:rsid w:val="00EF6798"/>
    <w:rsid w:val="00F15B09"/>
    <w:rsid w:val="00F2068D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2966c636-bc32-434d-9f57-cb220ad80808"/>
    <ds:schemaRef ds:uri="http://purl.org/dc/terms/"/>
    <ds:schemaRef ds:uri="a37a66db-d4b0-45d9-9dac-b7ded37dcba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4069F9-FDAF-4BB4-9CC2-69211B36E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1A0DAF-915A-418E-8FA5-2595EE7D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6</cp:revision>
  <cp:lastPrinted>2018-02-06T15:53:00Z</cp:lastPrinted>
  <dcterms:created xsi:type="dcterms:W3CDTF">2023-10-04T16:42:00Z</dcterms:created>
  <dcterms:modified xsi:type="dcterms:W3CDTF">2024-02-12T04:44:00Z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