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alxs3y8srj" w:id="0"/>
      <w:bookmarkEnd w:id="0"/>
      <w:r w:rsidDel="00000000" w:rsidR="00000000" w:rsidRPr="00000000">
        <w:rPr>
          <w:rtl w:val="0"/>
        </w:rPr>
        <w:t xml:space="preserve">Hackeando a estrutura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evvy48bs20w" w:id="1"/>
      <w:bookmarkEnd w:id="1"/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A história é sobre um hacker, uerlei, que está tentando invadir um sistema de um computador de outra pessoa, uiliã, e para isso precisa saber em que tipo de estrutura é baseado o armazenamento e execução de processos desse sistema. Com as habilidades de hacker dele, já conseguiu acesso a essa estrutura mas somente pode fazer dois tipos de operação sobre ela: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PUSH X</w:t>
      </w:r>
      <w:r w:rsidDel="00000000" w:rsidR="00000000" w:rsidRPr="00000000">
        <w:rPr>
          <w:rtl w:val="0"/>
        </w:rPr>
        <w:t xml:space="preserve">: que coloca o número de um processo X na estrutura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POP: que retorna o número de processo que é retirado da estrutura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Uerlei executou uma sequencia de operacoes sobre a estrutura mas não conseguiu descobrir que tipo de estrutura de dados o sistema é baseado: pilha, fila, nenhuma ou indeterminado. Então ele pediu sua ajuda.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Uerlei enviou por email para você a sequência de comandos que ele executou sobre o sistema junto com os retornos das operações do tipo </w:t>
      </w:r>
      <w:r w:rsidDel="00000000" w:rsidR="00000000" w:rsidRPr="00000000">
        <w:rPr>
          <w:i w:val="1"/>
          <w:rtl w:val="0"/>
        </w:rPr>
        <w:t xml:space="preserve">POP</w:t>
      </w:r>
      <w:r w:rsidDel="00000000" w:rsidR="00000000" w:rsidRPr="00000000">
        <w:rPr>
          <w:rtl w:val="0"/>
        </w:rPr>
        <w:t xml:space="preserve"> e pediu que você determinasse a estrutura. Porém, nem tudo são flores. Além dessa dificuldade toda, no momento que uerlei enviou a sequência para você através da internet o sistema de uiliã identificou o vazamento de dados sensíveis e, na tentativa de dificultar o vazamento, embaralhou a ordem dos pacotes na mensagem.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ab/>
        <w:t xml:space="preserve">Mais detalhadamente: o protocolo de internet havia quebrado a sequência em vários pacotes menores que contém partes da sequência original. Cada pacote é composto de 4 coisas: </w:t>
      </w:r>
      <w:r w:rsidDel="00000000" w:rsidR="00000000" w:rsidRPr="00000000">
        <w:rPr>
          <w:i w:val="1"/>
          <w:rtl w:val="0"/>
        </w:rPr>
        <w:t xml:space="preserve">COD_ESQ, CMD, ARG e COD_DIR.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rtl w:val="0"/>
        </w:rPr>
        <w:tab/>
        <w:t xml:space="preserve">CMD </w:t>
      </w:r>
      <w:r w:rsidDel="00000000" w:rsidR="00000000" w:rsidRPr="00000000">
        <w:rPr>
          <w:rtl w:val="0"/>
        </w:rPr>
        <w:t xml:space="preserve">é um comando da sequência, ou seja, é a palavra </w:t>
      </w:r>
      <w:r w:rsidDel="00000000" w:rsidR="00000000" w:rsidRPr="00000000">
        <w:rPr>
          <w:i w:val="1"/>
          <w:rtl w:val="0"/>
        </w:rPr>
        <w:t xml:space="preserve">POP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i w:val="1"/>
          <w:rtl w:val="0"/>
        </w:rPr>
        <w:t xml:space="preserve"> PUSH. ARG </w:t>
      </w:r>
      <w:r w:rsidDel="00000000" w:rsidR="00000000" w:rsidRPr="00000000">
        <w:rPr>
          <w:rtl w:val="0"/>
        </w:rPr>
        <w:t xml:space="preserve">é o número do processo inserido na estrutura se </w:t>
      </w:r>
      <w:r w:rsidDel="00000000" w:rsidR="00000000" w:rsidRPr="00000000">
        <w:rPr>
          <w:i w:val="1"/>
          <w:rtl w:val="0"/>
        </w:rPr>
        <w:t xml:space="preserve">CMD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i w:val="1"/>
          <w:rtl w:val="0"/>
        </w:rPr>
        <w:t xml:space="preserve"> PUSH</w:t>
      </w:r>
      <w:r w:rsidDel="00000000" w:rsidR="00000000" w:rsidRPr="00000000">
        <w:rPr>
          <w:rtl w:val="0"/>
        </w:rPr>
        <w:t xml:space="preserve">, ou é o número do processo que foi retornado da estrutura caso o comando tenha sido </w:t>
      </w:r>
      <w:r w:rsidDel="00000000" w:rsidR="00000000" w:rsidRPr="00000000">
        <w:rPr>
          <w:i w:val="1"/>
          <w:rtl w:val="0"/>
        </w:rPr>
        <w:t xml:space="preserve">POP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COD_ESQ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COD_DIR </w:t>
      </w:r>
      <w:r w:rsidDel="00000000" w:rsidR="00000000" w:rsidRPr="00000000">
        <w:rPr>
          <w:rtl w:val="0"/>
        </w:rPr>
        <w:t xml:space="preserve">são códigos gerados pelo próprio protocolo e servem para determinar o pacote que fica à frente  e o que fica atrás desse pacote. Se um pacote A, por exemplo, tiver seu  </w:t>
      </w:r>
      <w:r w:rsidDel="00000000" w:rsidR="00000000" w:rsidRPr="00000000">
        <w:rPr>
          <w:i w:val="1"/>
          <w:rtl w:val="0"/>
        </w:rPr>
        <w:t xml:space="preserve">COD_DIR </w:t>
      </w:r>
      <w:r w:rsidDel="00000000" w:rsidR="00000000" w:rsidRPr="00000000">
        <w:rPr>
          <w:rtl w:val="0"/>
        </w:rPr>
        <w:t xml:space="preserve">igual ao </w:t>
      </w:r>
      <w:r w:rsidDel="00000000" w:rsidR="00000000" w:rsidRPr="00000000">
        <w:rPr>
          <w:i w:val="1"/>
          <w:rtl w:val="0"/>
        </w:rPr>
        <w:t xml:space="preserve">COD_ESQ </w:t>
      </w:r>
      <w:r w:rsidDel="00000000" w:rsidR="00000000" w:rsidRPr="00000000">
        <w:rPr>
          <w:rtl w:val="0"/>
        </w:rPr>
        <w:t xml:space="preserve">de um pacote B então o pacote A vem imediatamente antes do pacote B na sequência de envio. Não existem dois pacotes diferentes com mesmo </w:t>
      </w:r>
      <w:r w:rsidDel="00000000" w:rsidR="00000000" w:rsidRPr="00000000">
        <w:rPr>
          <w:i w:val="1"/>
          <w:rtl w:val="0"/>
        </w:rPr>
        <w:t xml:space="preserve">COD_ESQ</w:t>
      </w:r>
      <w:r w:rsidDel="00000000" w:rsidR="00000000" w:rsidRPr="00000000">
        <w:rPr>
          <w:rtl w:val="0"/>
        </w:rPr>
        <w:t xml:space="preserve"> e não existem dois pacotes diferentes com mesmo </w:t>
      </w:r>
      <w:r w:rsidDel="00000000" w:rsidR="00000000" w:rsidRPr="00000000">
        <w:rPr>
          <w:i w:val="1"/>
          <w:rtl w:val="0"/>
        </w:rPr>
        <w:t xml:space="preserve">COD_DIR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Para ilustrar considere um pacote no seguinte formato: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i w:val="1"/>
          <w:rtl w:val="0"/>
        </w:rPr>
        <w:t xml:space="preserve">COD_ESQ, CMD, ARG, COD_DIR</w:t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Agora considere os seguintes pacotes embaralhados: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94376" cy="23574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376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Ou seja, a ordem é: 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D =&gt; A =&gt; C =&gt; B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Logo a sequência original de comandos executados por uerlei foi: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PUSH 10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PUSH 20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POP 20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POP 10</w:t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Ou seja, uerlei inseriu o processo 10, depois o processo 20, e quando quando executou uma retirada o sistema retornou o 20 e quando fez uma segunda retira o sistema retornou 10. Com isso é visível que o sistema funciona como uma estrutura de dados do tipo </w:t>
      </w:r>
      <w:r w:rsidDel="00000000" w:rsidR="00000000" w:rsidRPr="00000000">
        <w:rPr>
          <w:b w:val="1"/>
          <w:rtl w:val="0"/>
        </w:rPr>
        <w:t xml:space="preserve">pilha.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Sua tarefa é, dado a sequência embaralhada de pacotes recebida, determinar qual é o tipo de estrutura de dados que é similar ao funcionamento do sistema: pilha, fila, nenhuma dessas ou ambas.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471zg1tb587o" w:id="2"/>
      <w:bookmarkEnd w:id="2"/>
      <w:r w:rsidDel="00000000" w:rsidR="00000000" w:rsidRPr="00000000">
        <w:rPr>
          <w:rtl w:val="0"/>
        </w:rPr>
        <w:t xml:space="preserve">Especificações de entrada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A primeira linha da entrada contém um inteiro N sendo a quantidade de pacotes recebidos. Cada uma das N linhas seguintes possui quatro coisas: COD_ESQ, CMD, ARG, COD_DIR representando os componentes do pacote de acordo como explicado na descrição.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gs2eeovfknv9" w:id="3"/>
      <w:bookmarkEnd w:id="3"/>
      <w:r w:rsidDel="00000000" w:rsidR="00000000" w:rsidRPr="00000000">
        <w:rPr>
          <w:rtl w:val="0"/>
        </w:rPr>
        <w:t xml:space="preserve">Especificações de saída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  <w:tab/>
        <w:t xml:space="preserve">A saída consiste de uma única linha contendo uma das quatro mensagens: “pilha” (caso o sistema de uiliã só possa ser uma pilha), “Fila” (Caso só possa ser uma fila ), “nenhuma” (Caso não possa ser nem fila e nem pilha) ou “ambas” (caso possa ser tanto uma fila quanto uma pilha).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l77q5zxj122i" w:id="4"/>
      <w:bookmarkEnd w:id="4"/>
      <w:r w:rsidDel="00000000" w:rsidR="00000000" w:rsidRPr="00000000">
        <w:rPr>
          <w:rtl w:val="0"/>
        </w:rPr>
        <w:t xml:space="preserve">Exemplos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28 POP 20 17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6 PUSH 20 28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17 POP 10 56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8 PUSH 10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pilha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11 PUSH 5 22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22 POP 5 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ambas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70 PUSH 34 80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20 POP 5 30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10 PUSH 5 20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60 POP 13 70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90 POP 55 100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80 POP 8 90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40 PUSH 8 50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30 PUSH 13 40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100 POP 34 110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50 PUSH 55 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fila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