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Corazón Contento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Planteamiento del Problema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mayoría de las empresas del sector alimentario enfrentan los siguientes problemas: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Pérdida de alimentos debido a mala planificación de inventarios y desconocimiento de la demanda real.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herramientas digitales para predecir consumo y fechas de caducidad.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Dificultad para redistribuir los excedentes de manera efectiva.</w:t>
      </w:r>
    </w:p>
    <w:p w:rsidR="00000000" w:rsidDel="00000000" w:rsidP="00000000" w:rsidRDefault="00000000" w:rsidRPr="00000000" w14:paraId="0000000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Estos problemas generan impactos negativos económicos, sociales y ambientales. La necesidad de una solución tecnológica es evidente para mejorar la eficiencia y sostenibilidad en la gestión de alimentos.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Planteamiento del Software</w:t>
      </w:r>
    </w:p>
    <w:p w:rsidR="00000000" w:rsidDel="00000000" w:rsidP="00000000" w:rsidRDefault="00000000" w:rsidRPr="00000000" w14:paraId="00000009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Corazón Contento</w:t>
      </w:r>
      <w:r w:rsidDel="00000000" w:rsidR="00000000" w:rsidRPr="00000000">
        <w:rPr>
          <w:rtl w:val="0"/>
        </w:rPr>
        <w:t xml:space="preserve"> inspirado en el dicho popular </w:t>
      </w:r>
      <w:r w:rsidDel="00000000" w:rsidR="00000000" w:rsidRPr="00000000">
        <w:rPr>
          <w:i w:val="1"/>
          <w:iCs w:val="1"/>
          <w:rtl w:val="0"/>
        </w:rPr>
        <w:t xml:space="preserve">‘Pancita llena, corazón contento’</w:t>
      </w:r>
      <w:r w:rsidDel="00000000" w:rsidR="00000000" w:rsidRPr="00000000">
        <w:rPr>
          <w:rtl w:val="0"/>
        </w:rPr>
        <w:t xml:space="preserve">.</w:t>
        <w:br w:type="textWrapping"/>
        <w:t xml:space="preserve">Nuestra app móvil, busca justamente eso: que la comida que ya está preparada, en lugar de terminar desperdiciada, llegue a las personas que sí la necesitan o que pueden aprovecharla a un precio más accesible. </w:t>
      </w:r>
    </w:p>
    <w:p w:rsidR="00000000" w:rsidDel="00000000" w:rsidP="00000000" w:rsidRDefault="00000000" w:rsidRPr="00000000" w14:paraId="0000000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Corazón Contento</w:t>
      </w:r>
      <w:r w:rsidDel="00000000" w:rsidR="00000000" w:rsidRPr="00000000">
        <w:rPr>
          <w:rtl w:val="0"/>
        </w:rPr>
        <w:t xml:space="preserve">, cada dona, cada pan, cada plato que encuentra un nuevo destino no solo evita el desperdicio, también se convierte en una oportunidad para alimentar a alguien, dar alegría y generar comunidad. </w:t>
      </w:r>
    </w:p>
    <w:p w:rsidR="00000000" w:rsidDel="00000000" w:rsidP="00000000" w:rsidRDefault="00000000" w:rsidRPr="00000000" w14:paraId="0000000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Queremos que cuando alguien diga: </w:t>
      </w:r>
      <w:r w:rsidDel="00000000" w:rsidR="00000000" w:rsidRPr="00000000">
        <w:rPr>
          <w:i w:val="1"/>
          <w:iCs w:val="1"/>
          <w:rtl w:val="0"/>
        </w:rPr>
        <w:t xml:space="preserve">‘Voy a ver qué hay en Corazón Contento’</w:t>
      </w:r>
      <w:r w:rsidDel="00000000" w:rsidR="00000000" w:rsidRPr="00000000">
        <w:rPr>
          <w:rtl w:val="0"/>
        </w:rPr>
        <w:t xml:space="preserve">, piense en algo positivo, en un gesto de cuidado hacia los demás y hacia el planeta. No hablamos de sobras: hablamos de oportunidades, de alimento que todavía nutre, que se comparte y que transforma un poco la vida de quien lo recibe. Porque al final el alimento cuando se comparte el corazón es aun mas contento.”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1085850</wp:posOffset>
            </wp:positionV>
            <wp:extent cx="2648136" cy="26481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136" cy="264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https://github.com/fer-of/corazonContento.git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fer-of/corazonContent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