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3C4C" w14:textId="3F818554" w:rsidR="00FA0EF6" w:rsidRPr="00743B71" w:rsidRDefault="006A46C1" w:rsidP="003E7986">
      <w:pPr>
        <w:pStyle w:val="KonuBal"/>
        <w:rPr>
          <w:lang w:val="en-US"/>
        </w:rPr>
      </w:pPr>
      <w:r w:rsidRPr="00743B71">
        <w:rPr>
          <w:lang w:val="en-US"/>
        </w:rPr>
        <w:t xml:space="preserve">Monte Carlo Increased-Radius Floating Random Walk Solution </w:t>
      </w:r>
      <w:proofErr w:type="gramStart"/>
      <w:r w:rsidRPr="00743B71">
        <w:rPr>
          <w:lang w:val="en-US"/>
        </w:rPr>
        <w:t>For</w:t>
      </w:r>
      <w:proofErr w:type="gramEnd"/>
      <w:r w:rsidRPr="00743B71">
        <w:rPr>
          <w:lang w:val="en-US"/>
        </w:rPr>
        <w:t xml:space="preserve"> Potential Problems</w:t>
      </w:r>
    </w:p>
    <w:p w14:paraId="731F2518" w14:textId="14970F0C" w:rsidR="00FA0EF6" w:rsidRPr="00743B71" w:rsidRDefault="006A46C1" w:rsidP="003E7986">
      <w:pPr>
        <w:pStyle w:val="AutName"/>
        <w:rPr>
          <w:lang w:val="en-US"/>
        </w:rPr>
      </w:pPr>
      <w:r w:rsidRPr="00743B71">
        <w:rPr>
          <w:lang w:val="en-US"/>
        </w:rPr>
        <w:t xml:space="preserve">Ali Ihsan </w:t>
      </w:r>
      <w:proofErr w:type="spellStart"/>
      <w:r w:rsidRPr="00743B71">
        <w:rPr>
          <w:lang w:val="en-US"/>
        </w:rPr>
        <w:t>Canakoglu</w:t>
      </w:r>
      <w:r w:rsidR="00FA0EF6" w:rsidRPr="00743B71">
        <w:rPr>
          <w:vertAlign w:val="superscript"/>
          <w:lang w:val="en-US"/>
        </w:rPr>
        <w:t>a</w:t>
      </w:r>
      <w:proofErr w:type="spellEnd"/>
      <w:r w:rsidR="00FA0EF6" w:rsidRPr="00743B71">
        <w:rPr>
          <w:vertAlign w:val="superscript"/>
          <w:lang w:val="en-US"/>
        </w:rPr>
        <w:t>,</w:t>
      </w:r>
      <w:r w:rsidR="00FA0EF6" w:rsidRPr="00743B71">
        <w:rPr>
          <w:rStyle w:val="DipnotBavurusu"/>
          <w:rFonts w:cs="Times New Roman"/>
          <w:szCs w:val="24"/>
          <w:lang w:val="en-US"/>
        </w:rPr>
        <w:footnoteReference w:id="1"/>
      </w:r>
    </w:p>
    <w:p w14:paraId="0CDF111E" w14:textId="0F58222B" w:rsidR="00FA0EF6" w:rsidRPr="00743B71" w:rsidRDefault="00FA0EF6" w:rsidP="00FA5246">
      <w:pPr>
        <w:pStyle w:val="AutAffi"/>
        <w:rPr>
          <w:lang w:val="en-US"/>
        </w:rPr>
      </w:pPr>
      <w:r w:rsidRPr="00743B71">
        <w:rPr>
          <w:vertAlign w:val="superscript"/>
          <w:lang w:val="en-US"/>
        </w:rPr>
        <w:t>a</w:t>
      </w:r>
      <w:r w:rsidR="0035459F" w:rsidRPr="00743B71">
        <w:rPr>
          <w:lang w:val="en-US"/>
        </w:rPr>
        <w:t xml:space="preserve"> </w:t>
      </w:r>
      <w:r w:rsidR="006A46C1" w:rsidRPr="00743B71">
        <w:rPr>
          <w:lang w:val="en-US"/>
        </w:rPr>
        <w:t xml:space="preserve">Department of Electrical &amp; Electronics Engineering, </w:t>
      </w:r>
      <w:proofErr w:type="spellStart"/>
      <w:r w:rsidR="006A46C1" w:rsidRPr="00743B71">
        <w:rPr>
          <w:lang w:val="en-US"/>
        </w:rPr>
        <w:t>Dumlupinar</w:t>
      </w:r>
      <w:proofErr w:type="spellEnd"/>
      <w:r w:rsidR="006A46C1" w:rsidRPr="00743B71">
        <w:rPr>
          <w:lang w:val="en-US"/>
        </w:rPr>
        <w:t xml:space="preserve"> University, 43100, </w:t>
      </w:r>
      <w:proofErr w:type="spellStart"/>
      <w:r w:rsidR="006A46C1" w:rsidRPr="00743B71">
        <w:rPr>
          <w:lang w:val="en-US"/>
        </w:rPr>
        <w:t>Kutahya</w:t>
      </w:r>
      <w:proofErr w:type="spellEnd"/>
      <w:r w:rsidR="006A46C1" w:rsidRPr="00743B71">
        <w:rPr>
          <w:lang w:val="en-US"/>
        </w:rPr>
        <w:t xml:space="preserve">, </w:t>
      </w:r>
      <w:proofErr w:type="spellStart"/>
      <w:r w:rsidR="006A46C1" w:rsidRPr="00743B71">
        <w:rPr>
          <w:lang w:val="en-US"/>
        </w:rPr>
        <w:t>Türkiye</w:t>
      </w:r>
      <w:proofErr w:type="spellEnd"/>
    </w:p>
    <w:p w14:paraId="64A06810" w14:textId="77777777" w:rsidR="0035459F" w:rsidRPr="00743B71" w:rsidRDefault="0035459F" w:rsidP="00FA5246">
      <w:pPr>
        <w:pStyle w:val="AutAffi"/>
        <w:rPr>
          <w:lang w:val="en-US"/>
        </w:rPr>
      </w:pPr>
      <w:r w:rsidRPr="00743B71">
        <w:rPr>
          <w:lang w:val="en-US"/>
        </w:rPr>
        <w:t xml:space="preserve">ORCID ID: </w:t>
      </w:r>
      <w:proofErr w:type="spellStart"/>
      <w:r w:rsidRPr="00743B71">
        <w:rPr>
          <w:lang w:val="en-US"/>
        </w:rPr>
        <w:t>xxxx-xxxx-xxxx-xxxx</w:t>
      </w:r>
      <w:proofErr w:type="spellEnd"/>
    </w:p>
    <w:p w14:paraId="58339F9C" w14:textId="77777777" w:rsidR="00E926F2" w:rsidRPr="00743B71" w:rsidRDefault="00E926F2" w:rsidP="0035459F">
      <w:pPr>
        <w:spacing w:after="0"/>
        <w:jc w:val="center"/>
        <w:rPr>
          <w:rFonts w:cs="Times New Roman"/>
          <w:sz w:val="18"/>
          <w:szCs w:val="24"/>
          <w:lang w:val="en-US"/>
        </w:rPr>
      </w:pPr>
    </w:p>
    <w:p w14:paraId="3557ED76" w14:textId="24900E1E" w:rsidR="00B208D1" w:rsidRPr="00743B71" w:rsidRDefault="001E6305" w:rsidP="00E926F2">
      <w:pPr>
        <w:pBdr>
          <w:top w:val="single" w:sz="4" w:space="6" w:color="auto"/>
        </w:pBdr>
        <w:rPr>
          <w:b/>
          <w:bCs/>
          <w:lang w:val="en-US"/>
        </w:rPr>
      </w:pPr>
      <w:r w:rsidRPr="00743B71">
        <w:rPr>
          <w:b/>
          <w:bCs/>
          <w:lang w:val="en-US"/>
        </w:rPr>
        <w:t>Abstract</w:t>
      </w:r>
    </w:p>
    <w:p w14:paraId="637506C5" w14:textId="4081E4C6" w:rsidR="00EB0408" w:rsidRPr="00743B71" w:rsidRDefault="006A46C1" w:rsidP="00E926F2">
      <w:pPr>
        <w:pStyle w:val="Abstract"/>
        <w:rPr>
          <w:lang w:val="en-US"/>
        </w:rPr>
      </w:pPr>
      <w:r w:rsidRPr="00743B71">
        <w:rPr>
          <w:lang w:val="en-US"/>
        </w:rPr>
        <w:t xml:space="preserve">In this paper, a new Monte Carlo walk method is introduced. The increased radius floating random walk combines of the two classical Monte Carlo methods and derived from fixed-radius floating walk method. In this paper, the method is used to solve typical Laplace’s equations in rectangular region. Also, this method is easily applied to Poisson equations. Lower walk number and hence lower computation time are obtained from new method compared with the fixed random walk, floating random walk and fixed-radius random walk methods. The results are also compared with Finite Element Method. Increased radius </w:t>
      </w:r>
      <w:proofErr w:type="gramStart"/>
      <w:r w:rsidRPr="00743B71">
        <w:rPr>
          <w:lang w:val="en-US"/>
        </w:rPr>
        <w:t>walk</w:t>
      </w:r>
      <w:proofErr w:type="gramEnd"/>
      <w:r w:rsidRPr="00743B71">
        <w:rPr>
          <w:lang w:val="en-US"/>
        </w:rPr>
        <w:t xml:space="preserve"> method’s results are good agreement with other methods.</w:t>
      </w:r>
    </w:p>
    <w:p w14:paraId="143AF3C6" w14:textId="52F4295A" w:rsidR="00B208D1" w:rsidRPr="00743B71" w:rsidRDefault="00774006" w:rsidP="00E926F2">
      <w:pPr>
        <w:pBdr>
          <w:bottom w:val="single" w:sz="4" w:space="6" w:color="auto"/>
        </w:pBdr>
        <w:rPr>
          <w:lang w:val="en-US"/>
        </w:rPr>
      </w:pPr>
      <w:r w:rsidRPr="00743B71">
        <w:rPr>
          <w:b/>
          <w:bCs/>
          <w:i/>
          <w:lang w:val="en-US"/>
        </w:rPr>
        <w:t>Keywords</w:t>
      </w:r>
      <w:r w:rsidR="00B208D1" w:rsidRPr="00743B71">
        <w:rPr>
          <w:b/>
          <w:bCs/>
          <w:i/>
          <w:lang w:val="en-US"/>
        </w:rPr>
        <w:t>:</w:t>
      </w:r>
      <w:r w:rsidR="00B208D1" w:rsidRPr="00743B71">
        <w:rPr>
          <w:lang w:val="en-US"/>
        </w:rPr>
        <w:t xml:space="preserve"> “</w:t>
      </w:r>
      <w:r w:rsidR="006A46C1" w:rsidRPr="00743B71">
        <w:rPr>
          <w:lang w:val="en-US"/>
        </w:rPr>
        <w:t xml:space="preserve">Floating random walk, Laplace equations, Monte </w:t>
      </w:r>
      <w:proofErr w:type="spellStart"/>
      <w:r w:rsidR="006A46C1" w:rsidRPr="00743B71">
        <w:rPr>
          <w:lang w:val="en-US"/>
        </w:rPr>
        <w:t>carlo</w:t>
      </w:r>
      <w:proofErr w:type="spellEnd"/>
      <w:r w:rsidR="006A46C1" w:rsidRPr="00743B71">
        <w:rPr>
          <w:lang w:val="en-US"/>
        </w:rPr>
        <w:t xml:space="preserve"> method, Numerical methods, Potential problems</w:t>
      </w:r>
      <w:r w:rsidR="007A68B5" w:rsidRPr="00743B71">
        <w:rPr>
          <w:lang w:val="en-US"/>
        </w:rPr>
        <w:t>.</w:t>
      </w:r>
      <w:r w:rsidR="00B208D1" w:rsidRPr="00743B71">
        <w:rPr>
          <w:lang w:val="en-US"/>
        </w:rPr>
        <w:t>”</w:t>
      </w:r>
    </w:p>
    <w:p w14:paraId="44DB4DDA" w14:textId="78E00C61" w:rsidR="00E25596" w:rsidRPr="00743B71" w:rsidRDefault="00EA2C22" w:rsidP="00762283">
      <w:pPr>
        <w:pStyle w:val="Balk1"/>
        <w:rPr>
          <w:lang w:val="en-US"/>
        </w:rPr>
      </w:pPr>
      <w:r w:rsidRPr="00743B71">
        <w:rPr>
          <w:lang w:val="en-US"/>
        </w:rPr>
        <w:t>Introduction</w:t>
      </w:r>
    </w:p>
    <w:p w14:paraId="6171EE66" w14:textId="77777777" w:rsidR="006A46C1" w:rsidRPr="00743B71" w:rsidRDefault="006A46C1" w:rsidP="006A46C1">
      <w:pPr>
        <w:rPr>
          <w:lang w:val="en-US"/>
        </w:rPr>
      </w:pPr>
      <w:r w:rsidRPr="00743B71">
        <w:rPr>
          <w:lang w:val="en-US"/>
        </w:rPr>
        <w:t>In many engineering disciplines, calculations of potentials or fields are needed for many problems such as in heat conduction, fluid dynamics and electromagnetics. The mathematical basis and techniques needed are well known, but are often difficult to apply in the complicated three-dimensional geometries. Nowadays finite element method or finite difference methods are widely used for determining the potential and field solutions. It is difficult to use finite-element or finite difference methods to calculate electric potentials or fields near a high-voltage transmission tower, or stress-control fitting, because of the large number of mesh points or nodes needed to give an adequate representation of the geometry. The Monte Carlo methods give a convenient and flexible means of tackling these and similar problems in electrical power engineering, and may also be used for potential theory calculations in other branches of engineering. The goal of the method is to solve Dirichlet’s problem: to find a potential (and its derivatives) which satisfies Laplace’s equation within a given region and takes specified values on its boundary [1]. There are a lot of studies in the literature about Monte Carlo method [2-5]. The Monte Carlo methods are widely used in electromagnetics problems, areas of applications include electrostatics, waveguide analysis and antennas. It is easily applied to Laplace’s and Poisson’s equations in both two and three-dimensional cases [6], and time-dependent problems [7]. There are many types of Monte Carlo method. Some and significant ones are as follows:</w:t>
      </w:r>
    </w:p>
    <w:p w14:paraId="6AD3ADCC" w14:textId="77777777" w:rsidR="006A46C1" w:rsidRPr="00743B71" w:rsidRDefault="006A46C1" w:rsidP="005539B6">
      <w:pPr>
        <w:ind w:left="1003" w:hanging="357"/>
        <w:contextualSpacing/>
        <w:rPr>
          <w:lang w:val="en-US"/>
        </w:rPr>
      </w:pPr>
      <w:r w:rsidRPr="00743B71">
        <w:rPr>
          <w:lang w:val="en-US"/>
        </w:rPr>
        <w:t>1. Fixed random walk</w:t>
      </w:r>
    </w:p>
    <w:p w14:paraId="55BF56C8" w14:textId="77777777" w:rsidR="006A46C1" w:rsidRPr="00743B71" w:rsidRDefault="006A46C1" w:rsidP="005539B6">
      <w:pPr>
        <w:ind w:left="1003" w:hanging="357"/>
        <w:contextualSpacing/>
        <w:rPr>
          <w:lang w:val="en-US"/>
        </w:rPr>
      </w:pPr>
      <w:r w:rsidRPr="00743B71">
        <w:rPr>
          <w:lang w:val="en-US"/>
        </w:rPr>
        <w:t>2. Floating random walk</w:t>
      </w:r>
    </w:p>
    <w:p w14:paraId="2871113F" w14:textId="77777777" w:rsidR="006A46C1" w:rsidRPr="00743B71" w:rsidRDefault="006A46C1" w:rsidP="005539B6">
      <w:pPr>
        <w:ind w:left="1003" w:hanging="357"/>
        <w:rPr>
          <w:lang w:val="en-US"/>
        </w:rPr>
      </w:pPr>
      <w:r w:rsidRPr="00743B71">
        <w:rPr>
          <w:lang w:val="en-US"/>
        </w:rPr>
        <w:t>3. Exodus method</w:t>
      </w:r>
    </w:p>
    <w:p w14:paraId="14AF6885" w14:textId="77777777" w:rsidR="006A46C1" w:rsidRPr="00743B71" w:rsidRDefault="006A46C1" w:rsidP="006A46C1">
      <w:pPr>
        <w:rPr>
          <w:lang w:val="en-US"/>
        </w:rPr>
      </w:pPr>
      <w:r w:rsidRPr="00743B71">
        <w:rPr>
          <w:lang w:val="en-US"/>
        </w:rPr>
        <w:t xml:space="preserve">The first two methods are the most popular. In fixed random walk, the step size is fixed and steps of the random walks are constrained to lie parallel to the coordinate axes. It takes a long time to compute the potential at a given point. On the other hand, in floating random walk, the step size is not fixed. Hence the computation is more rapid than in the fixed random walk. Yu and friends [8], in their work, two techniques are developed to accelerate the floating random walk method for the electrostatic computation involving rectilinear shapes. Garcia and Sadiku [9] have introduced a new walk procedure in addition to these existing three types, named fixed-radius floating random walk. The aim of this method is to decrease the runtime and to eliminate the need to check for the shortest distance to the border. If the radius of the circle in floating random walk is fixed, then the programming the random walk becomes easier. </w:t>
      </w:r>
      <w:proofErr w:type="gramStart"/>
      <w:r w:rsidRPr="00743B71">
        <w:rPr>
          <w:lang w:val="en-US"/>
        </w:rPr>
        <w:t>Thus</w:t>
      </w:r>
      <w:proofErr w:type="gramEnd"/>
      <w:r w:rsidRPr="00743B71">
        <w:rPr>
          <w:lang w:val="en-US"/>
        </w:rPr>
        <w:t xml:space="preserve"> it is more effective and it reduces the runtime considerably. Although Monte Carlo simulation is a slow and costly technique, it does have some advantages that are as follows:</w:t>
      </w:r>
    </w:p>
    <w:p w14:paraId="2849667F" w14:textId="77777777" w:rsidR="006A46C1" w:rsidRPr="00743B71" w:rsidRDefault="006A46C1" w:rsidP="005539B6">
      <w:pPr>
        <w:ind w:left="1003" w:hanging="357"/>
        <w:contextualSpacing/>
        <w:rPr>
          <w:lang w:val="en-US"/>
        </w:rPr>
      </w:pPr>
      <w:r w:rsidRPr="00743B71">
        <w:rPr>
          <w:lang w:val="en-US"/>
        </w:rPr>
        <w:t>1.</w:t>
      </w:r>
      <w:r w:rsidRPr="00743B71">
        <w:rPr>
          <w:lang w:val="en-US"/>
        </w:rPr>
        <w:tab/>
        <w:t>Don’t require input data</w:t>
      </w:r>
    </w:p>
    <w:p w14:paraId="22EDE81C" w14:textId="77777777" w:rsidR="006A46C1" w:rsidRPr="00743B71" w:rsidRDefault="006A46C1" w:rsidP="005539B6">
      <w:pPr>
        <w:ind w:left="1003" w:hanging="357"/>
        <w:contextualSpacing/>
        <w:rPr>
          <w:lang w:val="en-US"/>
        </w:rPr>
      </w:pPr>
      <w:r w:rsidRPr="00743B71">
        <w:rPr>
          <w:lang w:val="en-US"/>
        </w:rPr>
        <w:lastRenderedPageBreak/>
        <w:t>2.</w:t>
      </w:r>
      <w:r w:rsidRPr="00743B71">
        <w:rPr>
          <w:lang w:val="en-US"/>
        </w:rPr>
        <w:tab/>
        <w:t>Conceptually easier to understand</w:t>
      </w:r>
    </w:p>
    <w:p w14:paraId="1BEE4913" w14:textId="77777777" w:rsidR="006A46C1" w:rsidRPr="00743B71" w:rsidRDefault="006A46C1" w:rsidP="005539B6">
      <w:pPr>
        <w:ind w:left="1003" w:hanging="357"/>
        <w:contextualSpacing/>
        <w:rPr>
          <w:lang w:val="en-US"/>
        </w:rPr>
      </w:pPr>
      <w:r w:rsidRPr="00743B71">
        <w:rPr>
          <w:lang w:val="en-US"/>
        </w:rPr>
        <w:t>3.</w:t>
      </w:r>
      <w:r w:rsidRPr="00743B71">
        <w:rPr>
          <w:lang w:val="en-US"/>
        </w:rPr>
        <w:tab/>
        <w:t>Easy programming</w:t>
      </w:r>
    </w:p>
    <w:p w14:paraId="750CD2D3" w14:textId="77777777" w:rsidR="00937B80" w:rsidRPr="00743B71" w:rsidRDefault="00937B80" w:rsidP="006A46C1">
      <w:pPr>
        <w:rPr>
          <w:lang w:val="en-US"/>
        </w:rPr>
      </w:pPr>
    </w:p>
    <w:p w14:paraId="1F761BA5" w14:textId="250968F9" w:rsidR="006A46C1" w:rsidRPr="00743B71" w:rsidRDefault="006A46C1" w:rsidP="006A46C1">
      <w:pPr>
        <w:rPr>
          <w:lang w:val="en-US"/>
        </w:rPr>
      </w:pPr>
      <w:r w:rsidRPr="00743B71">
        <w:rPr>
          <w:lang w:val="en-US"/>
        </w:rPr>
        <w:t xml:space="preserve">The major disadvantage of the Monte Carlo methods is that they permit calculating the potential only one point at a time. For whole field calculations, other numerical techniques such as finite element and finite difference methods are preferred. For whole field computation, several techniques have been proposed such as shrinking boundary method [10] and inscribed figure method [11]. </w:t>
      </w:r>
    </w:p>
    <w:p w14:paraId="294749C2" w14:textId="3733A79E" w:rsidR="00EA2C22" w:rsidRPr="00743B71" w:rsidRDefault="006A46C1" w:rsidP="00E25596">
      <w:pPr>
        <w:rPr>
          <w:lang w:val="en-US"/>
        </w:rPr>
      </w:pPr>
      <w:r w:rsidRPr="00743B71">
        <w:rPr>
          <w:lang w:val="en-US"/>
        </w:rPr>
        <w:t xml:space="preserve">In this paper, a new walk method, namely increased-radius floating random walk, is introduced. This method is based on the fixed-radius floating random walk. In this method, the radiuses of the circles are increased with </w:t>
      </w:r>
      <w:proofErr w:type="spellStart"/>
      <w:r w:rsidRPr="00743B71">
        <w:rPr>
          <w:lang w:val="en-US"/>
        </w:rPr>
        <w:t>Δr</w:t>
      </w:r>
      <w:proofErr w:type="spellEnd"/>
      <w:r w:rsidRPr="00743B71">
        <w:rPr>
          <w:lang w:val="en-US"/>
        </w:rPr>
        <w:t xml:space="preserve"> at every step. Thus, the arriving time to a border is dramatically reduced.</w:t>
      </w:r>
    </w:p>
    <w:p w14:paraId="29497AD4" w14:textId="21F8CF1A" w:rsidR="00E25596" w:rsidRPr="00743B71" w:rsidRDefault="006A46C1" w:rsidP="006A46C1">
      <w:pPr>
        <w:pStyle w:val="Balk1"/>
        <w:rPr>
          <w:lang w:val="en-US"/>
        </w:rPr>
      </w:pPr>
      <w:r w:rsidRPr="00743B71">
        <w:rPr>
          <w:lang w:val="en-US"/>
        </w:rPr>
        <w:t>Monte Carlo Method</w:t>
      </w:r>
    </w:p>
    <w:p w14:paraId="1830E03A" w14:textId="77777777" w:rsidR="006A46C1" w:rsidRPr="00743B71" w:rsidRDefault="006A46C1" w:rsidP="006A46C1">
      <w:pPr>
        <w:rPr>
          <w:lang w:val="en-US"/>
        </w:rPr>
      </w:pPr>
      <w:r w:rsidRPr="00743B71">
        <w:rPr>
          <w:lang w:val="en-US"/>
        </w:rPr>
        <w:t>The mathematical basis of the Monte Carlo method is easily found in the literature [12]. Briefly, two important concepts serve as a mathematical basis:</w:t>
      </w:r>
    </w:p>
    <w:p w14:paraId="2616CEAA" w14:textId="77777777" w:rsidR="006A46C1" w:rsidRPr="00743B71" w:rsidRDefault="006A46C1" w:rsidP="001E50A3">
      <w:pPr>
        <w:numPr>
          <w:ilvl w:val="0"/>
          <w:numId w:val="7"/>
        </w:numPr>
        <w:ind w:left="1003" w:hanging="357"/>
        <w:contextualSpacing/>
        <w:rPr>
          <w:lang w:val="en-US"/>
        </w:rPr>
      </w:pPr>
      <w:r w:rsidRPr="00743B71">
        <w:rPr>
          <w:lang w:val="en-US"/>
        </w:rPr>
        <w:t>The mean value theorem of potential</w:t>
      </w:r>
    </w:p>
    <w:p w14:paraId="54030F12" w14:textId="77777777" w:rsidR="006A46C1" w:rsidRPr="00743B71" w:rsidRDefault="006A46C1" w:rsidP="001E50A3">
      <w:pPr>
        <w:numPr>
          <w:ilvl w:val="0"/>
          <w:numId w:val="7"/>
        </w:numPr>
        <w:ind w:left="1003" w:hanging="357"/>
        <w:contextualSpacing/>
        <w:rPr>
          <w:lang w:val="en-US"/>
        </w:rPr>
      </w:pPr>
      <w:r w:rsidRPr="00743B71">
        <w:rPr>
          <w:lang w:val="en-US"/>
        </w:rPr>
        <w:t>Green’s function of the first kind</w:t>
      </w:r>
    </w:p>
    <w:p w14:paraId="20F82880" w14:textId="77777777" w:rsidR="001E50A3" w:rsidRPr="00743B71" w:rsidRDefault="001E50A3" w:rsidP="006A46C1">
      <w:pPr>
        <w:rPr>
          <w:lang w:val="en-US"/>
        </w:rPr>
      </w:pPr>
    </w:p>
    <w:p w14:paraId="1466120A" w14:textId="69774DFF" w:rsidR="006A46C1" w:rsidRPr="00743B71" w:rsidRDefault="006A46C1" w:rsidP="006A46C1">
      <w:pPr>
        <w:rPr>
          <w:lang w:val="en-US"/>
        </w:rPr>
      </w:pPr>
      <w:r w:rsidRPr="00743B71">
        <w:rPr>
          <w:lang w:val="en-US"/>
        </w:rPr>
        <w:t>Also, generating random numbers and application to the Laplace equation in rectangular and axisymmetric regions are given in [13]. Let us suppose that the fixed random walk is to be applied to solve Laplace’s equation:</w:t>
      </w:r>
    </w:p>
    <w:p w14:paraId="79417DC4" w14:textId="5456E451" w:rsidR="006C2E6F" w:rsidRPr="00743B71" w:rsidRDefault="00E73610" w:rsidP="007153DC">
      <w:pPr>
        <w:ind w:left="3540" w:firstLine="708"/>
        <w:rPr>
          <w:lang w:val="en-US"/>
        </w:rPr>
      </w:pPr>
      <w:r w:rsidRPr="00743B71">
        <w:rPr>
          <w:position w:val="-6"/>
          <w:lang w:val="en-US"/>
        </w:rPr>
        <w:object w:dxaOrig="740" w:dyaOrig="279" w14:anchorId="69BA3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36.95pt;height:14.4pt" o:ole="">
            <v:imagedata r:id="rId8" o:title=""/>
          </v:shape>
          <o:OLEObject Type="Embed" ProgID="Equation.DSMT4" ShapeID="_x0000_i1051" DrawAspect="Content" ObjectID="_1722436741" r:id="rId9"/>
        </w:object>
      </w:r>
      <w:r w:rsidR="006C2E6F" w:rsidRPr="00743B71">
        <w:rPr>
          <w:lang w:val="en-US"/>
        </w:rPr>
        <w:t xml:space="preserve">  in region R   </w:t>
      </w:r>
      <w:r w:rsidR="007153DC"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7153DC" w:rsidRPr="00743B71">
        <w:rPr>
          <w:lang w:val="en-US"/>
        </w:rPr>
        <w:tab/>
        <w:t xml:space="preserve"> </w:t>
      </w:r>
      <w:proofErr w:type="gramStart"/>
      <w:r w:rsidR="007153DC" w:rsidRPr="00743B71">
        <w:rPr>
          <w:lang w:val="en-US"/>
        </w:rPr>
        <w:t xml:space="preserve">   </w:t>
      </w:r>
      <w:r w:rsidR="006C2E6F" w:rsidRPr="00743B71">
        <w:rPr>
          <w:lang w:val="en-US"/>
        </w:rPr>
        <w:t>(</w:t>
      </w:r>
      <w:proofErr w:type="gramEnd"/>
      <w:r w:rsidR="006C2E6F" w:rsidRPr="00743B71">
        <w:rPr>
          <w:lang w:val="en-US"/>
        </w:rPr>
        <w:t>1)</w:t>
      </w:r>
    </w:p>
    <w:p w14:paraId="39DBAF41" w14:textId="00EF594D" w:rsidR="006A46C1" w:rsidRPr="00743B71" w:rsidRDefault="006A46C1" w:rsidP="006C2E6F">
      <w:pPr>
        <w:rPr>
          <w:lang w:val="en-US"/>
        </w:rPr>
      </w:pPr>
      <w:r w:rsidRPr="00743B71">
        <w:rPr>
          <w:lang w:val="en-US"/>
        </w:rPr>
        <w:t>subject to the Dirichlet boundary condition,</w:t>
      </w:r>
    </w:p>
    <w:p w14:paraId="3BDF2116" w14:textId="0B295B8E" w:rsidR="006A46C1" w:rsidRPr="00743B71" w:rsidRDefault="00E73610" w:rsidP="007153DC">
      <w:pPr>
        <w:ind w:left="3540" w:firstLine="708"/>
        <w:rPr>
          <w:lang w:val="en-US"/>
        </w:rPr>
      </w:pPr>
      <w:r w:rsidRPr="00743B71">
        <w:rPr>
          <w:position w:val="-10"/>
          <w:lang w:val="en-US"/>
        </w:rPr>
        <w:object w:dxaOrig="600" w:dyaOrig="300" w14:anchorId="2EDE1CDF">
          <v:shape id="_x0000_i1053" type="#_x0000_t75" style="width:30.05pt;height:15.05pt" o:ole="">
            <v:imagedata r:id="rId10" o:title=""/>
          </v:shape>
          <o:OLEObject Type="Embed" ProgID="Equation.DSMT4" ShapeID="_x0000_i1053" DrawAspect="Content" ObjectID="_1722436742" r:id="rId11"/>
        </w:object>
      </w:r>
      <w:r w:rsidR="006C2E6F" w:rsidRPr="00743B71">
        <w:rPr>
          <w:lang w:val="en-US"/>
        </w:rPr>
        <w:t xml:space="preserve"> on boundary Γ   </w:t>
      </w:r>
      <w:r w:rsidR="007153DC"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7153DC" w:rsidRPr="00743B71">
        <w:rPr>
          <w:lang w:val="en-US"/>
        </w:rPr>
        <w:tab/>
        <w:t xml:space="preserve"> </w:t>
      </w:r>
      <w:proofErr w:type="gramStart"/>
      <w:r w:rsidR="007153DC" w:rsidRPr="00743B71">
        <w:rPr>
          <w:lang w:val="en-US"/>
        </w:rPr>
        <w:t xml:space="preserve">   </w:t>
      </w:r>
      <w:r w:rsidR="006C2E6F" w:rsidRPr="00743B71">
        <w:rPr>
          <w:lang w:val="en-US"/>
        </w:rPr>
        <w:t>(</w:t>
      </w:r>
      <w:proofErr w:type="gramEnd"/>
      <w:r w:rsidR="006C2E6F" w:rsidRPr="00743B71">
        <w:rPr>
          <w:lang w:val="en-US"/>
        </w:rPr>
        <w:t>2)</w:t>
      </w:r>
    </w:p>
    <w:p w14:paraId="7A0525FA" w14:textId="77777777" w:rsidR="006A46C1" w:rsidRPr="00743B71" w:rsidRDefault="006A46C1" w:rsidP="006A46C1">
      <w:pPr>
        <w:rPr>
          <w:lang w:val="en-US"/>
        </w:rPr>
      </w:pPr>
      <w:r w:rsidRPr="00743B71">
        <w:rPr>
          <w:lang w:val="en-US"/>
        </w:rPr>
        <w:t>We now consider cases involving rectangular and axisymmetric solution regions.</w:t>
      </w:r>
    </w:p>
    <w:p w14:paraId="328ED19F" w14:textId="531D5271" w:rsidR="006A46C1" w:rsidRPr="00743B71" w:rsidRDefault="006A46C1" w:rsidP="004E5AC6">
      <w:pPr>
        <w:numPr>
          <w:ilvl w:val="1"/>
          <w:numId w:val="8"/>
        </w:numPr>
        <w:spacing w:before="240" w:after="360"/>
        <w:ind w:left="624" w:hanging="624"/>
        <w:rPr>
          <w:b/>
          <w:bCs/>
          <w:lang w:val="en-US"/>
        </w:rPr>
      </w:pPr>
      <w:r w:rsidRPr="00743B71">
        <w:rPr>
          <w:b/>
          <w:bCs/>
          <w:lang w:val="en-US"/>
        </w:rPr>
        <w:t xml:space="preserve">Rectangular </w:t>
      </w:r>
      <w:r w:rsidR="004E5AC6" w:rsidRPr="00743B71">
        <w:rPr>
          <w:b/>
          <w:bCs/>
          <w:lang w:val="en-US"/>
        </w:rPr>
        <w:t>Solution Region</w:t>
      </w:r>
    </w:p>
    <w:p w14:paraId="2C0C8686" w14:textId="77777777" w:rsidR="006A46C1" w:rsidRPr="00743B71" w:rsidRDefault="006A46C1" w:rsidP="006A46C1">
      <w:pPr>
        <w:rPr>
          <w:lang w:val="en-US"/>
        </w:rPr>
      </w:pPr>
      <w:r w:rsidRPr="00743B71">
        <w:rPr>
          <w:lang w:val="en-US"/>
        </w:rPr>
        <w:t>The region R is divided into a finite difference square mesh and Eq. (1) is replaced by its finite difference equivalent as [14],</w:t>
      </w:r>
    </w:p>
    <w:p w14:paraId="48B3E567" w14:textId="313A0608" w:rsidR="006A46C1" w:rsidRPr="00743B71" w:rsidRDefault="00E73610" w:rsidP="007153DC">
      <w:pPr>
        <w:ind w:left="1416" w:firstLine="708"/>
        <w:rPr>
          <w:lang w:val="en-US"/>
        </w:rPr>
      </w:pPr>
      <w:r w:rsidRPr="00743B71">
        <w:rPr>
          <w:position w:val="-12"/>
          <w:lang w:val="en-US"/>
        </w:rPr>
        <w:object w:dxaOrig="6160" w:dyaOrig="340" w14:anchorId="3BAB3EFE">
          <v:shape id="_x0000_i1055" type="#_x0000_t75" style="width:308.65pt;height:16.9pt" o:ole="">
            <v:imagedata r:id="rId12" o:title=""/>
          </v:shape>
          <o:OLEObject Type="Embed" ProgID="Equation.DSMT4" ShapeID="_x0000_i1055" DrawAspect="Content" ObjectID="_1722436743" r:id="rId13"/>
        </w:object>
      </w:r>
      <w:r w:rsidR="006A46C1" w:rsidRPr="00743B71">
        <w:rPr>
          <w:lang w:val="en-US"/>
        </w:rPr>
        <w:t xml:space="preserve">   </w:t>
      </w:r>
      <w:r w:rsidR="006A46C1" w:rsidRPr="00743B71">
        <w:rPr>
          <w:lang w:val="en-US"/>
        </w:rPr>
        <w:tab/>
        <w:t xml:space="preserve">  </w:t>
      </w:r>
      <w:r w:rsidR="006A46C1" w:rsidRPr="00743B71">
        <w:rPr>
          <w:lang w:val="en-US"/>
        </w:rPr>
        <w:tab/>
      </w:r>
      <w:r w:rsidR="006A46C1" w:rsidRPr="00743B71">
        <w:rPr>
          <w:lang w:val="en-US"/>
        </w:rPr>
        <w:tab/>
        <w:t xml:space="preserve">    (3)</w:t>
      </w:r>
    </w:p>
    <w:p w14:paraId="4EC13941" w14:textId="55C6679D" w:rsidR="006C2E6F" w:rsidRPr="00743B71" w:rsidRDefault="00E73610" w:rsidP="007153DC">
      <w:pPr>
        <w:ind w:left="3540" w:firstLine="708"/>
        <w:rPr>
          <w:lang w:val="en-US"/>
        </w:rPr>
      </w:pPr>
      <w:r w:rsidRPr="00743B71">
        <w:rPr>
          <w:position w:val="-20"/>
          <w:lang w:val="en-US"/>
        </w:rPr>
        <w:object w:dxaOrig="2180" w:dyaOrig="540" w14:anchorId="4AC3EBFE">
          <v:shape id="_x0000_i1057" type="#_x0000_t75" style="width:108.95pt;height:27.55pt" o:ole="">
            <v:imagedata r:id="rId14" o:title=""/>
          </v:shape>
          <o:OLEObject Type="Embed" ProgID="Equation.DSMT4" ShapeID="_x0000_i1057" DrawAspect="Content" ObjectID="_1722436744" r:id="rId15"/>
        </w:object>
      </w:r>
      <w:r w:rsidR="006C2E6F" w:rsidRPr="00743B71">
        <w:rPr>
          <w:lang w:val="en-US"/>
        </w:rPr>
        <w:t xml:space="preserve">  </w:t>
      </w:r>
      <w:r w:rsidR="006C2E6F" w:rsidRPr="00743B71">
        <w:rPr>
          <w:lang w:val="en-US"/>
        </w:rPr>
        <w:tab/>
      </w:r>
      <w:r w:rsidR="006C2E6F"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6C2E6F" w:rsidRPr="00743B71">
        <w:rPr>
          <w:lang w:val="en-US"/>
        </w:rPr>
        <w:t>(4)</w:t>
      </w:r>
    </w:p>
    <w:p w14:paraId="7119A05D" w14:textId="68D6CE9E" w:rsidR="006A46C1" w:rsidRPr="00743B71" w:rsidRDefault="006A46C1" w:rsidP="006C2E6F">
      <w:pPr>
        <w:rPr>
          <w:lang w:val="en-US"/>
        </w:rPr>
      </w:pPr>
      <w:r w:rsidRPr="00743B71">
        <w:rPr>
          <w:lang w:val="en-US"/>
        </w:rPr>
        <w:t>To calculate the potential at (</w:t>
      </w:r>
      <w:proofErr w:type="spellStart"/>
      <w:proofErr w:type="gramStart"/>
      <w:r w:rsidRPr="00743B71">
        <w:rPr>
          <w:i/>
          <w:lang w:val="en-US"/>
        </w:rPr>
        <w:t>x</w:t>
      </w:r>
      <w:r w:rsidRPr="00743B71">
        <w:rPr>
          <w:i/>
          <w:vertAlign w:val="subscript"/>
          <w:lang w:val="en-US"/>
        </w:rPr>
        <w:t>n</w:t>
      </w:r>
      <w:r w:rsidRPr="00743B71">
        <w:rPr>
          <w:lang w:val="en-US"/>
        </w:rPr>
        <w:t>,</w:t>
      </w:r>
      <w:r w:rsidRPr="00743B71">
        <w:rPr>
          <w:i/>
          <w:lang w:val="en-US"/>
        </w:rPr>
        <w:t>y</w:t>
      </w:r>
      <w:r w:rsidRPr="00743B71">
        <w:rPr>
          <w:i/>
          <w:vertAlign w:val="subscript"/>
          <w:lang w:val="en-US"/>
        </w:rPr>
        <w:t>n</w:t>
      </w:r>
      <w:proofErr w:type="spellEnd"/>
      <w:proofErr w:type="gramEnd"/>
      <w:r w:rsidRPr="00743B71">
        <w:rPr>
          <w:lang w:val="en-US"/>
        </w:rPr>
        <w:t xml:space="preserve">) a particle is asked to begin a walk at that point. The particle proceeds to wander from node to node in the grid until it reaches the boundary. It wanders through the mesh according to the probabilities in Eq. (4) until it reaches the boundary where it is absorbed and the prescribed potential </w:t>
      </w:r>
      <w:proofErr w:type="spellStart"/>
      <w:proofErr w:type="gramStart"/>
      <w:r w:rsidRPr="00743B71">
        <w:rPr>
          <w:i/>
          <w:lang w:val="en-US"/>
        </w:rPr>
        <w:t>V</w:t>
      </w:r>
      <w:r w:rsidRPr="00743B71">
        <w:rPr>
          <w:i/>
          <w:vertAlign w:val="subscript"/>
          <w:lang w:val="en-US"/>
        </w:rPr>
        <w:t>p</w:t>
      </w:r>
      <w:proofErr w:type="spellEnd"/>
      <w:r w:rsidRPr="00743B71">
        <w:rPr>
          <w:lang w:val="en-US"/>
        </w:rPr>
        <w:t>(</w:t>
      </w:r>
      <w:proofErr w:type="gramEnd"/>
      <w:r w:rsidRPr="00743B71">
        <w:rPr>
          <w:lang w:val="en-US"/>
        </w:rPr>
        <w:t xml:space="preserve">1) is recorded. By sending out </w:t>
      </w:r>
      <w:r w:rsidRPr="00743B71">
        <w:rPr>
          <w:i/>
          <w:lang w:val="en-US"/>
        </w:rPr>
        <w:t>N</w:t>
      </w:r>
      <w:r w:rsidRPr="00743B71">
        <w:rPr>
          <w:lang w:val="en-US"/>
        </w:rPr>
        <w:t xml:space="preserve"> particles from (</w:t>
      </w:r>
      <w:proofErr w:type="spellStart"/>
      <w:proofErr w:type="gramStart"/>
      <w:r w:rsidRPr="00743B71">
        <w:rPr>
          <w:i/>
          <w:lang w:val="en-US"/>
        </w:rPr>
        <w:t>x</w:t>
      </w:r>
      <w:r w:rsidRPr="00743B71">
        <w:rPr>
          <w:i/>
          <w:vertAlign w:val="subscript"/>
          <w:lang w:val="en-US"/>
        </w:rPr>
        <w:t>n</w:t>
      </w:r>
      <w:r w:rsidRPr="00743B71">
        <w:rPr>
          <w:lang w:val="en-US"/>
        </w:rPr>
        <w:t>,</w:t>
      </w:r>
      <w:r w:rsidRPr="00743B71">
        <w:rPr>
          <w:i/>
          <w:lang w:val="en-US"/>
        </w:rPr>
        <w:t>y</w:t>
      </w:r>
      <w:r w:rsidRPr="00743B71">
        <w:rPr>
          <w:i/>
          <w:vertAlign w:val="subscript"/>
          <w:lang w:val="en-US"/>
        </w:rPr>
        <w:t>n</w:t>
      </w:r>
      <w:proofErr w:type="spellEnd"/>
      <w:proofErr w:type="gramEnd"/>
      <w:r w:rsidRPr="00743B71">
        <w:rPr>
          <w:lang w:val="en-US"/>
        </w:rPr>
        <w:t>) and recording the potential at the end of each walk, we obtain:</w:t>
      </w:r>
    </w:p>
    <w:p w14:paraId="77ED7FFF" w14:textId="44FE36A6" w:rsidR="006C2E6F" w:rsidRPr="00743B71" w:rsidRDefault="00E73610" w:rsidP="007153DC">
      <w:pPr>
        <w:ind w:left="3540" w:firstLine="708"/>
        <w:rPr>
          <w:lang w:val="en-US"/>
        </w:rPr>
      </w:pPr>
      <w:r w:rsidRPr="00743B71">
        <w:rPr>
          <w:position w:val="-24"/>
          <w:lang w:val="en-US"/>
        </w:rPr>
        <w:object w:dxaOrig="1939" w:dyaOrig="580" w14:anchorId="4DF8F272">
          <v:shape id="_x0000_i1059" type="#_x0000_t75" style="width:97.05pt;height:28.8pt" o:ole="">
            <v:imagedata r:id="rId16" o:title=""/>
          </v:shape>
          <o:OLEObject Type="Embed" ProgID="Equation.DSMT4" ShapeID="_x0000_i1059" DrawAspect="Content" ObjectID="_1722436745" r:id="rId17"/>
        </w:object>
      </w:r>
      <w:r w:rsidR="006C2E6F" w:rsidRPr="00743B71">
        <w:rPr>
          <w:lang w:val="en-US"/>
        </w:rPr>
        <w:t xml:space="preserve"> </w:t>
      </w:r>
      <w:r w:rsidR="006C2E6F" w:rsidRPr="00743B71">
        <w:rPr>
          <w:lang w:val="en-US"/>
        </w:rPr>
        <w:tab/>
      </w:r>
      <w:r w:rsidR="006C2E6F"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6C2E6F" w:rsidRPr="00743B71">
        <w:rPr>
          <w:lang w:val="en-US"/>
        </w:rPr>
        <w:t>(5)</w:t>
      </w:r>
    </w:p>
    <w:p w14:paraId="7F29F29D" w14:textId="77777777" w:rsidR="006A46C1" w:rsidRPr="00743B71" w:rsidRDefault="006A46C1" w:rsidP="004E5AC6">
      <w:pPr>
        <w:numPr>
          <w:ilvl w:val="1"/>
          <w:numId w:val="8"/>
        </w:numPr>
        <w:spacing w:before="240" w:after="360"/>
        <w:ind w:left="624" w:hanging="624"/>
        <w:rPr>
          <w:b/>
          <w:bCs/>
          <w:lang w:val="en-US"/>
        </w:rPr>
      </w:pPr>
      <w:r w:rsidRPr="00743B71">
        <w:rPr>
          <w:b/>
          <w:bCs/>
          <w:lang w:val="en-US"/>
        </w:rPr>
        <w:t>Axisymmetric solution region</w:t>
      </w:r>
    </w:p>
    <w:p w14:paraId="074D615B" w14:textId="15967655" w:rsidR="006A46C1" w:rsidRPr="00743B71" w:rsidRDefault="006A46C1" w:rsidP="006A46C1">
      <w:pPr>
        <w:rPr>
          <w:lang w:val="en-US"/>
        </w:rPr>
      </w:pPr>
      <w:r w:rsidRPr="00743B71">
        <w:rPr>
          <w:lang w:val="en-US"/>
        </w:rPr>
        <w:t xml:space="preserve">For </w:t>
      </w:r>
      <w:r w:rsidRPr="00743B71">
        <w:rPr>
          <w:i/>
          <w:lang w:val="en-US"/>
        </w:rPr>
        <w:t>V=</w:t>
      </w:r>
      <w:proofErr w:type="gramStart"/>
      <w:r w:rsidRPr="00743B71">
        <w:rPr>
          <w:i/>
          <w:lang w:val="en-US"/>
        </w:rPr>
        <w:t>V(</w:t>
      </w:r>
      <w:proofErr w:type="gramEnd"/>
      <w:r w:rsidRPr="00743B71">
        <w:rPr>
          <w:i/>
          <w:lang w:val="en-US"/>
        </w:rPr>
        <w:t>ρ, z)</w:t>
      </w:r>
      <w:r w:rsidRPr="00743B71">
        <w:rPr>
          <w:lang w:val="en-US"/>
        </w:rPr>
        <w:t xml:space="preserve">, the finite difference equivalent of Eq. (1) for </w:t>
      </w:r>
      <w:r w:rsidR="00E73610" w:rsidRPr="00743B71">
        <w:rPr>
          <w:position w:val="-10"/>
          <w:lang w:val="en-US"/>
        </w:rPr>
        <w:object w:dxaOrig="520" w:dyaOrig="279" w14:anchorId="66B19C6C">
          <v:shape id="_x0000_i1061" type="#_x0000_t75" style="width:26.3pt;height:14.4pt" o:ole="">
            <v:imagedata r:id="rId18" o:title=""/>
          </v:shape>
          <o:OLEObject Type="Embed" ProgID="Equation.DSMT4" ShapeID="_x0000_i1061" DrawAspect="Content" ObjectID="_1722436746" r:id="rId19"/>
        </w:object>
      </w:r>
      <w:r w:rsidR="006C2E6F" w:rsidRPr="00743B71">
        <w:rPr>
          <w:lang w:val="en-US"/>
        </w:rPr>
        <w:t xml:space="preserve"> </w:t>
      </w:r>
      <w:r w:rsidRPr="00743B71">
        <w:rPr>
          <w:lang w:val="en-US"/>
        </w:rPr>
        <w:t>is:</w:t>
      </w:r>
    </w:p>
    <w:p w14:paraId="1972ADD2" w14:textId="545E54DF" w:rsidR="006A46C1" w:rsidRPr="00743B71" w:rsidRDefault="007153DC" w:rsidP="007153DC">
      <w:pPr>
        <w:ind w:left="2124" w:firstLine="0"/>
        <w:rPr>
          <w:lang w:val="en-US"/>
        </w:rPr>
      </w:pPr>
      <w:r w:rsidRPr="00743B71">
        <w:rPr>
          <w:lang w:val="en-US"/>
        </w:rPr>
        <w:t xml:space="preserve">        </w:t>
      </w:r>
      <w:r w:rsidR="00E73610" w:rsidRPr="00743B71">
        <w:rPr>
          <w:position w:val="-12"/>
          <w:lang w:val="en-US"/>
        </w:rPr>
        <w:object w:dxaOrig="6240" w:dyaOrig="340" w14:anchorId="6B6F7D7E">
          <v:shape id="_x0000_i1063" type="#_x0000_t75" style="width:311.15pt;height:16.9pt" o:ole="">
            <v:imagedata r:id="rId20" o:title=""/>
          </v:shape>
          <o:OLEObject Type="Embed" ProgID="Equation.DSMT4" ShapeID="_x0000_i1063" DrawAspect="Content" ObjectID="_1722436747" r:id="rId21"/>
        </w:object>
      </w:r>
      <w:r w:rsidR="006A46C1" w:rsidRPr="00743B71">
        <w:rPr>
          <w:lang w:val="en-US"/>
        </w:rPr>
        <w:t xml:space="preserve">   </w:t>
      </w:r>
      <w:r w:rsidR="006A46C1" w:rsidRPr="00743B71">
        <w:rPr>
          <w:lang w:val="en-US"/>
        </w:rPr>
        <w:tab/>
        <w:t xml:space="preserve"> </w:t>
      </w:r>
      <w:r w:rsidR="006A46C1" w:rsidRPr="00743B71">
        <w:rPr>
          <w:lang w:val="en-US"/>
        </w:rPr>
        <w:tab/>
        <w:t xml:space="preserve">    (6)</w:t>
      </w:r>
    </w:p>
    <w:p w14:paraId="43574279" w14:textId="4A1EC520" w:rsidR="006A46C1" w:rsidRPr="00743B71" w:rsidRDefault="006A46C1" w:rsidP="006A46C1">
      <w:pPr>
        <w:rPr>
          <w:lang w:val="en-US"/>
        </w:rPr>
      </w:pPr>
      <w:r w:rsidRPr="00743B71">
        <w:rPr>
          <w:lang w:val="en-US"/>
        </w:rPr>
        <w:t xml:space="preserve">where </w:t>
      </w:r>
      <w:r w:rsidR="00E73610" w:rsidRPr="00743B71">
        <w:rPr>
          <w:position w:val="-10"/>
          <w:lang w:val="en-US"/>
        </w:rPr>
        <w:object w:dxaOrig="1080" w:dyaOrig="279" w14:anchorId="746B9F17">
          <v:shape id="_x0000_i1067" type="#_x0000_t75" style="width:54.45pt;height:14.4pt" o:ole="">
            <v:imagedata r:id="rId22" o:title=""/>
          </v:shape>
          <o:OLEObject Type="Embed" ProgID="Equation.DSMT4" ShapeID="_x0000_i1067" DrawAspect="Content" ObjectID="_1722436748" r:id="rId23"/>
        </w:object>
      </w:r>
      <w:r w:rsidR="006C2E6F" w:rsidRPr="00743B71">
        <w:rPr>
          <w:lang w:val="en-US"/>
        </w:rPr>
        <w:t xml:space="preserve"> </w:t>
      </w:r>
      <w:r w:rsidRPr="00743B71">
        <w:rPr>
          <w:lang w:val="en-US"/>
        </w:rPr>
        <w:t>and the random walk probabilities are given by:</w:t>
      </w:r>
    </w:p>
    <w:p w14:paraId="349BB591" w14:textId="57A21F67" w:rsidR="006C2E6F" w:rsidRPr="00743B71" w:rsidRDefault="00E73610" w:rsidP="007153DC">
      <w:pPr>
        <w:ind w:left="3540" w:firstLine="708"/>
        <w:rPr>
          <w:lang w:val="en-US"/>
        </w:rPr>
      </w:pPr>
      <w:r w:rsidRPr="00743B71">
        <w:rPr>
          <w:position w:val="-82"/>
          <w:lang w:val="en-US"/>
        </w:rPr>
        <w:object w:dxaOrig="1180" w:dyaOrig="1680" w14:anchorId="127FAE5A">
          <v:shape id="_x0000_i1065" type="#_x0000_t75" style="width:59.5pt;height:83.9pt" o:ole="">
            <v:imagedata r:id="rId24" o:title=""/>
          </v:shape>
          <o:OLEObject Type="Embed" ProgID="Equation.DSMT4" ShapeID="_x0000_i1065" DrawAspect="Content" ObjectID="_1722436749" r:id="rId25"/>
        </w:object>
      </w:r>
      <w:r w:rsidR="006C2E6F" w:rsidRPr="00743B71">
        <w:rPr>
          <w:lang w:val="en-US"/>
        </w:rPr>
        <w:t xml:space="preserve"> </w:t>
      </w:r>
      <w:r w:rsidR="006C2E6F" w:rsidRPr="00743B71">
        <w:rPr>
          <w:lang w:val="en-US"/>
        </w:rPr>
        <w:tab/>
      </w:r>
      <w:r w:rsidR="006C2E6F"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6C2E6F" w:rsidRPr="00743B71">
        <w:rPr>
          <w:lang w:val="en-US"/>
        </w:rPr>
        <w:t>(7)</w:t>
      </w:r>
    </w:p>
    <w:p w14:paraId="3CA0D392" w14:textId="38AF3547" w:rsidR="006A46C1" w:rsidRPr="00743B71" w:rsidRDefault="006A46C1" w:rsidP="006A46C1">
      <w:pPr>
        <w:rPr>
          <w:lang w:val="en-US"/>
        </w:rPr>
      </w:pPr>
      <w:r w:rsidRPr="00743B71">
        <w:rPr>
          <w:lang w:val="en-US"/>
        </w:rPr>
        <w:t xml:space="preserve">For </w:t>
      </w:r>
      <w:r w:rsidRPr="00743B71">
        <w:rPr>
          <w:i/>
          <w:lang w:val="en-US"/>
        </w:rPr>
        <w:t>ρ</w:t>
      </w:r>
      <w:r w:rsidRPr="00743B71">
        <w:rPr>
          <w:lang w:val="en-US"/>
        </w:rPr>
        <w:t xml:space="preserve"> = 0, the finite difference equivalent of Eq. (1) is:</w:t>
      </w:r>
    </w:p>
    <w:p w14:paraId="4555E891" w14:textId="764B94E6" w:rsidR="006C2E6F" w:rsidRPr="00743B71" w:rsidRDefault="00E73610" w:rsidP="007153DC">
      <w:pPr>
        <w:ind w:left="2832" w:firstLine="708"/>
        <w:rPr>
          <w:lang w:val="en-US"/>
        </w:rPr>
      </w:pPr>
      <w:r w:rsidRPr="00743B71">
        <w:rPr>
          <w:position w:val="-12"/>
          <w:lang w:val="en-US"/>
        </w:rPr>
        <w:object w:dxaOrig="4500" w:dyaOrig="340" w14:anchorId="211997BD">
          <v:shape id="_x0000_i1069" type="#_x0000_t75" style="width:224.75pt;height:16.9pt" o:ole="">
            <v:imagedata r:id="rId26" o:title=""/>
          </v:shape>
          <o:OLEObject Type="Embed" ProgID="Equation.DSMT4" ShapeID="_x0000_i1069" DrawAspect="Content" ObjectID="_1722436750" r:id="rId27"/>
        </w:object>
      </w:r>
      <w:r w:rsidR="006C2E6F" w:rsidRPr="00743B71">
        <w:rPr>
          <w:lang w:val="en-US"/>
        </w:rPr>
        <w:t xml:space="preserve"> </w:t>
      </w:r>
      <w:r w:rsidR="006C2E6F" w:rsidRPr="00743B71">
        <w:rPr>
          <w:lang w:val="en-US"/>
        </w:rPr>
        <w:tab/>
      </w:r>
      <w:r w:rsidR="007153DC" w:rsidRPr="00743B71">
        <w:rPr>
          <w:lang w:val="en-US"/>
        </w:rPr>
        <w:tab/>
      </w:r>
      <w:r w:rsidR="007153DC" w:rsidRPr="00743B71">
        <w:rPr>
          <w:lang w:val="en-US"/>
        </w:rPr>
        <w:tab/>
        <w:t xml:space="preserve">    </w:t>
      </w:r>
      <w:r w:rsidR="006C2E6F" w:rsidRPr="00743B71">
        <w:rPr>
          <w:lang w:val="en-US"/>
        </w:rPr>
        <w:t>(8)</w:t>
      </w:r>
    </w:p>
    <w:p w14:paraId="250F1758" w14:textId="4DCE3981" w:rsidR="006A46C1" w:rsidRPr="00743B71" w:rsidRDefault="006A46C1" w:rsidP="006C2E6F">
      <w:pPr>
        <w:rPr>
          <w:lang w:val="en-US"/>
        </w:rPr>
      </w:pPr>
      <w:r w:rsidRPr="00743B71">
        <w:rPr>
          <w:lang w:val="en-US"/>
        </w:rPr>
        <w:t>so that</w:t>
      </w:r>
    </w:p>
    <w:p w14:paraId="3D690CF7" w14:textId="3656A5D0" w:rsidR="006C2E6F" w:rsidRPr="00743B71" w:rsidRDefault="00E73610" w:rsidP="007153DC">
      <w:pPr>
        <w:ind w:left="3540" w:firstLine="708"/>
        <w:rPr>
          <w:lang w:val="en-US"/>
        </w:rPr>
      </w:pPr>
      <w:r w:rsidRPr="00743B71">
        <w:rPr>
          <w:position w:val="-22"/>
          <w:lang w:val="en-US"/>
        </w:rPr>
        <w:object w:dxaOrig="2760" w:dyaOrig="560" w14:anchorId="17FED42E">
          <v:shape id="_x0000_i1071" type="#_x0000_t75" style="width:138.35pt;height:28.15pt" o:ole="">
            <v:imagedata r:id="rId28" o:title=""/>
          </v:shape>
          <o:OLEObject Type="Embed" ProgID="Equation.DSMT4" ShapeID="_x0000_i1071" DrawAspect="Content" ObjectID="_1722436751" r:id="rId29"/>
        </w:object>
      </w:r>
      <w:r w:rsidR="006C2E6F" w:rsidRPr="00743B71">
        <w:rPr>
          <w:lang w:val="en-US"/>
        </w:rPr>
        <w:t xml:space="preserve"> </w:t>
      </w:r>
      <w:r w:rsidR="006C2E6F" w:rsidRPr="00743B71">
        <w:rPr>
          <w:lang w:val="en-US"/>
        </w:rPr>
        <w:tab/>
      </w:r>
      <w:r w:rsidR="006C2E6F"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6C2E6F" w:rsidRPr="00743B71">
        <w:rPr>
          <w:lang w:val="en-US"/>
        </w:rPr>
        <w:t>(9)</w:t>
      </w:r>
    </w:p>
    <w:p w14:paraId="36A5CC8E" w14:textId="64416FC0" w:rsidR="006A46C1" w:rsidRPr="00743B71" w:rsidRDefault="006A46C1" w:rsidP="006A46C1">
      <w:pPr>
        <w:rPr>
          <w:lang w:val="en-US"/>
        </w:rPr>
      </w:pPr>
      <w:r w:rsidRPr="00743B71">
        <w:rPr>
          <w:lang w:val="en-US"/>
        </w:rPr>
        <w:t>The random-walking particle is instructed to begin walking at (</w:t>
      </w:r>
      <w:proofErr w:type="spellStart"/>
      <w:r w:rsidRPr="00743B71">
        <w:rPr>
          <w:i/>
          <w:lang w:val="en-US"/>
        </w:rPr>
        <w:t>ρ</w:t>
      </w:r>
      <w:proofErr w:type="gramStart"/>
      <w:r w:rsidRPr="00743B71">
        <w:rPr>
          <w:i/>
          <w:vertAlign w:val="subscript"/>
          <w:lang w:val="en-US"/>
        </w:rPr>
        <w:t>n</w:t>
      </w:r>
      <w:r w:rsidRPr="00743B71">
        <w:rPr>
          <w:lang w:val="en-US"/>
        </w:rPr>
        <w:t>,</w:t>
      </w:r>
      <w:r w:rsidRPr="00743B71">
        <w:rPr>
          <w:i/>
          <w:lang w:val="en-US"/>
        </w:rPr>
        <w:t>z</w:t>
      </w:r>
      <w:r w:rsidRPr="00743B71">
        <w:rPr>
          <w:i/>
          <w:vertAlign w:val="subscript"/>
          <w:lang w:val="en-US"/>
        </w:rPr>
        <w:t>n</w:t>
      </w:r>
      <w:proofErr w:type="spellEnd"/>
      <w:proofErr w:type="gramEnd"/>
      <w:r w:rsidRPr="00743B71">
        <w:rPr>
          <w:lang w:val="en-US"/>
        </w:rPr>
        <w:t xml:space="preserve">). It wanders through the mesh according to the probabilities in Eq. (7) and Eq. (9) until it reaches the boundary where it is absorbed and the prescribed potential </w:t>
      </w:r>
      <w:proofErr w:type="spellStart"/>
      <w:proofErr w:type="gramStart"/>
      <w:r w:rsidRPr="00743B71">
        <w:rPr>
          <w:i/>
          <w:lang w:val="en-US"/>
        </w:rPr>
        <w:t>V</w:t>
      </w:r>
      <w:r w:rsidRPr="00743B71">
        <w:rPr>
          <w:i/>
          <w:vertAlign w:val="subscript"/>
          <w:lang w:val="en-US"/>
        </w:rPr>
        <w:t>p</w:t>
      </w:r>
      <w:proofErr w:type="spellEnd"/>
      <w:r w:rsidRPr="00743B71">
        <w:rPr>
          <w:lang w:val="en-US"/>
        </w:rPr>
        <w:t>(</w:t>
      </w:r>
      <w:proofErr w:type="gramEnd"/>
      <w:r w:rsidRPr="00743B71">
        <w:rPr>
          <w:lang w:val="en-US"/>
        </w:rPr>
        <w:t xml:space="preserve">1) is recorded. By sending out </w:t>
      </w:r>
      <w:r w:rsidRPr="00743B71">
        <w:rPr>
          <w:i/>
          <w:lang w:val="en-US"/>
        </w:rPr>
        <w:t>N</w:t>
      </w:r>
      <w:r w:rsidRPr="00743B71">
        <w:rPr>
          <w:lang w:val="en-US"/>
        </w:rPr>
        <w:t xml:space="preserve"> particles from (</w:t>
      </w:r>
      <w:proofErr w:type="spellStart"/>
      <w:r w:rsidRPr="00743B71">
        <w:rPr>
          <w:i/>
          <w:lang w:val="en-US"/>
        </w:rPr>
        <w:t>ρ</w:t>
      </w:r>
      <w:proofErr w:type="gramStart"/>
      <w:r w:rsidRPr="00743B71">
        <w:rPr>
          <w:i/>
          <w:vertAlign w:val="subscript"/>
          <w:lang w:val="en-US"/>
        </w:rPr>
        <w:t>n</w:t>
      </w:r>
      <w:r w:rsidRPr="00743B71">
        <w:rPr>
          <w:lang w:val="en-US"/>
        </w:rPr>
        <w:t>,</w:t>
      </w:r>
      <w:r w:rsidRPr="00743B71">
        <w:rPr>
          <w:i/>
          <w:lang w:val="en-US"/>
        </w:rPr>
        <w:t>z</w:t>
      </w:r>
      <w:r w:rsidRPr="00743B71">
        <w:rPr>
          <w:i/>
          <w:vertAlign w:val="subscript"/>
          <w:lang w:val="en-US"/>
        </w:rPr>
        <w:t>n</w:t>
      </w:r>
      <w:proofErr w:type="spellEnd"/>
      <w:proofErr w:type="gramEnd"/>
      <w:r w:rsidRPr="00743B71">
        <w:rPr>
          <w:lang w:val="en-US"/>
        </w:rPr>
        <w:t>) and recording the potential at the end of each walk, we obtain the potential at (</w:t>
      </w:r>
      <w:proofErr w:type="spellStart"/>
      <w:r w:rsidRPr="00743B71">
        <w:rPr>
          <w:i/>
          <w:lang w:val="en-US"/>
        </w:rPr>
        <w:t>ρ</w:t>
      </w:r>
      <w:r w:rsidRPr="00743B71">
        <w:rPr>
          <w:i/>
          <w:vertAlign w:val="subscript"/>
          <w:lang w:val="en-US"/>
        </w:rPr>
        <w:t>n</w:t>
      </w:r>
      <w:r w:rsidRPr="00743B71">
        <w:rPr>
          <w:lang w:val="en-US"/>
        </w:rPr>
        <w:t>,</w:t>
      </w:r>
      <w:r w:rsidRPr="00743B71">
        <w:rPr>
          <w:i/>
          <w:lang w:val="en-US"/>
        </w:rPr>
        <w:t>z</w:t>
      </w:r>
      <w:r w:rsidRPr="00743B71">
        <w:rPr>
          <w:i/>
          <w:vertAlign w:val="subscript"/>
          <w:lang w:val="en-US"/>
        </w:rPr>
        <w:t>n</w:t>
      </w:r>
      <w:proofErr w:type="spellEnd"/>
      <w:r w:rsidRPr="00743B71">
        <w:rPr>
          <w:lang w:val="en-US"/>
        </w:rPr>
        <w:t>) as:</w:t>
      </w:r>
    </w:p>
    <w:p w14:paraId="1AEEC531" w14:textId="00BB288C" w:rsidR="006C2E6F" w:rsidRPr="00743B71" w:rsidRDefault="00E73610" w:rsidP="007153DC">
      <w:pPr>
        <w:ind w:left="3540" w:firstLine="708"/>
        <w:rPr>
          <w:lang w:val="en-US"/>
        </w:rPr>
      </w:pPr>
      <w:r w:rsidRPr="00743B71">
        <w:rPr>
          <w:position w:val="-24"/>
          <w:lang w:val="en-US"/>
        </w:rPr>
        <w:object w:dxaOrig="1939" w:dyaOrig="580" w14:anchorId="19D4E9AF">
          <v:shape id="_x0000_i1073" type="#_x0000_t75" style="width:97.05pt;height:28.8pt" o:ole="">
            <v:imagedata r:id="rId30" o:title=""/>
          </v:shape>
          <o:OLEObject Type="Embed" ProgID="Equation.DSMT4" ShapeID="_x0000_i1073" DrawAspect="Content" ObjectID="_1722436752" r:id="rId31"/>
        </w:object>
      </w:r>
      <w:r w:rsidR="006C2E6F" w:rsidRPr="00743B71">
        <w:rPr>
          <w:lang w:val="en-US"/>
        </w:rPr>
        <w:t xml:space="preserve"> </w:t>
      </w:r>
      <w:r w:rsidR="006C2E6F" w:rsidRPr="00743B71">
        <w:rPr>
          <w:lang w:val="en-US"/>
        </w:rPr>
        <w:tab/>
      </w:r>
      <w:r w:rsidR="006C2E6F"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t xml:space="preserve">  </w:t>
      </w:r>
      <w:r w:rsidR="006C2E6F" w:rsidRPr="00743B71">
        <w:rPr>
          <w:lang w:val="en-US"/>
        </w:rPr>
        <w:t>(10)</w:t>
      </w:r>
    </w:p>
    <w:p w14:paraId="2B0D7C2C" w14:textId="3B5A86B6" w:rsidR="00774006" w:rsidRPr="00743B71" w:rsidRDefault="003B3353" w:rsidP="00832BA4">
      <w:pPr>
        <w:rPr>
          <w:lang w:val="en-US"/>
        </w:rPr>
      </w:pPr>
      <w:r w:rsidRPr="00743B71">
        <w:rPr>
          <w:lang w:val="en-US"/>
        </w:rPr>
        <w:t xml:space="preserve">All papers of </w:t>
      </w:r>
      <w:r w:rsidR="00EB0408" w:rsidRPr="00743B71">
        <w:rPr>
          <w:lang w:val="en-US"/>
        </w:rPr>
        <w:t xml:space="preserve">the </w:t>
      </w:r>
      <w:r w:rsidRPr="00743B71">
        <w:rPr>
          <w:lang w:val="en-US"/>
        </w:rPr>
        <w:t xml:space="preserve">manuscript </w:t>
      </w:r>
      <w:r w:rsidR="002903C2" w:rsidRPr="00743B71">
        <w:rPr>
          <w:lang w:val="en-US"/>
        </w:rPr>
        <w:t xml:space="preserve">must be </w:t>
      </w:r>
      <w:r w:rsidR="00EB0408" w:rsidRPr="00743B71">
        <w:rPr>
          <w:lang w:val="en-US"/>
        </w:rPr>
        <w:t xml:space="preserve">in </w:t>
      </w:r>
      <w:r w:rsidR="002903C2" w:rsidRPr="00743B71">
        <w:rPr>
          <w:lang w:val="en-US"/>
        </w:rPr>
        <w:t xml:space="preserve">one column. Page sizes must be as A4 standards, and the pages must be portrait orientation. Please do not use any </w:t>
      </w:r>
      <w:r w:rsidR="00EB0408" w:rsidRPr="00743B71">
        <w:rPr>
          <w:lang w:val="en-US"/>
        </w:rPr>
        <w:t xml:space="preserve">page </w:t>
      </w:r>
      <w:r w:rsidR="002903C2" w:rsidRPr="00743B71">
        <w:rPr>
          <w:lang w:val="en-US"/>
        </w:rPr>
        <w:t xml:space="preserve">breaks </w:t>
      </w:r>
      <w:r w:rsidR="00EB0408" w:rsidRPr="00743B71">
        <w:rPr>
          <w:lang w:val="en-US"/>
        </w:rPr>
        <w:t xml:space="preserve">or section breaks </w:t>
      </w:r>
      <w:r w:rsidR="002903C2" w:rsidRPr="00743B71">
        <w:rPr>
          <w:lang w:val="en-US"/>
        </w:rPr>
        <w:t xml:space="preserve">in the whole document. </w:t>
      </w:r>
      <w:r w:rsidR="001E6305" w:rsidRPr="00743B71">
        <w:rPr>
          <w:lang w:val="en-US"/>
        </w:rPr>
        <w:t>Also, hyphenation should be chosen as none. T</w:t>
      </w:r>
      <w:r w:rsidR="00774006" w:rsidRPr="00743B71">
        <w:rPr>
          <w:lang w:val="en-US"/>
        </w:rPr>
        <w:t>he pages' top margin, bottom margin, left margin, and right margin must be</w:t>
      </w:r>
      <w:r w:rsidR="001E6305" w:rsidRPr="00743B71">
        <w:rPr>
          <w:lang w:val="en-US"/>
        </w:rPr>
        <w:t xml:space="preserve"> </w:t>
      </w:r>
      <w:r w:rsidR="00774006" w:rsidRPr="00743B71">
        <w:rPr>
          <w:lang w:val="en-US"/>
        </w:rPr>
        <w:t xml:space="preserve">respectively </w:t>
      </w:r>
      <w:r w:rsidR="001E6305" w:rsidRPr="00743B71">
        <w:rPr>
          <w:lang w:val="en-US"/>
        </w:rPr>
        <w:t>1.6 cm, 2.21 cm, 1.3 cm, and 1.4 cm.</w:t>
      </w:r>
      <w:r w:rsidR="00EB0408" w:rsidRPr="00743B71">
        <w:rPr>
          <w:lang w:val="en-US"/>
        </w:rPr>
        <w:t xml:space="preserve"> </w:t>
      </w:r>
      <w:r w:rsidR="00774006" w:rsidRPr="00743B71">
        <w:rPr>
          <w:lang w:val="en-US"/>
        </w:rPr>
        <w:t>Editors will add page numbe</w:t>
      </w:r>
      <w:r w:rsidR="00EB0408" w:rsidRPr="00743B71">
        <w:rPr>
          <w:lang w:val="en-US"/>
        </w:rPr>
        <w:t>rs</w:t>
      </w:r>
      <w:r w:rsidR="00774006" w:rsidRPr="00743B71">
        <w:rPr>
          <w:lang w:val="en-US"/>
        </w:rPr>
        <w:t>;</w:t>
      </w:r>
      <w:r w:rsidR="00EB0408" w:rsidRPr="00743B71">
        <w:rPr>
          <w:lang w:val="en-US"/>
        </w:rPr>
        <w:t xml:space="preserve"> therefore</w:t>
      </w:r>
      <w:r w:rsidR="00774006" w:rsidRPr="00743B71">
        <w:rPr>
          <w:lang w:val="en-US"/>
        </w:rPr>
        <w:t>,</w:t>
      </w:r>
      <w:r w:rsidR="00EB0408" w:rsidRPr="00743B71">
        <w:rPr>
          <w:lang w:val="en-US"/>
        </w:rPr>
        <w:t xml:space="preserve"> please do not add any page numbers.</w:t>
      </w:r>
      <w:r w:rsidR="00774006" w:rsidRPr="00743B71">
        <w:rPr>
          <w:lang w:val="en-US"/>
        </w:rPr>
        <w:t xml:space="preserve"> </w:t>
      </w:r>
    </w:p>
    <w:p w14:paraId="15FD492D" w14:textId="5246098F" w:rsidR="00774006" w:rsidRPr="00743B71" w:rsidRDefault="00E418D8" w:rsidP="00E418D8">
      <w:pPr>
        <w:pStyle w:val="Balk1"/>
        <w:rPr>
          <w:lang w:val="en-US"/>
        </w:rPr>
      </w:pPr>
      <w:r w:rsidRPr="00743B71">
        <w:rPr>
          <w:lang w:val="en-US"/>
        </w:rPr>
        <w:t>Increased-Radius Floating Random Walk Solution Algorithms</w:t>
      </w:r>
    </w:p>
    <w:p w14:paraId="17A1A316" w14:textId="77777777" w:rsidR="00E418D8" w:rsidRPr="00743B71" w:rsidRDefault="00E418D8" w:rsidP="00E418D8">
      <w:pPr>
        <w:rPr>
          <w:lang w:val="en-US"/>
        </w:rPr>
      </w:pPr>
      <w:r w:rsidRPr="00743B71">
        <w:rPr>
          <w:lang w:val="en-US"/>
        </w:rPr>
        <w:t>At the beginning, let’s describe the solution with fixed-radius random walk. In order to obtain the potential at a given point P(</w:t>
      </w:r>
      <w:proofErr w:type="spellStart"/>
      <w:proofErr w:type="gramStart"/>
      <w:r w:rsidRPr="00743B71">
        <w:rPr>
          <w:lang w:val="en-US"/>
        </w:rPr>
        <w:t>xn,yn</w:t>
      </w:r>
      <w:proofErr w:type="spellEnd"/>
      <w:proofErr w:type="gramEnd"/>
      <w:r w:rsidRPr="00743B71">
        <w:rPr>
          <w:lang w:val="en-US"/>
        </w:rPr>
        <w:t>) with fixed-radius random walk, a circle is placed on point P whose radius is r0. To perform a step, a random point is selected on this circle. On this new point, a new circle is placed with the same radius. The steps are repeated until it reaches to a boundary. Walk is completed when the boundary is reached.</w:t>
      </w:r>
    </w:p>
    <w:p w14:paraId="2EFA3A5E" w14:textId="17D13A1E" w:rsidR="00E418D8" w:rsidRPr="00743B71" w:rsidRDefault="00E418D8" w:rsidP="004E5AC6">
      <w:pPr>
        <w:spacing w:before="240" w:after="360"/>
        <w:ind w:left="624" w:hanging="624"/>
        <w:rPr>
          <w:b/>
          <w:bCs/>
          <w:lang w:val="en-US"/>
        </w:rPr>
      </w:pPr>
      <w:r w:rsidRPr="00743B71">
        <w:rPr>
          <w:b/>
          <w:bCs/>
          <w:lang w:val="en-US"/>
        </w:rPr>
        <w:t>3.1.</w:t>
      </w:r>
      <w:r w:rsidRPr="00743B71">
        <w:rPr>
          <w:b/>
          <w:bCs/>
          <w:lang w:val="en-US"/>
        </w:rPr>
        <w:tab/>
        <w:t xml:space="preserve">Algorithm for </w:t>
      </w:r>
      <w:r w:rsidR="00CE48D3" w:rsidRPr="00743B71">
        <w:rPr>
          <w:b/>
          <w:bCs/>
          <w:lang w:val="en-US"/>
        </w:rPr>
        <w:t>Rectangular Region</w:t>
      </w:r>
    </w:p>
    <w:p w14:paraId="509DE48A" w14:textId="77777777" w:rsidR="00E418D8" w:rsidRPr="00743B71" w:rsidRDefault="00E418D8" w:rsidP="00E418D8">
      <w:pPr>
        <w:rPr>
          <w:lang w:val="en-US"/>
        </w:rPr>
      </w:pPr>
      <w:r w:rsidRPr="00743B71">
        <w:rPr>
          <w:lang w:val="en-US"/>
        </w:rPr>
        <w:t>For increased-radius walk algorithm which has been developed in this paper, same procedure can be followed up. Here is a simplified algorithm for solving Laplace’s equation at a particular point P(</w:t>
      </w:r>
      <w:proofErr w:type="spellStart"/>
      <w:proofErr w:type="gramStart"/>
      <w:r w:rsidRPr="00743B71">
        <w:rPr>
          <w:lang w:val="en-US"/>
        </w:rPr>
        <w:t>xn,yn</w:t>
      </w:r>
      <w:proofErr w:type="spellEnd"/>
      <w:proofErr w:type="gramEnd"/>
      <w:r w:rsidRPr="00743B71">
        <w:rPr>
          <w:lang w:val="en-US"/>
        </w:rPr>
        <w:t>):</w:t>
      </w:r>
    </w:p>
    <w:p w14:paraId="54556B68" w14:textId="77777777" w:rsidR="00E418D8" w:rsidRPr="00743B71" w:rsidRDefault="00E418D8" w:rsidP="00E418D8">
      <w:pPr>
        <w:rPr>
          <w:lang w:val="en-US"/>
        </w:rPr>
      </w:pPr>
      <w:r w:rsidRPr="00743B71">
        <w:rPr>
          <w:lang w:val="en-US"/>
        </w:rPr>
        <w:t>Step 1. Determine the “radius r0” of the walk and the tolerance T: These values are determined empirically. Record the initial radius r0 as r for reaching to the border within the tolerance.</w:t>
      </w:r>
    </w:p>
    <w:p w14:paraId="6C06567C" w14:textId="77777777" w:rsidR="00E418D8" w:rsidRPr="00743B71" w:rsidRDefault="00E418D8" w:rsidP="00E418D8">
      <w:pPr>
        <w:rPr>
          <w:lang w:val="en-US"/>
        </w:rPr>
      </w:pPr>
      <w:r w:rsidRPr="00743B71">
        <w:rPr>
          <w:lang w:val="en-US"/>
        </w:rPr>
        <w:t>Step 2. Perform the step: From the point P(</w:t>
      </w:r>
      <w:proofErr w:type="spellStart"/>
      <w:proofErr w:type="gramStart"/>
      <w:r w:rsidRPr="00743B71">
        <w:rPr>
          <w:lang w:val="en-US"/>
        </w:rPr>
        <w:t>xn,yn</w:t>
      </w:r>
      <w:proofErr w:type="spellEnd"/>
      <w:proofErr w:type="gramEnd"/>
      <w:r w:rsidRPr="00743B71">
        <w:rPr>
          <w:lang w:val="en-US"/>
        </w:rPr>
        <w:t>), generate a circle of radius r0 and randomly select a point on that circle. The point is determined by generating a random number in the interval [0,1] and multiplying by 2π to obtain the angle θ. The following equations are used to determine the new point:</w:t>
      </w:r>
    </w:p>
    <w:p w14:paraId="4D56194F" w14:textId="57874D2F" w:rsidR="00E418D8" w:rsidRPr="00743B71" w:rsidRDefault="00E73610" w:rsidP="007153DC">
      <w:pPr>
        <w:ind w:left="3540" w:firstLine="708"/>
        <w:rPr>
          <w:lang w:val="en-US"/>
        </w:rPr>
      </w:pPr>
      <w:r w:rsidRPr="00743B71">
        <w:rPr>
          <w:position w:val="-12"/>
          <w:lang w:val="en-US"/>
        </w:rPr>
        <w:object w:dxaOrig="1680" w:dyaOrig="340" w14:anchorId="7769C451">
          <v:shape id="_x0000_i1075" type="#_x0000_t75" style="width:84.5pt;height:16.9pt" o:ole="">
            <v:imagedata r:id="rId32" o:title=""/>
          </v:shape>
          <o:OLEObject Type="Embed" ProgID="Equation.DSMT4" ShapeID="_x0000_i1075" DrawAspect="Content" ObjectID="_1722436753" r:id="rId33"/>
        </w:object>
      </w:r>
      <w:r w:rsidR="00CE48D3" w:rsidRPr="00743B71">
        <w:rPr>
          <w:lang w:val="en-US"/>
        </w:rPr>
        <w:t xml:space="preserve"> </w:t>
      </w:r>
      <w:r w:rsidR="00E418D8" w:rsidRPr="00743B71">
        <w:rPr>
          <w:lang w:val="en-US"/>
        </w:rPr>
        <w:tab/>
      </w:r>
      <w:r w:rsidR="00E418D8" w:rsidRPr="00743B71">
        <w:rPr>
          <w:lang w:val="en-US"/>
        </w:rPr>
        <w:tab/>
      </w:r>
      <w:r w:rsidR="00E418D8" w:rsidRPr="00743B71">
        <w:rPr>
          <w:lang w:val="en-US"/>
        </w:rPr>
        <w:tab/>
      </w:r>
      <w:r w:rsidR="00E418D8" w:rsidRPr="00743B71">
        <w:rPr>
          <w:lang w:val="en-US"/>
        </w:rPr>
        <w:tab/>
      </w:r>
      <w:r w:rsidR="00E418D8" w:rsidRPr="00743B71">
        <w:rPr>
          <w:lang w:val="en-US"/>
        </w:rPr>
        <w:tab/>
        <w:t xml:space="preserve">    </w:t>
      </w:r>
      <w:r w:rsidR="007153DC" w:rsidRPr="00743B71">
        <w:rPr>
          <w:lang w:val="en-US"/>
        </w:rPr>
        <w:t xml:space="preserve">            </w:t>
      </w:r>
      <w:r w:rsidR="00E418D8" w:rsidRPr="00743B71">
        <w:rPr>
          <w:lang w:val="en-US"/>
        </w:rPr>
        <w:t xml:space="preserve">(11) </w:t>
      </w:r>
    </w:p>
    <w:p w14:paraId="0CBB3725" w14:textId="77072177" w:rsidR="00E418D8" w:rsidRPr="00743B71" w:rsidRDefault="00E418D8" w:rsidP="00E418D8">
      <w:pPr>
        <w:rPr>
          <w:lang w:val="en-US"/>
        </w:rPr>
      </w:pPr>
      <w:r w:rsidRPr="00743B71">
        <w:rPr>
          <w:lang w:val="en-US"/>
        </w:rPr>
        <w:t xml:space="preserve">  </w:t>
      </w:r>
      <w:r w:rsidRPr="00743B71">
        <w:rPr>
          <w:lang w:val="en-US"/>
        </w:rPr>
        <w:tab/>
      </w:r>
      <w:r w:rsidRPr="00743B71">
        <w:rPr>
          <w:lang w:val="en-US"/>
        </w:rPr>
        <w:tab/>
      </w:r>
      <w:r w:rsidRPr="00743B71">
        <w:rPr>
          <w:lang w:val="en-US"/>
        </w:rPr>
        <w:tab/>
      </w:r>
      <w:r w:rsidRPr="00743B71">
        <w:rPr>
          <w:lang w:val="en-US"/>
        </w:rPr>
        <w:tab/>
        <w:t xml:space="preserve"> </w:t>
      </w:r>
      <w:r w:rsidR="007153DC" w:rsidRPr="00743B71">
        <w:rPr>
          <w:lang w:val="en-US"/>
        </w:rPr>
        <w:tab/>
      </w:r>
      <w:r w:rsidR="007153DC" w:rsidRPr="00743B71">
        <w:rPr>
          <w:lang w:val="en-US"/>
        </w:rPr>
        <w:tab/>
      </w:r>
      <w:r w:rsidR="00E73610" w:rsidRPr="00743B71">
        <w:rPr>
          <w:position w:val="-12"/>
          <w:lang w:val="en-US"/>
        </w:rPr>
        <w:object w:dxaOrig="1660" w:dyaOrig="340" w14:anchorId="454C62B1">
          <v:shape id="_x0000_i1077" type="#_x0000_t75" style="width:83.25pt;height:16.9pt" o:ole="">
            <v:imagedata r:id="rId34" o:title=""/>
          </v:shape>
          <o:OLEObject Type="Embed" ProgID="Equation.DSMT4" ShapeID="_x0000_i1077" DrawAspect="Content" ObjectID="_1722436754" r:id="rId35"/>
        </w:object>
      </w:r>
      <w:r w:rsidR="002970A7" w:rsidRPr="00743B71">
        <w:rPr>
          <w:lang w:val="en-US"/>
        </w:rPr>
        <w:t xml:space="preserve"> </w:t>
      </w:r>
      <w:r w:rsidRPr="00743B71">
        <w:rPr>
          <w:lang w:val="en-US"/>
        </w:rPr>
        <w:tab/>
      </w:r>
      <w:r w:rsidRPr="00743B71">
        <w:rPr>
          <w:lang w:val="en-US"/>
        </w:rPr>
        <w:tab/>
      </w:r>
      <w:r w:rsidRPr="00743B71">
        <w:rPr>
          <w:lang w:val="en-US"/>
        </w:rPr>
        <w:tab/>
      </w:r>
      <w:r w:rsidRPr="00743B71">
        <w:rPr>
          <w:lang w:val="en-US"/>
        </w:rPr>
        <w:tab/>
      </w:r>
      <w:r w:rsidR="007153DC" w:rsidRPr="00743B71">
        <w:rPr>
          <w:lang w:val="en-US"/>
        </w:rPr>
        <w:t xml:space="preserve"> </w:t>
      </w:r>
      <w:r w:rsidRPr="00743B71">
        <w:rPr>
          <w:lang w:val="en-US"/>
        </w:rPr>
        <w:tab/>
        <w:t xml:space="preserve">   </w:t>
      </w:r>
      <w:r w:rsidR="007153DC" w:rsidRPr="00743B71">
        <w:rPr>
          <w:lang w:val="en-US"/>
        </w:rPr>
        <w:tab/>
        <w:t xml:space="preserve"> </w:t>
      </w:r>
      <w:r w:rsidRPr="00743B71">
        <w:rPr>
          <w:lang w:val="en-US"/>
        </w:rPr>
        <w:t xml:space="preserve"> (12)</w:t>
      </w:r>
    </w:p>
    <w:p w14:paraId="67136D3A" w14:textId="77777777" w:rsidR="00E418D8" w:rsidRPr="00743B71" w:rsidRDefault="00E418D8" w:rsidP="00E418D8">
      <w:pPr>
        <w:rPr>
          <w:lang w:val="en-US"/>
        </w:rPr>
      </w:pPr>
      <w:r w:rsidRPr="00743B71">
        <w:rPr>
          <w:lang w:val="en-US"/>
        </w:rPr>
        <w:t xml:space="preserve">Step 3. Increase the radius of circle for next step: Increase the radius of circle by </w:t>
      </w:r>
      <w:proofErr w:type="spellStart"/>
      <w:r w:rsidRPr="00743B71">
        <w:rPr>
          <w:lang w:val="en-US"/>
        </w:rPr>
        <w:t>Δr</w:t>
      </w:r>
      <w:proofErr w:type="spellEnd"/>
      <w:r w:rsidRPr="00743B71">
        <w:rPr>
          <w:lang w:val="en-US"/>
        </w:rPr>
        <w:t>:</w:t>
      </w:r>
    </w:p>
    <w:p w14:paraId="431AAF8D" w14:textId="5510FDDA" w:rsidR="00E418D8" w:rsidRPr="00743B71" w:rsidRDefault="00E418D8" w:rsidP="00E418D8">
      <w:pPr>
        <w:rPr>
          <w:lang w:val="en-US"/>
        </w:rPr>
      </w:pPr>
      <w:r w:rsidRPr="00743B71">
        <w:rPr>
          <w:lang w:val="en-US"/>
        </w:rPr>
        <w:t xml:space="preserve"> </w:t>
      </w:r>
      <w:r w:rsidRPr="00743B71">
        <w:rPr>
          <w:lang w:val="en-US"/>
        </w:rPr>
        <w:tab/>
      </w:r>
      <w:r w:rsidRPr="00743B71">
        <w:rPr>
          <w:lang w:val="en-US"/>
        </w:rPr>
        <w:tab/>
      </w:r>
      <w:r w:rsidRPr="00743B71">
        <w:rPr>
          <w:lang w:val="en-US"/>
        </w:rPr>
        <w:tab/>
      </w:r>
      <w:r w:rsidR="007153DC" w:rsidRPr="00743B71">
        <w:rPr>
          <w:lang w:val="en-US"/>
        </w:rPr>
        <w:tab/>
      </w:r>
      <w:r w:rsidR="007153DC" w:rsidRPr="00743B71">
        <w:rPr>
          <w:lang w:val="en-US"/>
        </w:rPr>
        <w:tab/>
      </w:r>
      <w:r w:rsidR="007153DC" w:rsidRPr="00743B71">
        <w:rPr>
          <w:lang w:val="en-US"/>
        </w:rPr>
        <w:tab/>
      </w:r>
      <w:r w:rsidR="00E73610" w:rsidRPr="00743B71">
        <w:rPr>
          <w:position w:val="-10"/>
          <w:lang w:val="en-US"/>
        </w:rPr>
        <w:object w:dxaOrig="960" w:dyaOrig="300" w14:anchorId="56EEFF48">
          <v:shape id="_x0000_i1079" type="#_x0000_t75" style="width:47.6pt;height:15.05pt" o:ole="">
            <v:imagedata r:id="rId36" o:title=""/>
          </v:shape>
          <o:OLEObject Type="Embed" ProgID="Equation.DSMT4" ShapeID="_x0000_i1079" DrawAspect="Content" ObjectID="_1722436755" r:id="rId37"/>
        </w:object>
      </w:r>
      <w:r w:rsidR="002970A7" w:rsidRPr="00743B71">
        <w:rPr>
          <w:lang w:val="en-US"/>
        </w:rPr>
        <w:t xml:space="preserve"> </w:t>
      </w:r>
      <w:r w:rsidRPr="00743B71">
        <w:rPr>
          <w:lang w:val="en-US"/>
        </w:rPr>
        <w:tab/>
      </w:r>
      <w:r w:rsidRPr="00743B71">
        <w:rPr>
          <w:lang w:val="en-US"/>
        </w:rPr>
        <w:tab/>
        <w:t xml:space="preserve"> </w:t>
      </w:r>
      <w:r w:rsidRPr="00743B71">
        <w:rPr>
          <w:lang w:val="en-US"/>
        </w:rPr>
        <w:tab/>
      </w:r>
      <w:r w:rsidRPr="00743B71">
        <w:rPr>
          <w:lang w:val="en-US"/>
        </w:rPr>
        <w:tab/>
      </w:r>
      <w:r w:rsidRPr="00743B71">
        <w:rPr>
          <w:lang w:val="en-US"/>
        </w:rPr>
        <w:tab/>
      </w:r>
      <w:r w:rsidRPr="00743B71">
        <w:rPr>
          <w:lang w:val="en-US"/>
        </w:rPr>
        <w:tab/>
        <w:t xml:space="preserve">    </w:t>
      </w:r>
      <w:r w:rsidR="007153DC" w:rsidRPr="00743B71">
        <w:rPr>
          <w:lang w:val="en-US"/>
        </w:rPr>
        <w:tab/>
        <w:t xml:space="preserve">  </w:t>
      </w:r>
      <w:r w:rsidRPr="00743B71">
        <w:rPr>
          <w:lang w:val="en-US"/>
        </w:rPr>
        <w:t>(13)</w:t>
      </w:r>
    </w:p>
    <w:p w14:paraId="741AE124" w14:textId="77777777" w:rsidR="00E418D8" w:rsidRPr="00743B71" w:rsidRDefault="00E418D8" w:rsidP="00E418D8">
      <w:pPr>
        <w:rPr>
          <w:lang w:val="en-US"/>
        </w:rPr>
      </w:pPr>
      <w:r w:rsidRPr="00743B71">
        <w:rPr>
          <w:lang w:val="en-US"/>
        </w:rPr>
        <w:lastRenderedPageBreak/>
        <w:t>Step 4. Determine if a walk has been performed: From new position, check to see if the step has reached the border within tolerance T. If T ≥ r, constraint is satisfied then no step will go outside the border. If T &lt; r, suppose that border is reached and record the potential (</w:t>
      </w:r>
      <w:proofErr w:type="spellStart"/>
      <w:r w:rsidRPr="00743B71">
        <w:rPr>
          <w:lang w:val="en-US"/>
        </w:rPr>
        <w:t>Vp</w:t>
      </w:r>
      <w:proofErr w:type="spellEnd"/>
      <w:r w:rsidRPr="00743B71">
        <w:rPr>
          <w:lang w:val="en-US"/>
        </w:rPr>
        <w:t>(</w:t>
      </w:r>
      <w:proofErr w:type="spellStart"/>
      <w:r w:rsidRPr="00743B71">
        <w:rPr>
          <w:lang w:val="en-US"/>
        </w:rPr>
        <w:t>i</w:t>
      </w:r>
      <w:proofErr w:type="spellEnd"/>
      <w:r w:rsidRPr="00743B71">
        <w:rPr>
          <w:lang w:val="en-US"/>
        </w:rPr>
        <w:t>)) at that particular border and go to Step 2.</w:t>
      </w:r>
    </w:p>
    <w:p w14:paraId="463C0835" w14:textId="77777777" w:rsidR="00E418D8" w:rsidRPr="00743B71" w:rsidRDefault="00E418D8" w:rsidP="00E418D8">
      <w:pPr>
        <w:rPr>
          <w:lang w:val="en-US"/>
        </w:rPr>
      </w:pPr>
      <w:r w:rsidRPr="00743B71">
        <w:rPr>
          <w:lang w:val="en-US"/>
        </w:rPr>
        <w:t>Step 5. Compute the potential for point P(</w:t>
      </w:r>
      <w:proofErr w:type="spellStart"/>
      <w:proofErr w:type="gramStart"/>
      <w:r w:rsidRPr="00743B71">
        <w:rPr>
          <w:lang w:val="en-US"/>
        </w:rPr>
        <w:t>xn,yn</w:t>
      </w:r>
      <w:proofErr w:type="spellEnd"/>
      <w:proofErr w:type="gramEnd"/>
      <w:r w:rsidRPr="00743B71">
        <w:rPr>
          <w:lang w:val="en-US"/>
        </w:rPr>
        <w:t>): After a sufficient number of walks (N), the potential is determined using the following formula:</w:t>
      </w:r>
    </w:p>
    <w:p w14:paraId="745D8D52" w14:textId="07734A39" w:rsidR="00E418D8" w:rsidRPr="00743B71" w:rsidRDefault="00E418D8" w:rsidP="00E418D8">
      <w:pPr>
        <w:rPr>
          <w:lang w:val="en-US"/>
        </w:rPr>
      </w:pPr>
      <w:r w:rsidRPr="00743B71">
        <w:rPr>
          <w:lang w:val="en-US"/>
        </w:rPr>
        <w:t xml:space="preserve">  </w:t>
      </w:r>
      <w:r w:rsidRPr="00743B71">
        <w:rPr>
          <w:lang w:val="en-US"/>
        </w:rPr>
        <w:tab/>
      </w:r>
      <w:r w:rsidRPr="00743B71">
        <w:rPr>
          <w:lang w:val="en-US"/>
        </w:rPr>
        <w:tab/>
      </w:r>
      <w:r w:rsidRPr="00743B71">
        <w:rPr>
          <w:lang w:val="en-US"/>
        </w:rPr>
        <w:tab/>
      </w:r>
      <w:r w:rsidR="007153DC" w:rsidRPr="00743B71">
        <w:rPr>
          <w:lang w:val="en-US"/>
        </w:rPr>
        <w:tab/>
      </w:r>
      <w:r w:rsidR="007153DC" w:rsidRPr="00743B71">
        <w:rPr>
          <w:lang w:val="en-US"/>
        </w:rPr>
        <w:tab/>
      </w:r>
      <w:r w:rsidR="007153DC" w:rsidRPr="00743B71">
        <w:rPr>
          <w:lang w:val="en-US"/>
        </w:rPr>
        <w:tab/>
      </w:r>
      <w:r w:rsidR="00E73610" w:rsidRPr="00743B71">
        <w:rPr>
          <w:position w:val="-24"/>
          <w:lang w:val="en-US"/>
        </w:rPr>
        <w:object w:dxaOrig="1820" w:dyaOrig="580" w14:anchorId="4EECFCF9">
          <v:shape id="_x0000_i1081" type="#_x0000_t75" style="width:90.8pt;height:28.8pt" o:ole="">
            <v:imagedata r:id="rId38" o:title=""/>
          </v:shape>
          <o:OLEObject Type="Embed" ProgID="Equation.DSMT4" ShapeID="_x0000_i1081" DrawAspect="Content" ObjectID="_1722436756" r:id="rId39"/>
        </w:object>
      </w:r>
      <w:r w:rsidR="002970A7" w:rsidRPr="00743B71">
        <w:rPr>
          <w:lang w:val="en-US"/>
        </w:rPr>
        <w:t xml:space="preserve"> </w:t>
      </w:r>
      <w:r w:rsidRPr="00743B71">
        <w:rPr>
          <w:lang w:val="en-US"/>
        </w:rPr>
        <w:tab/>
        <w:t xml:space="preserve"> </w:t>
      </w:r>
      <w:r w:rsidRPr="00743B71">
        <w:rPr>
          <w:lang w:val="en-US"/>
        </w:rPr>
        <w:tab/>
      </w:r>
      <w:r w:rsidRPr="00743B71">
        <w:rPr>
          <w:lang w:val="en-US"/>
        </w:rPr>
        <w:tab/>
      </w:r>
      <w:r w:rsidRPr="00743B71">
        <w:rPr>
          <w:lang w:val="en-US"/>
        </w:rPr>
        <w:tab/>
      </w:r>
      <w:r w:rsidRPr="00743B71">
        <w:rPr>
          <w:lang w:val="en-US"/>
        </w:rPr>
        <w:tab/>
      </w:r>
      <w:r w:rsidR="007153DC" w:rsidRPr="00743B71">
        <w:rPr>
          <w:lang w:val="en-US"/>
        </w:rPr>
        <w:tab/>
      </w:r>
      <w:r w:rsidRPr="00743B71">
        <w:rPr>
          <w:lang w:val="en-US"/>
        </w:rPr>
        <w:t xml:space="preserve">  (14)</w:t>
      </w:r>
    </w:p>
    <w:p w14:paraId="56DECF58" w14:textId="77777777" w:rsidR="00E418D8" w:rsidRPr="00743B71" w:rsidRDefault="00E418D8" w:rsidP="00E418D8">
      <w:pPr>
        <w:rPr>
          <w:lang w:val="en-US"/>
        </w:rPr>
      </w:pPr>
      <w:r w:rsidRPr="00743B71">
        <w:rPr>
          <w:lang w:val="en-US"/>
        </w:rPr>
        <w:t>An illustrative description of a typical walk is shown in Fig. 1. The solution region is a rectangular and the potential values at the boundaries are V1, V2, V3 and V4 respectively. As shown in Fig. 1, after four steps, the border has been reached. At fourth step, two possible points which are can be determined. If walk has reached to the point P1, then the potential to be recorded is V1, otherwise V2.</w:t>
      </w:r>
    </w:p>
    <w:p w14:paraId="796C5852" w14:textId="08042485" w:rsidR="00E418D8" w:rsidRPr="00743B71" w:rsidRDefault="002970A7" w:rsidP="002970A7">
      <w:pPr>
        <w:jc w:val="center"/>
        <w:rPr>
          <w:lang w:val="en-US"/>
        </w:rPr>
      </w:pPr>
      <w:r w:rsidRPr="00743B71">
        <w:rPr>
          <w:noProof/>
          <w:color w:val="000000"/>
          <w:sz w:val="24"/>
          <w:szCs w:val="24"/>
        </w:rPr>
        <w:drawing>
          <wp:inline distT="0" distB="0" distL="0" distR="0" wp14:anchorId="76D20046" wp14:editId="630E1F26">
            <wp:extent cx="5096510" cy="3260090"/>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96510" cy="3260090"/>
                    </a:xfrm>
                    <a:prstGeom prst="rect">
                      <a:avLst/>
                    </a:prstGeom>
                    <a:noFill/>
                    <a:ln>
                      <a:noFill/>
                    </a:ln>
                  </pic:spPr>
                </pic:pic>
              </a:graphicData>
            </a:graphic>
          </wp:inline>
        </w:drawing>
      </w:r>
    </w:p>
    <w:p w14:paraId="2D393681" w14:textId="77777777" w:rsidR="00E418D8" w:rsidRPr="00743B71" w:rsidRDefault="00E418D8" w:rsidP="002970A7">
      <w:pPr>
        <w:jc w:val="center"/>
        <w:rPr>
          <w:b/>
          <w:bCs/>
          <w:sz w:val="18"/>
          <w:szCs w:val="18"/>
          <w:lang w:val="en-US"/>
        </w:rPr>
      </w:pPr>
      <w:r w:rsidRPr="00743B71">
        <w:rPr>
          <w:b/>
          <w:bCs/>
          <w:sz w:val="18"/>
          <w:szCs w:val="18"/>
          <w:lang w:val="en-US"/>
        </w:rPr>
        <w:t>Fig. 1. Increased-radius floating random walk for an arbitrary rectangular region.</w:t>
      </w:r>
    </w:p>
    <w:p w14:paraId="06ECC4D7" w14:textId="4DF53B99" w:rsidR="00E418D8" w:rsidRPr="00743B71" w:rsidRDefault="00E418D8" w:rsidP="004E5AC6">
      <w:pPr>
        <w:spacing w:before="240" w:after="360"/>
        <w:ind w:left="624" w:hanging="624"/>
        <w:rPr>
          <w:b/>
          <w:bCs/>
          <w:lang w:val="en-US"/>
        </w:rPr>
      </w:pPr>
      <w:r w:rsidRPr="00743B71">
        <w:rPr>
          <w:b/>
          <w:bCs/>
          <w:lang w:val="en-US"/>
        </w:rPr>
        <w:t>3.2.</w:t>
      </w:r>
      <w:r w:rsidRPr="00743B71">
        <w:rPr>
          <w:b/>
          <w:bCs/>
          <w:lang w:val="en-US"/>
        </w:rPr>
        <w:tab/>
        <w:t xml:space="preserve">Algorithm for </w:t>
      </w:r>
      <w:r w:rsidR="004E5AC6" w:rsidRPr="00743B71">
        <w:rPr>
          <w:b/>
          <w:bCs/>
          <w:lang w:val="en-US"/>
        </w:rPr>
        <w:t xml:space="preserve">Axisymmetric Region </w:t>
      </w:r>
    </w:p>
    <w:p w14:paraId="444814A4" w14:textId="77777777" w:rsidR="00E418D8" w:rsidRPr="00743B71" w:rsidRDefault="00E418D8" w:rsidP="00E418D8">
      <w:pPr>
        <w:rPr>
          <w:lang w:val="en-US"/>
        </w:rPr>
      </w:pPr>
      <w:r w:rsidRPr="00743B71">
        <w:rPr>
          <w:lang w:val="en-US"/>
        </w:rPr>
        <w:t>The algorithm for axisymmetric region is quite similar to the rectangular case. Because of line of symmetry, two considerations must be taken into account for axisymmetric regions [10].</w:t>
      </w:r>
    </w:p>
    <w:p w14:paraId="1C4CBBAF" w14:textId="77777777" w:rsidR="00E418D8" w:rsidRPr="00743B71" w:rsidRDefault="00E418D8" w:rsidP="001E50A3">
      <w:pPr>
        <w:ind w:left="1003" w:hanging="357"/>
        <w:contextualSpacing/>
        <w:rPr>
          <w:lang w:val="en-US"/>
        </w:rPr>
      </w:pPr>
      <w:r w:rsidRPr="00743B71">
        <w:rPr>
          <w:lang w:val="en-US"/>
        </w:rPr>
        <w:t>1. If a step lies on the left side of the line of symmetry, the point is reflecting back to the right side.</w:t>
      </w:r>
    </w:p>
    <w:p w14:paraId="46C8F5D3" w14:textId="0C555DDA" w:rsidR="00E418D8" w:rsidRPr="00743B71" w:rsidRDefault="00E418D8" w:rsidP="001E50A3">
      <w:pPr>
        <w:ind w:left="1003" w:hanging="357"/>
        <w:contextualSpacing/>
        <w:rPr>
          <w:lang w:val="en-US"/>
        </w:rPr>
      </w:pPr>
      <w:r w:rsidRPr="00743B71">
        <w:rPr>
          <w:lang w:val="en-US"/>
        </w:rPr>
        <w:t>2. If a step lies on the line of symmetry, the next step must have angle (ϕ) as such that -π &lt; ϕ &lt; π.</w:t>
      </w:r>
    </w:p>
    <w:p w14:paraId="41FE2A25" w14:textId="77777777" w:rsidR="001E50A3" w:rsidRPr="00743B71" w:rsidRDefault="001E50A3" w:rsidP="001E50A3">
      <w:pPr>
        <w:ind w:left="1003" w:hanging="357"/>
        <w:contextualSpacing/>
        <w:rPr>
          <w:lang w:val="en-US"/>
        </w:rPr>
      </w:pPr>
    </w:p>
    <w:p w14:paraId="268B83E9" w14:textId="4163961E" w:rsidR="00E418D8" w:rsidRPr="00743B71" w:rsidRDefault="00E418D8" w:rsidP="004E5AC6">
      <w:pPr>
        <w:spacing w:before="240" w:after="360"/>
        <w:ind w:left="624" w:hanging="624"/>
        <w:rPr>
          <w:b/>
          <w:bCs/>
          <w:lang w:val="en-US"/>
        </w:rPr>
      </w:pPr>
      <w:r w:rsidRPr="00743B71">
        <w:rPr>
          <w:b/>
          <w:bCs/>
          <w:lang w:val="en-US"/>
        </w:rPr>
        <w:t>3.3.</w:t>
      </w:r>
      <w:r w:rsidRPr="00743B71">
        <w:rPr>
          <w:b/>
          <w:bCs/>
          <w:lang w:val="en-US"/>
        </w:rPr>
        <w:tab/>
        <w:t xml:space="preserve">Algorithm for </w:t>
      </w:r>
      <w:r w:rsidR="004E5AC6" w:rsidRPr="00743B71">
        <w:rPr>
          <w:b/>
          <w:bCs/>
          <w:lang w:val="en-US"/>
        </w:rPr>
        <w:t>Three-Dimensional Rectangular Region</w:t>
      </w:r>
    </w:p>
    <w:p w14:paraId="79C1E1DC" w14:textId="77777777" w:rsidR="007153DC" w:rsidRPr="00743B71" w:rsidRDefault="00E418D8" w:rsidP="007153DC">
      <w:pPr>
        <w:rPr>
          <w:lang w:val="en-US"/>
        </w:rPr>
      </w:pPr>
      <w:r w:rsidRPr="00743B71">
        <w:rPr>
          <w:lang w:val="en-US"/>
        </w:rPr>
        <w:t>Similar to the original algorithm, the modified version of the algorithm for a three-dimensional rectangular solution region is the same as for the two-dimensional case. Steps in three-dimensional case are performed on spheres instead of circles. The Radius of spheres on the next step is increased by ΔR. The next point on a sphere can be determined by the following equations:</w:t>
      </w:r>
    </w:p>
    <w:p w14:paraId="631A973E" w14:textId="5296AEEF" w:rsidR="00E418D8" w:rsidRPr="00743B71" w:rsidRDefault="002970A7" w:rsidP="007153DC">
      <w:pPr>
        <w:ind w:left="3540" w:firstLine="708"/>
        <w:rPr>
          <w:lang w:val="en-US"/>
        </w:rPr>
      </w:pPr>
      <w:r w:rsidRPr="00743B71">
        <w:rPr>
          <w:position w:val="-40"/>
          <w:lang w:val="en-US"/>
        </w:rPr>
        <w:object w:dxaOrig="2160" w:dyaOrig="900" w14:anchorId="3D61A5F2">
          <v:shape id="_x0000_i1041" type="#_x0000_t75" style="width:108.3pt;height:45.1pt" o:ole="">
            <v:imagedata r:id="rId41" o:title=""/>
          </v:shape>
          <o:OLEObject Type="Embed" ProgID="Equation.DSMT4" ShapeID="_x0000_i1041" DrawAspect="Content" ObjectID="_1722436757" r:id="rId42"/>
        </w:object>
      </w:r>
      <w:r w:rsidRPr="00743B71">
        <w:rPr>
          <w:lang w:val="en-US"/>
        </w:rPr>
        <w:t xml:space="preserve"> </w:t>
      </w:r>
      <w:r w:rsidR="00E418D8" w:rsidRPr="00743B71">
        <w:rPr>
          <w:lang w:val="en-US"/>
        </w:rPr>
        <w:tab/>
      </w:r>
      <w:r w:rsidR="00E418D8" w:rsidRPr="00743B71">
        <w:rPr>
          <w:lang w:val="en-US"/>
        </w:rPr>
        <w:tab/>
      </w:r>
      <w:r w:rsidR="00E418D8" w:rsidRPr="00743B71">
        <w:rPr>
          <w:lang w:val="en-US"/>
        </w:rPr>
        <w:tab/>
      </w:r>
      <w:r w:rsidR="00E418D8" w:rsidRPr="00743B71">
        <w:rPr>
          <w:lang w:val="en-US"/>
        </w:rPr>
        <w:tab/>
        <w:t xml:space="preserve">    </w:t>
      </w:r>
      <w:r w:rsidR="007153DC" w:rsidRPr="00743B71">
        <w:rPr>
          <w:lang w:val="en-US"/>
        </w:rPr>
        <w:t xml:space="preserve">            </w:t>
      </w:r>
      <w:r w:rsidR="00E418D8" w:rsidRPr="00743B71">
        <w:rPr>
          <w:lang w:val="en-US"/>
        </w:rPr>
        <w:t>(15)</w:t>
      </w:r>
    </w:p>
    <w:p w14:paraId="58EFA7EB" w14:textId="5ADE4AA6" w:rsidR="00774006" w:rsidRPr="00743B71" w:rsidRDefault="00E418D8" w:rsidP="00E418D8">
      <w:pPr>
        <w:rPr>
          <w:lang w:val="en-US"/>
        </w:rPr>
      </w:pPr>
      <w:r w:rsidRPr="00743B71">
        <w:rPr>
          <w:lang w:val="en-US"/>
        </w:rPr>
        <w:t>In the Eq. (15), R0 is the initial radius of sphere. The radius of sphere on the next step is R0 = R0+ΔR.</w:t>
      </w:r>
      <w:r w:rsidR="00774006" w:rsidRPr="00743B71">
        <w:rPr>
          <w:lang w:val="en-US"/>
        </w:rPr>
        <w:t>The title font style must be Times New Roman, and the font size must be 16 p</w:t>
      </w:r>
      <w:r w:rsidR="008D31CA" w:rsidRPr="00743B71">
        <w:rPr>
          <w:lang w:val="en-US"/>
        </w:rPr>
        <w:t>oints</w:t>
      </w:r>
      <w:r w:rsidR="00774006" w:rsidRPr="00743B71">
        <w:rPr>
          <w:lang w:val="en-US"/>
        </w:rPr>
        <w:t xml:space="preserve">. The title should be bold, and only the first letter of each word should </w:t>
      </w:r>
      <w:r w:rsidR="00774006" w:rsidRPr="00743B71">
        <w:rPr>
          <w:lang w:val="en-US"/>
        </w:rPr>
        <w:lastRenderedPageBreak/>
        <w:t>be capitalized. The title must be centered and leave the 12 p</w:t>
      </w:r>
      <w:r w:rsidR="008D31CA" w:rsidRPr="00743B71">
        <w:rPr>
          <w:lang w:val="en-US"/>
        </w:rPr>
        <w:t>oints</w:t>
      </w:r>
      <w:r w:rsidR="00774006" w:rsidRPr="00743B71">
        <w:rPr>
          <w:lang w:val="en-US"/>
        </w:rPr>
        <w:t xml:space="preserve"> spacing after the title. Also, line spacing must be chosen as single. Do not use any indentation in the title. The title of the manuscript should not be written in italics. We recommend using Title style in MS Word, Home, Styles part in the template document. </w:t>
      </w:r>
    </w:p>
    <w:p w14:paraId="7D003C2D" w14:textId="4A273300" w:rsidR="00774006" w:rsidRPr="00743B71" w:rsidRDefault="00774006" w:rsidP="00774006">
      <w:pPr>
        <w:rPr>
          <w:lang w:val="en-US"/>
        </w:rPr>
      </w:pPr>
      <w:r w:rsidRPr="00743B71">
        <w:rPr>
          <w:lang w:val="en-US"/>
        </w:rPr>
        <w:t xml:space="preserve">The title of the manuscript should be a maximum of 3 lines. Do not use hyphenation in the title. If equations should be used in the title, add the equations using MS Word equations. Please do not use </w:t>
      </w:r>
      <w:proofErr w:type="spellStart"/>
      <w:r w:rsidRPr="00743B71">
        <w:rPr>
          <w:lang w:val="en-US"/>
        </w:rPr>
        <w:t>MathType</w:t>
      </w:r>
      <w:proofErr w:type="spellEnd"/>
      <w:r w:rsidRPr="00743B71">
        <w:rPr>
          <w:lang w:val="en-US"/>
        </w:rPr>
        <w:t xml:space="preserve"> or any other Add-ins instead of MS Word equations in the title. </w:t>
      </w:r>
    </w:p>
    <w:p w14:paraId="3718467A" w14:textId="765BDCD7" w:rsidR="00762283" w:rsidRPr="00743B71" w:rsidRDefault="00E418D8" w:rsidP="00E418D8">
      <w:pPr>
        <w:pStyle w:val="Balk1"/>
        <w:rPr>
          <w:lang w:val="en-US"/>
        </w:rPr>
      </w:pPr>
      <w:bookmarkStart w:id="0" w:name="_Hlk111814793"/>
      <w:r w:rsidRPr="00743B71">
        <w:rPr>
          <w:lang w:val="en-US"/>
        </w:rPr>
        <w:t xml:space="preserve">Illustrative </w:t>
      </w:r>
      <w:r w:rsidR="004E5AC6" w:rsidRPr="00743B71">
        <w:rPr>
          <w:lang w:val="en-US"/>
        </w:rPr>
        <w:t>E</w:t>
      </w:r>
      <w:r w:rsidRPr="00743B71">
        <w:rPr>
          <w:lang w:val="en-US"/>
        </w:rPr>
        <w:t>xamples</w:t>
      </w:r>
    </w:p>
    <w:bookmarkEnd w:id="0"/>
    <w:p w14:paraId="6E2BD8ED" w14:textId="1C10FC34" w:rsidR="00E418D8" w:rsidRPr="00743B71" w:rsidRDefault="00E418D8" w:rsidP="004E5AC6">
      <w:pPr>
        <w:spacing w:before="240" w:after="360"/>
        <w:ind w:left="624" w:hanging="624"/>
        <w:rPr>
          <w:b/>
          <w:bCs/>
          <w:lang w:val="en-US"/>
        </w:rPr>
      </w:pPr>
      <w:r w:rsidRPr="00743B71">
        <w:rPr>
          <w:b/>
          <w:bCs/>
          <w:lang w:val="en-US"/>
        </w:rPr>
        <w:t>4.1.</w:t>
      </w:r>
      <w:r w:rsidRPr="00743B71">
        <w:rPr>
          <w:b/>
          <w:bCs/>
          <w:lang w:val="en-US"/>
        </w:rPr>
        <w:tab/>
        <w:t xml:space="preserve">Comparison with </w:t>
      </w:r>
      <w:r w:rsidR="004E5AC6" w:rsidRPr="00743B71">
        <w:rPr>
          <w:b/>
          <w:bCs/>
          <w:lang w:val="en-US"/>
        </w:rPr>
        <w:t xml:space="preserve">Fixed-Radius Floating Random Walk: </w:t>
      </w:r>
      <w:r w:rsidRPr="00743B71">
        <w:rPr>
          <w:b/>
          <w:bCs/>
          <w:lang w:val="en-US"/>
        </w:rPr>
        <w:t xml:space="preserve">Example I </w:t>
      </w:r>
    </w:p>
    <w:p w14:paraId="232DFA5B" w14:textId="77777777" w:rsidR="00E418D8" w:rsidRPr="00743B71" w:rsidRDefault="00E418D8" w:rsidP="00E418D8">
      <w:pPr>
        <w:rPr>
          <w:lang w:val="en-US"/>
        </w:rPr>
      </w:pPr>
      <w:r w:rsidRPr="00743B71">
        <w:rPr>
          <w:lang w:val="en-US"/>
        </w:rPr>
        <w:t>The new walk method described in this paper is compared with fixed-radius floating random walk methods. Methods are compared in terms of speed and accuracy. The methods were implemented on a Core2Duo 3.16 GHz PC. The source codes were written in MATLAB. Example is provided to illustrate the validity for the increased radius floating random walk. The exact solution for the problem can be found in [13]. As shown in Fig. 2, the aim of the example is to solve Laplace’s equation:</w:t>
      </w:r>
    </w:p>
    <w:p w14:paraId="73839D0B" w14:textId="4C4A35F7" w:rsidR="00E418D8" w:rsidRPr="00743B71" w:rsidRDefault="00E418D8" w:rsidP="00E418D8">
      <w:pPr>
        <w:rPr>
          <w:lang w:val="en-US"/>
        </w:rPr>
      </w:pPr>
      <w:r w:rsidRPr="00743B71">
        <w:rPr>
          <w:lang w:val="en-US"/>
        </w:rPr>
        <w:t xml:space="preserve"> </w:t>
      </w:r>
      <w:r w:rsidR="007153DC"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r>
      <w:r w:rsidR="007153DC" w:rsidRPr="00743B71">
        <w:rPr>
          <w:lang w:val="en-US"/>
        </w:rPr>
        <w:tab/>
      </w:r>
      <w:r w:rsidR="00D90CB1" w:rsidRPr="00743B71">
        <w:rPr>
          <w:position w:val="-6"/>
          <w:lang w:val="en-US"/>
        </w:rPr>
        <w:object w:dxaOrig="740" w:dyaOrig="279" w14:anchorId="5B834EE8">
          <v:shape id="_x0000_i1083" type="#_x0000_t75" style="width:36.95pt;height:14.4pt" o:ole="">
            <v:imagedata r:id="rId43" o:title=""/>
          </v:shape>
          <o:OLEObject Type="Embed" ProgID="Equation.DSMT4" ShapeID="_x0000_i1083" DrawAspect="Content" ObjectID="_1722436758" r:id="rId44"/>
        </w:object>
      </w:r>
      <w:r w:rsidR="002970A7" w:rsidRPr="00743B71">
        <w:rPr>
          <w:lang w:val="en-US"/>
        </w:rPr>
        <w:t xml:space="preserve"> </w:t>
      </w:r>
      <w:r w:rsidRPr="00743B71">
        <w:rPr>
          <w:lang w:val="en-US"/>
        </w:rPr>
        <w:tab/>
      </w:r>
      <w:r w:rsidRPr="00743B71">
        <w:rPr>
          <w:lang w:val="en-US"/>
        </w:rPr>
        <w:tab/>
        <w:t xml:space="preserve"> </w:t>
      </w:r>
      <w:r w:rsidRPr="00743B71">
        <w:rPr>
          <w:lang w:val="en-US"/>
        </w:rPr>
        <w:tab/>
      </w:r>
      <w:r w:rsidRPr="00743B71">
        <w:rPr>
          <w:lang w:val="en-US"/>
        </w:rPr>
        <w:tab/>
      </w:r>
      <w:r w:rsidRPr="00743B71">
        <w:rPr>
          <w:lang w:val="en-US"/>
        </w:rPr>
        <w:tab/>
      </w:r>
      <w:r w:rsidRPr="00743B71">
        <w:rPr>
          <w:lang w:val="en-US"/>
        </w:rPr>
        <w:tab/>
        <w:t xml:space="preserve">    </w:t>
      </w:r>
      <w:r w:rsidR="007153DC" w:rsidRPr="00743B71">
        <w:rPr>
          <w:lang w:val="en-US"/>
        </w:rPr>
        <w:t xml:space="preserve">            </w:t>
      </w:r>
      <w:r w:rsidRPr="00743B71">
        <w:rPr>
          <w:lang w:val="en-US"/>
        </w:rPr>
        <w:t>(16)</w:t>
      </w:r>
    </w:p>
    <w:p w14:paraId="1878B53F" w14:textId="77777777" w:rsidR="00E418D8" w:rsidRPr="00743B71" w:rsidRDefault="00E418D8" w:rsidP="00E418D8">
      <w:pPr>
        <w:rPr>
          <w:lang w:val="en-US"/>
        </w:rPr>
      </w:pPr>
      <w:r w:rsidRPr="00743B71">
        <w:rPr>
          <w:lang w:val="en-US"/>
        </w:rPr>
        <w:t>subjected to the following Dirichlet boundary conditions: V(x,</w:t>
      </w:r>
      <w:proofErr w:type="gramStart"/>
      <w:r w:rsidRPr="00743B71">
        <w:rPr>
          <w:lang w:val="en-US"/>
        </w:rPr>
        <w:t>0)=</w:t>
      </w:r>
      <w:proofErr w:type="gramEnd"/>
      <w:r w:rsidRPr="00743B71">
        <w:rPr>
          <w:lang w:val="en-US"/>
        </w:rPr>
        <w:t xml:space="preserve">0, V(0,y)=0, V(x,1)=100, V(1,y)=0 </w:t>
      </w:r>
    </w:p>
    <w:p w14:paraId="1EE1648C" w14:textId="77777777" w:rsidR="00E418D8" w:rsidRPr="00743B71" w:rsidRDefault="00E418D8" w:rsidP="00E418D8">
      <w:pPr>
        <w:rPr>
          <w:lang w:val="en-US"/>
        </w:rPr>
      </w:pPr>
      <w:r w:rsidRPr="00743B71">
        <w:rPr>
          <w:lang w:val="en-US"/>
        </w:rPr>
        <w:t xml:space="preserve">The fixed-radius floating random walk and increased-radius floating random walk methods were carried out with 500, 1000, 1500 and 2000 walks. The initial radius of circle r0 for increased-radius floating random walks was chosen as 0.01 and this value is constant for fixed-radius floating random walk. The increment of radius of circle in increased-radius floating random walk was chosen as 0.001. Tolerance value (T) was chosen as 0.005. Every </w:t>
      </w:r>
      <w:proofErr w:type="gramStart"/>
      <w:r w:rsidRPr="00743B71">
        <w:rPr>
          <w:lang w:val="en-US"/>
        </w:rPr>
        <w:t>walks</w:t>
      </w:r>
      <w:proofErr w:type="gramEnd"/>
      <w:r w:rsidRPr="00743B71">
        <w:rPr>
          <w:lang w:val="en-US"/>
        </w:rPr>
        <w:t xml:space="preserve"> in both methods was repeated 10 times. Three typical points were chosen in solution region and the results are given in Table 1. The results of exact solution for these three points are 43.20, 25 and 6.79 V, respectively.</w:t>
      </w:r>
    </w:p>
    <w:p w14:paraId="3CDD9666" w14:textId="40D0D1A9" w:rsidR="00E418D8" w:rsidRPr="00743B71" w:rsidRDefault="002970A7" w:rsidP="002970A7">
      <w:pPr>
        <w:jc w:val="center"/>
        <w:rPr>
          <w:lang w:val="en-US"/>
        </w:rPr>
      </w:pPr>
      <w:r w:rsidRPr="00743B71">
        <w:rPr>
          <w:noProof/>
          <w:color w:val="000000"/>
          <w:sz w:val="24"/>
          <w:szCs w:val="24"/>
        </w:rPr>
        <w:drawing>
          <wp:inline distT="0" distB="0" distL="0" distR="0" wp14:anchorId="23D1B7A5" wp14:editId="312C5612">
            <wp:extent cx="3220085" cy="291782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20085" cy="2917825"/>
                    </a:xfrm>
                    <a:prstGeom prst="rect">
                      <a:avLst/>
                    </a:prstGeom>
                    <a:noFill/>
                    <a:ln>
                      <a:noFill/>
                    </a:ln>
                  </pic:spPr>
                </pic:pic>
              </a:graphicData>
            </a:graphic>
          </wp:inline>
        </w:drawing>
      </w:r>
    </w:p>
    <w:p w14:paraId="6D6E5FE3" w14:textId="77777777" w:rsidR="00E418D8" w:rsidRPr="00743B71" w:rsidRDefault="00E418D8" w:rsidP="002970A7">
      <w:pPr>
        <w:jc w:val="center"/>
        <w:rPr>
          <w:b/>
          <w:bCs/>
          <w:sz w:val="18"/>
          <w:szCs w:val="18"/>
          <w:lang w:val="en-US"/>
        </w:rPr>
      </w:pPr>
      <w:r w:rsidRPr="00743B71">
        <w:rPr>
          <w:b/>
          <w:bCs/>
          <w:sz w:val="18"/>
          <w:szCs w:val="18"/>
          <w:lang w:val="en-US"/>
        </w:rPr>
        <w:t>Fig. 2. Solution region for example I.</w:t>
      </w:r>
    </w:p>
    <w:p w14:paraId="3BD87CBD" w14:textId="265D7F1E" w:rsidR="00E418D8" w:rsidRPr="00743B71" w:rsidRDefault="00E418D8" w:rsidP="00E418D8">
      <w:pPr>
        <w:rPr>
          <w:lang w:val="en-US"/>
        </w:rPr>
      </w:pPr>
      <w:r w:rsidRPr="00743B71">
        <w:rPr>
          <w:lang w:val="en-US"/>
        </w:rPr>
        <w:t xml:space="preserve">Table 1 presents the solutions for three points. In Table </w:t>
      </w:r>
      <w:proofErr w:type="gramStart"/>
      <w:r w:rsidRPr="00743B71">
        <w:rPr>
          <w:lang w:val="en-US"/>
        </w:rPr>
        <w:t xml:space="preserve">1,   </w:t>
      </w:r>
      <w:proofErr w:type="gramEnd"/>
      <w:r w:rsidRPr="00743B71">
        <w:rPr>
          <w:lang w:val="en-US"/>
        </w:rPr>
        <w:t xml:space="preserve">shows the average step size and   shows the average runtime values of 10 repeated walk. Random numbers for each walk are different for both methods. The   and   values are depending on random numbers. </w:t>
      </w:r>
    </w:p>
    <w:p w14:paraId="6BE265EE" w14:textId="676D58F7" w:rsidR="00743B71" w:rsidRPr="00743B71" w:rsidRDefault="00743B71" w:rsidP="00E418D8">
      <w:pPr>
        <w:rPr>
          <w:lang w:val="en-US"/>
        </w:rPr>
      </w:pPr>
    </w:p>
    <w:p w14:paraId="68FADF28" w14:textId="7B500327" w:rsidR="00743B71" w:rsidRPr="00743B71" w:rsidRDefault="00743B71" w:rsidP="00E418D8">
      <w:pPr>
        <w:rPr>
          <w:lang w:val="en-US"/>
        </w:rPr>
      </w:pPr>
    </w:p>
    <w:p w14:paraId="4795F883" w14:textId="77777777" w:rsidR="00743B71" w:rsidRPr="00743B71" w:rsidRDefault="00743B71" w:rsidP="00E418D8">
      <w:pPr>
        <w:rPr>
          <w:lang w:val="en-US"/>
        </w:rPr>
      </w:pPr>
    </w:p>
    <w:p w14:paraId="393A123D" w14:textId="0702EDE8" w:rsidR="00E418D8" w:rsidRPr="00743B71" w:rsidRDefault="00E418D8" w:rsidP="00AD7EE9">
      <w:pPr>
        <w:jc w:val="center"/>
        <w:rPr>
          <w:b/>
          <w:bCs/>
          <w:sz w:val="18"/>
          <w:szCs w:val="18"/>
          <w:lang w:val="en-US"/>
        </w:rPr>
      </w:pPr>
      <w:r w:rsidRPr="00743B71">
        <w:rPr>
          <w:b/>
          <w:bCs/>
          <w:sz w:val="18"/>
          <w:szCs w:val="18"/>
          <w:lang w:val="en-US"/>
        </w:rPr>
        <w:lastRenderedPageBreak/>
        <w:t>Table 1</w:t>
      </w:r>
      <w:r w:rsidR="002970A7" w:rsidRPr="00743B71">
        <w:rPr>
          <w:b/>
          <w:bCs/>
          <w:sz w:val="18"/>
          <w:szCs w:val="18"/>
          <w:lang w:val="en-US"/>
        </w:rPr>
        <w:t xml:space="preserve">. </w:t>
      </w:r>
      <w:r w:rsidRPr="00743B71">
        <w:rPr>
          <w:b/>
          <w:bCs/>
          <w:sz w:val="18"/>
          <w:szCs w:val="18"/>
          <w:lang w:val="en-US"/>
        </w:rPr>
        <w:t xml:space="preserve">Results for example 1 (r0 = 0.01, </w:t>
      </w:r>
      <w:proofErr w:type="spellStart"/>
      <w:r w:rsidRPr="00743B71">
        <w:rPr>
          <w:b/>
          <w:bCs/>
          <w:sz w:val="18"/>
          <w:szCs w:val="18"/>
          <w:lang w:val="en-US"/>
        </w:rPr>
        <w:t>Δr</w:t>
      </w:r>
      <w:proofErr w:type="spellEnd"/>
      <w:r w:rsidRPr="00743B71">
        <w:rPr>
          <w:b/>
          <w:bCs/>
          <w:sz w:val="18"/>
          <w:szCs w:val="18"/>
          <w:lang w:val="en-US"/>
        </w:rPr>
        <w:t xml:space="preserve"> = 0.001).</w:t>
      </w:r>
    </w:p>
    <w:tbl>
      <w:tblPr>
        <w:tblW w:w="6096" w:type="dxa"/>
        <w:jc w:val="center"/>
        <w:tblBorders>
          <w:top w:val="single" w:sz="4" w:space="0" w:color="000000"/>
          <w:bottom w:val="single" w:sz="4" w:space="0" w:color="000000"/>
        </w:tblBorders>
        <w:tblLayout w:type="fixed"/>
        <w:tblLook w:val="0000" w:firstRow="0" w:lastRow="0" w:firstColumn="0" w:lastColumn="0" w:noHBand="0" w:noVBand="0"/>
      </w:tblPr>
      <w:tblGrid>
        <w:gridCol w:w="1205"/>
        <w:gridCol w:w="716"/>
        <w:gridCol w:w="914"/>
        <w:gridCol w:w="567"/>
        <w:gridCol w:w="709"/>
        <w:gridCol w:w="851"/>
        <w:gridCol w:w="425"/>
        <w:gridCol w:w="709"/>
      </w:tblGrid>
      <w:tr w:rsidR="002970A7" w:rsidRPr="00743B71" w14:paraId="1403D46C" w14:textId="77777777" w:rsidTr="00AA60C5">
        <w:trPr>
          <w:cantSplit/>
          <w:trHeight w:val="495"/>
          <w:jc w:val="center"/>
        </w:trPr>
        <w:tc>
          <w:tcPr>
            <w:tcW w:w="1205" w:type="dxa"/>
            <w:vMerge w:val="restart"/>
            <w:tcBorders>
              <w:top w:val="single" w:sz="4" w:space="0" w:color="000000"/>
              <w:bottom w:val="single" w:sz="4" w:space="0" w:color="000000"/>
            </w:tcBorders>
            <w:shd w:val="clear" w:color="auto" w:fill="auto"/>
            <w:vAlign w:val="center"/>
          </w:tcPr>
          <w:p w14:paraId="5CB1BF57" w14:textId="77777777" w:rsidR="002970A7" w:rsidRPr="00743B71" w:rsidRDefault="002970A7" w:rsidP="00AD7EE9">
            <w:pPr>
              <w:suppressAutoHyphens/>
              <w:spacing w:after="80" w:line="200" w:lineRule="exact"/>
              <w:ind w:firstLine="0"/>
              <w:jc w:val="left"/>
              <w:rPr>
                <w:rFonts w:eastAsia="Times New Roman" w:cs="Times New Roman"/>
                <w:b/>
                <w:i/>
                <w:color w:val="000000"/>
                <w:sz w:val="18"/>
                <w:szCs w:val="18"/>
                <w:lang w:val="en-US" w:eastAsia="zh-CN"/>
              </w:rPr>
            </w:pPr>
            <w:r w:rsidRPr="00743B71">
              <w:rPr>
                <w:rFonts w:eastAsia="Times New Roman" w:cs="Times New Roman"/>
                <w:b/>
                <w:color w:val="000000"/>
                <w:sz w:val="18"/>
                <w:szCs w:val="18"/>
                <w:lang w:val="en-US" w:eastAsia="zh-CN"/>
              </w:rPr>
              <w:t>Point (</w:t>
            </w:r>
            <w:proofErr w:type="spellStart"/>
            <w:proofErr w:type="gramStart"/>
            <w:r w:rsidRPr="00743B71">
              <w:rPr>
                <w:rFonts w:eastAsia="Times New Roman" w:cs="Times New Roman"/>
                <w:b/>
                <w:color w:val="000000"/>
                <w:sz w:val="18"/>
                <w:szCs w:val="18"/>
                <w:lang w:val="en-US" w:eastAsia="zh-CN"/>
              </w:rPr>
              <w:t>x,y</w:t>
            </w:r>
            <w:proofErr w:type="spellEnd"/>
            <w:proofErr w:type="gramEnd"/>
            <w:r w:rsidRPr="00743B71">
              <w:rPr>
                <w:rFonts w:eastAsia="Times New Roman" w:cs="Times New Roman"/>
                <w:b/>
                <w:color w:val="000000"/>
                <w:sz w:val="18"/>
                <w:szCs w:val="18"/>
                <w:lang w:val="en-US" w:eastAsia="zh-CN"/>
              </w:rPr>
              <w:t>)</w:t>
            </w:r>
          </w:p>
        </w:tc>
        <w:tc>
          <w:tcPr>
            <w:tcW w:w="716" w:type="dxa"/>
            <w:vMerge w:val="restart"/>
            <w:tcBorders>
              <w:top w:val="single" w:sz="4" w:space="0" w:color="000000"/>
              <w:bottom w:val="single" w:sz="4" w:space="0" w:color="000000"/>
            </w:tcBorders>
            <w:shd w:val="clear" w:color="auto" w:fill="auto"/>
            <w:vAlign w:val="center"/>
          </w:tcPr>
          <w:p w14:paraId="2A066145" w14:textId="77777777" w:rsidR="002970A7" w:rsidRPr="00743B71" w:rsidRDefault="002970A7" w:rsidP="00AD7EE9">
            <w:pPr>
              <w:suppressAutoHyphens/>
              <w:spacing w:after="80" w:line="200" w:lineRule="exact"/>
              <w:ind w:firstLine="0"/>
              <w:jc w:val="left"/>
              <w:rPr>
                <w:rFonts w:eastAsia="Times New Roman" w:cs="Times New Roman"/>
                <w:b/>
                <w:smallCaps/>
                <w:color w:val="000000"/>
                <w:sz w:val="18"/>
                <w:szCs w:val="18"/>
                <w:lang w:val="en-US" w:eastAsia="zh-CN"/>
              </w:rPr>
            </w:pPr>
            <w:r w:rsidRPr="00743B71">
              <w:rPr>
                <w:rFonts w:eastAsia="Times New Roman" w:cs="Times New Roman"/>
                <w:b/>
                <w:i/>
                <w:color w:val="000000"/>
                <w:sz w:val="18"/>
                <w:szCs w:val="18"/>
                <w:lang w:val="en-US" w:eastAsia="zh-CN"/>
              </w:rPr>
              <w:t>N</w:t>
            </w:r>
          </w:p>
        </w:tc>
        <w:tc>
          <w:tcPr>
            <w:tcW w:w="2190" w:type="dxa"/>
            <w:gridSpan w:val="3"/>
            <w:tcBorders>
              <w:top w:val="single" w:sz="4" w:space="0" w:color="000000"/>
              <w:bottom w:val="single" w:sz="4" w:space="0" w:color="000000"/>
            </w:tcBorders>
            <w:shd w:val="clear" w:color="auto" w:fill="auto"/>
            <w:vAlign w:val="center"/>
          </w:tcPr>
          <w:p w14:paraId="51CE66C9" w14:textId="77777777" w:rsidR="002970A7" w:rsidRPr="00743B71" w:rsidRDefault="002970A7" w:rsidP="00AD7EE9">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Fixed-radius walk</w:t>
            </w:r>
          </w:p>
        </w:tc>
        <w:tc>
          <w:tcPr>
            <w:tcW w:w="1985" w:type="dxa"/>
            <w:gridSpan w:val="3"/>
            <w:tcBorders>
              <w:top w:val="single" w:sz="4" w:space="0" w:color="000000"/>
              <w:bottom w:val="single" w:sz="4" w:space="0" w:color="000000"/>
            </w:tcBorders>
            <w:shd w:val="clear" w:color="auto" w:fill="auto"/>
            <w:vAlign w:val="center"/>
          </w:tcPr>
          <w:p w14:paraId="764A1B3C" w14:textId="77777777" w:rsidR="002970A7" w:rsidRPr="00743B71" w:rsidRDefault="002970A7" w:rsidP="00AD7EE9">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Increased-radius walk</w:t>
            </w:r>
          </w:p>
        </w:tc>
      </w:tr>
      <w:tr w:rsidR="002970A7" w:rsidRPr="00743B71" w14:paraId="33EEA8AA" w14:textId="77777777" w:rsidTr="00AA60C5">
        <w:trPr>
          <w:cantSplit/>
          <w:trHeight w:val="447"/>
          <w:jc w:val="center"/>
        </w:trPr>
        <w:tc>
          <w:tcPr>
            <w:tcW w:w="1205" w:type="dxa"/>
            <w:vMerge/>
            <w:tcBorders>
              <w:top w:val="single" w:sz="4" w:space="0" w:color="000000"/>
              <w:bottom w:val="single" w:sz="4" w:space="0" w:color="000000"/>
            </w:tcBorders>
            <w:shd w:val="clear" w:color="auto" w:fill="auto"/>
            <w:vAlign w:val="center"/>
          </w:tcPr>
          <w:p w14:paraId="71F8DE04" w14:textId="77777777" w:rsidR="002970A7" w:rsidRPr="00743B71" w:rsidRDefault="002970A7" w:rsidP="00AD7EE9">
            <w:pPr>
              <w:suppressAutoHyphens/>
              <w:snapToGrid w:val="0"/>
              <w:spacing w:after="80" w:line="200" w:lineRule="exact"/>
              <w:ind w:firstLine="0"/>
              <w:jc w:val="left"/>
              <w:rPr>
                <w:rFonts w:eastAsia="Times New Roman" w:cs="Times New Roman"/>
                <w:b/>
                <w:color w:val="000000"/>
                <w:sz w:val="18"/>
                <w:szCs w:val="18"/>
                <w:lang w:val="en-US" w:eastAsia="zh-CN"/>
              </w:rPr>
            </w:pPr>
          </w:p>
        </w:tc>
        <w:tc>
          <w:tcPr>
            <w:tcW w:w="716" w:type="dxa"/>
            <w:vMerge/>
            <w:tcBorders>
              <w:top w:val="single" w:sz="4" w:space="0" w:color="000000"/>
              <w:bottom w:val="single" w:sz="4" w:space="0" w:color="000000"/>
            </w:tcBorders>
            <w:shd w:val="clear" w:color="auto" w:fill="auto"/>
            <w:vAlign w:val="center"/>
          </w:tcPr>
          <w:p w14:paraId="736A34CA" w14:textId="77777777" w:rsidR="002970A7" w:rsidRPr="00743B71" w:rsidRDefault="002970A7" w:rsidP="00AD7EE9">
            <w:pPr>
              <w:suppressAutoHyphens/>
              <w:snapToGrid w:val="0"/>
              <w:spacing w:after="80" w:line="200" w:lineRule="exact"/>
              <w:ind w:firstLine="0"/>
              <w:jc w:val="left"/>
              <w:rPr>
                <w:rFonts w:eastAsia="Times New Roman" w:cs="Times New Roman"/>
                <w:b/>
                <w:i/>
                <w:color w:val="000000"/>
                <w:sz w:val="18"/>
                <w:szCs w:val="18"/>
                <w:lang w:val="en-US" w:eastAsia="zh-CN"/>
              </w:rPr>
            </w:pPr>
          </w:p>
        </w:tc>
        <w:tc>
          <w:tcPr>
            <w:tcW w:w="914" w:type="dxa"/>
            <w:tcBorders>
              <w:top w:val="single" w:sz="4" w:space="0" w:color="000000"/>
              <w:bottom w:val="single" w:sz="4" w:space="0" w:color="000000"/>
            </w:tcBorders>
            <w:shd w:val="clear" w:color="auto" w:fill="auto"/>
            <w:vAlign w:val="center"/>
          </w:tcPr>
          <w:p w14:paraId="35BB5573" w14:textId="59167614" w:rsidR="002970A7" w:rsidRPr="00743B71" w:rsidRDefault="002970A7" w:rsidP="00AA60C5">
            <w:pPr>
              <w:suppressAutoHyphens/>
              <w:spacing w:after="80" w:line="200" w:lineRule="exact"/>
              <w:ind w:firstLine="0"/>
              <w:jc w:val="left"/>
              <w:rPr>
                <w:rFonts w:eastAsia="Times New Roman" w:cs="Times New Roman"/>
                <w:b/>
                <w:smallCaps/>
                <w:color w:val="000000"/>
                <w:sz w:val="18"/>
                <w:szCs w:val="18"/>
                <w:lang w:val="en-US" w:eastAsia="zh-CN"/>
              </w:rPr>
            </w:pPr>
            <w:r w:rsidRPr="00743B71">
              <w:rPr>
                <w:rFonts w:eastAsia="Times New Roman" w:cs="Times New Roman"/>
                <w:b/>
                <w:color w:val="000000"/>
                <w:sz w:val="18"/>
                <w:szCs w:val="18"/>
                <w:lang w:val="en-US" w:eastAsia="zh-CN"/>
              </w:rPr>
              <w:t>Pot.</w:t>
            </w:r>
            <w:r w:rsidR="00AA60C5" w:rsidRPr="00743B71">
              <w:rPr>
                <w:rFonts w:eastAsia="Times New Roman" w:cs="Times New Roman"/>
                <w:b/>
                <w:color w:val="000000"/>
                <w:sz w:val="18"/>
                <w:szCs w:val="18"/>
                <w:lang w:val="en-US" w:eastAsia="zh-CN"/>
              </w:rPr>
              <w:t xml:space="preserve"> </w:t>
            </w:r>
            <w:r w:rsidRPr="00743B71">
              <w:rPr>
                <w:rFonts w:eastAsia="Times New Roman" w:cs="Times New Roman"/>
                <w:b/>
                <w:color w:val="000000"/>
                <w:sz w:val="18"/>
                <w:szCs w:val="18"/>
                <w:lang w:val="en-US" w:eastAsia="zh-CN"/>
              </w:rPr>
              <w:t>(V)</w:t>
            </w:r>
          </w:p>
        </w:tc>
        <w:tc>
          <w:tcPr>
            <w:tcW w:w="567" w:type="dxa"/>
            <w:tcBorders>
              <w:top w:val="single" w:sz="4" w:space="0" w:color="000000"/>
              <w:bottom w:val="single" w:sz="4" w:space="0" w:color="000000"/>
            </w:tcBorders>
            <w:shd w:val="clear" w:color="auto" w:fill="auto"/>
            <w:vAlign w:val="center"/>
          </w:tcPr>
          <w:p w14:paraId="6ECA0021" w14:textId="77777777" w:rsidR="002970A7" w:rsidRPr="00743B71" w:rsidRDefault="002970A7" w:rsidP="00AD7EE9">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position w:val="-4"/>
                <w:sz w:val="18"/>
                <w:szCs w:val="18"/>
                <w:lang w:val="en-US" w:eastAsia="zh-CN"/>
              </w:rPr>
              <w:object w:dxaOrig="180" w:dyaOrig="340" w14:anchorId="390577FF">
                <v:shape id="_x0000_i1043" type="#_x0000_t75" style="width:8.75pt;height:16.9pt" o:ole="">
                  <v:imagedata r:id="rId46" o:title=""/>
                </v:shape>
                <o:OLEObject Type="Embed" ProgID="Equation.DSMT4" ShapeID="_x0000_i1043" DrawAspect="Content" ObjectID="_1722436759" r:id="rId47"/>
              </w:object>
            </w:r>
          </w:p>
        </w:tc>
        <w:tc>
          <w:tcPr>
            <w:tcW w:w="709" w:type="dxa"/>
            <w:tcBorders>
              <w:top w:val="single" w:sz="4" w:space="0" w:color="000000"/>
              <w:bottom w:val="single" w:sz="4" w:space="0" w:color="000000"/>
            </w:tcBorders>
            <w:shd w:val="clear" w:color="auto" w:fill="auto"/>
            <w:vAlign w:val="center"/>
          </w:tcPr>
          <w:p w14:paraId="5673ECA5" w14:textId="77777777" w:rsidR="002970A7" w:rsidRPr="00743B71" w:rsidRDefault="002970A7" w:rsidP="00AD7EE9">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Calibri" w:cs="Times New Roman"/>
                <w:b/>
                <w:color w:val="000000"/>
                <w:position w:val="-4"/>
                <w:sz w:val="18"/>
                <w:szCs w:val="18"/>
                <w:lang w:val="en-US"/>
              </w:rPr>
              <w:object w:dxaOrig="160" w:dyaOrig="340" w14:anchorId="21D95538">
                <v:shape id="_x0000_i1044" type="#_x0000_t75" style="width:8.15pt;height:16.9pt" o:ole="">
                  <v:imagedata r:id="rId48" o:title=""/>
                </v:shape>
                <o:OLEObject Type="Embed" ProgID="Equation.DSMT4" ShapeID="_x0000_i1044" DrawAspect="Content" ObjectID="_1722436760" r:id="rId49"/>
              </w:object>
            </w:r>
            <w:r w:rsidRPr="00743B71">
              <w:rPr>
                <w:rFonts w:eastAsia="Times New Roman" w:cs="Times New Roman"/>
                <w:b/>
                <w:color w:val="000000"/>
                <w:sz w:val="18"/>
                <w:szCs w:val="18"/>
                <w:lang w:val="en-US" w:eastAsia="zh-CN"/>
              </w:rPr>
              <w:t>(s)</w:t>
            </w:r>
          </w:p>
        </w:tc>
        <w:tc>
          <w:tcPr>
            <w:tcW w:w="851" w:type="dxa"/>
            <w:tcBorders>
              <w:top w:val="single" w:sz="4" w:space="0" w:color="000000"/>
              <w:bottom w:val="single" w:sz="4" w:space="0" w:color="000000"/>
            </w:tcBorders>
            <w:shd w:val="clear" w:color="auto" w:fill="auto"/>
            <w:vAlign w:val="center"/>
          </w:tcPr>
          <w:p w14:paraId="17E32650" w14:textId="6A9B78E7" w:rsidR="002970A7" w:rsidRPr="00743B71" w:rsidRDefault="002970A7" w:rsidP="00AA60C5">
            <w:pPr>
              <w:suppressAutoHyphens/>
              <w:spacing w:after="80" w:line="200" w:lineRule="exact"/>
              <w:ind w:firstLine="0"/>
              <w:jc w:val="left"/>
              <w:rPr>
                <w:rFonts w:eastAsia="Times New Roman" w:cs="Times New Roman"/>
                <w:b/>
                <w:smallCaps/>
                <w:color w:val="000000"/>
                <w:sz w:val="18"/>
                <w:szCs w:val="18"/>
                <w:lang w:val="en-US" w:eastAsia="zh-CN"/>
              </w:rPr>
            </w:pPr>
            <w:r w:rsidRPr="00743B71">
              <w:rPr>
                <w:rFonts w:eastAsia="Times New Roman" w:cs="Times New Roman"/>
                <w:b/>
                <w:color w:val="000000"/>
                <w:sz w:val="18"/>
                <w:szCs w:val="18"/>
                <w:lang w:val="en-US" w:eastAsia="zh-CN"/>
              </w:rPr>
              <w:t>Pot.</w:t>
            </w:r>
            <w:r w:rsidR="00AA60C5" w:rsidRPr="00743B71">
              <w:rPr>
                <w:rFonts w:eastAsia="Times New Roman" w:cs="Times New Roman"/>
                <w:b/>
                <w:color w:val="000000"/>
                <w:sz w:val="18"/>
                <w:szCs w:val="18"/>
                <w:lang w:val="en-US" w:eastAsia="zh-CN"/>
              </w:rPr>
              <w:t xml:space="preserve"> </w:t>
            </w:r>
            <w:r w:rsidRPr="00743B71">
              <w:rPr>
                <w:rFonts w:eastAsia="Times New Roman" w:cs="Times New Roman"/>
                <w:b/>
                <w:color w:val="000000"/>
                <w:sz w:val="18"/>
                <w:szCs w:val="18"/>
                <w:lang w:val="en-US" w:eastAsia="zh-CN"/>
              </w:rPr>
              <w:t>(V)</w:t>
            </w:r>
          </w:p>
        </w:tc>
        <w:tc>
          <w:tcPr>
            <w:tcW w:w="425" w:type="dxa"/>
            <w:tcBorders>
              <w:top w:val="single" w:sz="4" w:space="0" w:color="000000"/>
              <w:bottom w:val="single" w:sz="4" w:space="0" w:color="000000"/>
            </w:tcBorders>
            <w:shd w:val="clear" w:color="auto" w:fill="auto"/>
            <w:vAlign w:val="center"/>
          </w:tcPr>
          <w:p w14:paraId="00417973" w14:textId="77777777" w:rsidR="002970A7" w:rsidRPr="00743B71" w:rsidRDefault="002970A7" w:rsidP="00AD7EE9">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position w:val="-4"/>
                <w:sz w:val="18"/>
                <w:szCs w:val="18"/>
                <w:lang w:val="en-US" w:eastAsia="zh-CN"/>
              </w:rPr>
              <w:object w:dxaOrig="180" w:dyaOrig="340" w14:anchorId="29A7082E">
                <v:shape id="_x0000_i1045" type="#_x0000_t75" style="width:8.75pt;height:16.9pt" o:ole="">
                  <v:imagedata r:id="rId46" o:title=""/>
                </v:shape>
                <o:OLEObject Type="Embed" ProgID="Equation.DSMT4" ShapeID="_x0000_i1045" DrawAspect="Content" ObjectID="_1722436761" r:id="rId50"/>
              </w:object>
            </w:r>
          </w:p>
        </w:tc>
        <w:tc>
          <w:tcPr>
            <w:tcW w:w="709" w:type="dxa"/>
            <w:tcBorders>
              <w:top w:val="single" w:sz="4" w:space="0" w:color="000000"/>
              <w:bottom w:val="single" w:sz="4" w:space="0" w:color="000000"/>
            </w:tcBorders>
            <w:shd w:val="clear" w:color="auto" w:fill="auto"/>
            <w:vAlign w:val="center"/>
          </w:tcPr>
          <w:p w14:paraId="6ADCCE99" w14:textId="77777777" w:rsidR="002970A7" w:rsidRPr="00743B71" w:rsidRDefault="002970A7" w:rsidP="00AD7EE9">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Calibri" w:cs="Times New Roman"/>
                <w:b/>
                <w:color w:val="000000"/>
                <w:position w:val="-4"/>
                <w:sz w:val="18"/>
                <w:szCs w:val="18"/>
                <w:lang w:val="en-US"/>
              </w:rPr>
              <w:object w:dxaOrig="160" w:dyaOrig="340" w14:anchorId="07F1A774">
                <v:shape id="_x0000_i1046" type="#_x0000_t75" style="width:8.15pt;height:16.9pt" o:ole="">
                  <v:imagedata r:id="rId48" o:title=""/>
                </v:shape>
                <o:OLEObject Type="Embed" ProgID="Equation.DSMT4" ShapeID="_x0000_i1046" DrawAspect="Content" ObjectID="_1722436762" r:id="rId51"/>
              </w:object>
            </w:r>
            <w:r w:rsidRPr="00743B71">
              <w:rPr>
                <w:rFonts w:eastAsia="Times New Roman" w:cs="Times New Roman"/>
                <w:b/>
                <w:color w:val="000000"/>
                <w:sz w:val="18"/>
                <w:szCs w:val="18"/>
                <w:lang w:val="en-US" w:eastAsia="zh-CN"/>
              </w:rPr>
              <w:t>(s)</w:t>
            </w:r>
          </w:p>
        </w:tc>
      </w:tr>
      <w:tr w:rsidR="002970A7" w:rsidRPr="00743B71" w14:paraId="40F6A39C" w14:textId="77777777" w:rsidTr="00AA60C5">
        <w:trPr>
          <w:cantSplit/>
          <w:trHeight w:val="314"/>
          <w:jc w:val="center"/>
        </w:trPr>
        <w:tc>
          <w:tcPr>
            <w:tcW w:w="1205" w:type="dxa"/>
            <w:vMerge w:val="restart"/>
            <w:tcBorders>
              <w:top w:val="single" w:sz="4" w:space="0" w:color="000000"/>
            </w:tcBorders>
            <w:shd w:val="clear" w:color="auto" w:fill="auto"/>
            <w:vAlign w:val="center"/>
          </w:tcPr>
          <w:p w14:paraId="65C944F7"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(0.25,0.75)</w:t>
            </w:r>
          </w:p>
        </w:tc>
        <w:tc>
          <w:tcPr>
            <w:tcW w:w="716" w:type="dxa"/>
            <w:tcBorders>
              <w:top w:val="single" w:sz="4" w:space="0" w:color="000000"/>
            </w:tcBorders>
            <w:shd w:val="clear" w:color="auto" w:fill="auto"/>
            <w:vAlign w:val="center"/>
          </w:tcPr>
          <w:p w14:paraId="7567B54F"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914" w:type="dxa"/>
            <w:tcBorders>
              <w:top w:val="single" w:sz="4" w:space="0" w:color="000000"/>
            </w:tcBorders>
            <w:shd w:val="clear" w:color="auto" w:fill="auto"/>
            <w:vAlign w:val="center"/>
          </w:tcPr>
          <w:p w14:paraId="26A3820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42.16</w:t>
            </w:r>
          </w:p>
        </w:tc>
        <w:tc>
          <w:tcPr>
            <w:tcW w:w="567" w:type="dxa"/>
            <w:tcBorders>
              <w:top w:val="single" w:sz="4" w:space="0" w:color="000000"/>
            </w:tcBorders>
            <w:shd w:val="clear" w:color="auto" w:fill="auto"/>
            <w:vAlign w:val="center"/>
          </w:tcPr>
          <w:p w14:paraId="69BFF06D"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136</w:t>
            </w:r>
          </w:p>
        </w:tc>
        <w:tc>
          <w:tcPr>
            <w:tcW w:w="709" w:type="dxa"/>
            <w:tcBorders>
              <w:top w:val="single" w:sz="4" w:space="0" w:color="000000"/>
            </w:tcBorders>
            <w:shd w:val="clear" w:color="auto" w:fill="auto"/>
            <w:vAlign w:val="center"/>
          </w:tcPr>
          <w:p w14:paraId="0377740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2.72</w:t>
            </w:r>
          </w:p>
        </w:tc>
        <w:tc>
          <w:tcPr>
            <w:tcW w:w="851" w:type="dxa"/>
            <w:tcBorders>
              <w:top w:val="single" w:sz="4" w:space="0" w:color="000000"/>
            </w:tcBorders>
            <w:shd w:val="clear" w:color="auto" w:fill="auto"/>
            <w:vAlign w:val="center"/>
          </w:tcPr>
          <w:p w14:paraId="18AB99C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42.67</w:t>
            </w:r>
          </w:p>
        </w:tc>
        <w:tc>
          <w:tcPr>
            <w:tcW w:w="425" w:type="dxa"/>
            <w:tcBorders>
              <w:top w:val="single" w:sz="4" w:space="0" w:color="000000"/>
            </w:tcBorders>
            <w:shd w:val="clear" w:color="auto" w:fill="auto"/>
            <w:vAlign w:val="center"/>
          </w:tcPr>
          <w:p w14:paraId="0A37EBBF"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w:t>
            </w:r>
          </w:p>
        </w:tc>
        <w:tc>
          <w:tcPr>
            <w:tcW w:w="709" w:type="dxa"/>
            <w:tcBorders>
              <w:top w:val="single" w:sz="4" w:space="0" w:color="000000"/>
            </w:tcBorders>
            <w:shd w:val="clear" w:color="auto" w:fill="auto"/>
            <w:vAlign w:val="center"/>
          </w:tcPr>
          <w:p w14:paraId="1E5BC08D"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0.12</w:t>
            </w:r>
          </w:p>
        </w:tc>
      </w:tr>
      <w:tr w:rsidR="002970A7" w:rsidRPr="00743B71" w14:paraId="739F0A8D" w14:textId="77777777" w:rsidTr="00AA60C5">
        <w:trPr>
          <w:cantSplit/>
          <w:trHeight w:val="199"/>
          <w:jc w:val="center"/>
        </w:trPr>
        <w:tc>
          <w:tcPr>
            <w:tcW w:w="1205" w:type="dxa"/>
            <w:vMerge/>
            <w:shd w:val="clear" w:color="auto" w:fill="auto"/>
            <w:vAlign w:val="center"/>
          </w:tcPr>
          <w:p w14:paraId="50EF6EF6" w14:textId="77777777" w:rsidR="002970A7" w:rsidRPr="00743B71" w:rsidRDefault="002970A7" w:rsidP="00AD7EE9">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0C80C4AA"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914" w:type="dxa"/>
            <w:shd w:val="clear" w:color="auto" w:fill="auto"/>
            <w:vAlign w:val="center"/>
          </w:tcPr>
          <w:p w14:paraId="43055372"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42.92</w:t>
            </w:r>
          </w:p>
        </w:tc>
        <w:tc>
          <w:tcPr>
            <w:tcW w:w="567" w:type="dxa"/>
            <w:shd w:val="clear" w:color="auto" w:fill="auto"/>
            <w:vAlign w:val="center"/>
          </w:tcPr>
          <w:p w14:paraId="3E5F2444"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67</w:t>
            </w:r>
          </w:p>
        </w:tc>
        <w:tc>
          <w:tcPr>
            <w:tcW w:w="709" w:type="dxa"/>
            <w:shd w:val="clear" w:color="auto" w:fill="auto"/>
            <w:vAlign w:val="center"/>
          </w:tcPr>
          <w:p w14:paraId="62FF1519"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5.36</w:t>
            </w:r>
          </w:p>
        </w:tc>
        <w:tc>
          <w:tcPr>
            <w:tcW w:w="851" w:type="dxa"/>
            <w:shd w:val="clear" w:color="auto" w:fill="auto"/>
            <w:vAlign w:val="center"/>
          </w:tcPr>
          <w:p w14:paraId="6ED95C7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43.28</w:t>
            </w:r>
          </w:p>
        </w:tc>
        <w:tc>
          <w:tcPr>
            <w:tcW w:w="425" w:type="dxa"/>
            <w:shd w:val="clear" w:color="auto" w:fill="auto"/>
            <w:vAlign w:val="center"/>
          </w:tcPr>
          <w:p w14:paraId="23BD08CA"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7</w:t>
            </w:r>
          </w:p>
        </w:tc>
        <w:tc>
          <w:tcPr>
            <w:tcW w:w="709" w:type="dxa"/>
            <w:shd w:val="clear" w:color="auto" w:fill="auto"/>
            <w:vAlign w:val="center"/>
          </w:tcPr>
          <w:p w14:paraId="2606F2D8"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0.27</w:t>
            </w:r>
          </w:p>
        </w:tc>
      </w:tr>
      <w:tr w:rsidR="002970A7" w:rsidRPr="00743B71" w14:paraId="522BEFC4" w14:textId="77777777" w:rsidTr="00AA60C5">
        <w:trPr>
          <w:cantSplit/>
          <w:trHeight w:val="199"/>
          <w:jc w:val="center"/>
        </w:trPr>
        <w:tc>
          <w:tcPr>
            <w:tcW w:w="1205" w:type="dxa"/>
            <w:vMerge/>
            <w:shd w:val="clear" w:color="auto" w:fill="auto"/>
            <w:vAlign w:val="center"/>
          </w:tcPr>
          <w:p w14:paraId="3764CB5E" w14:textId="77777777" w:rsidR="002970A7" w:rsidRPr="00743B71" w:rsidRDefault="002970A7" w:rsidP="00AD7EE9">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30DAB0A3"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914" w:type="dxa"/>
            <w:shd w:val="clear" w:color="auto" w:fill="auto"/>
            <w:vAlign w:val="center"/>
          </w:tcPr>
          <w:p w14:paraId="50B72EB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43.69</w:t>
            </w:r>
          </w:p>
        </w:tc>
        <w:tc>
          <w:tcPr>
            <w:tcW w:w="567" w:type="dxa"/>
            <w:shd w:val="clear" w:color="auto" w:fill="auto"/>
            <w:vAlign w:val="center"/>
          </w:tcPr>
          <w:p w14:paraId="1E88D41E"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w:t>
            </w:r>
          </w:p>
        </w:tc>
        <w:tc>
          <w:tcPr>
            <w:tcW w:w="709" w:type="dxa"/>
            <w:shd w:val="clear" w:color="auto" w:fill="auto"/>
            <w:vAlign w:val="center"/>
          </w:tcPr>
          <w:p w14:paraId="023E3302"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8.37</w:t>
            </w:r>
          </w:p>
        </w:tc>
        <w:tc>
          <w:tcPr>
            <w:tcW w:w="851" w:type="dxa"/>
            <w:shd w:val="clear" w:color="auto" w:fill="auto"/>
            <w:vAlign w:val="center"/>
          </w:tcPr>
          <w:p w14:paraId="2737785E"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43.16</w:t>
            </w:r>
          </w:p>
        </w:tc>
        <w:tc>
          <w:tcPr>
            <w:tcW w:w="425" w:type="dxa"/>
            <w:shd w:val="clear" w:color="auto" w:fill="auto"/>
            <w:vAlign w:val="center"/>
          </w:tcPr>
          <w:p w14:paraId="1611812D"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w:t>
            </w:r>
          </w:p>
        </w:tc>
        <w:tc>
          <w:tcPr>
            <w:tcW w:w="709" w:type="dxa"/>
            <w:shd w:val="clear" w:color="auto" w:fill="auto"/>
            <w:vAlign w:val="center"/>
          </w:tcPr>
          <w:p w14:paraId="3895495B"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0.31</w:t>
            </w:r>
          </w:p>
        </w:tc>
      </w:tr>
      <w:tr w:rsidR="002970A7" w:rsidRPr="00743B71" w14:paraId="4A833E43" w14:textId="77777777" w:rsidTr="00AA60C5">
        <w:trPr>
          <w:cantSplit/>
          <w:trHeight w:val="199"/>
          <w:jc w:val="center"/>
        </w:trPr>
        <w:tc>
          <w:tcPr>
            <w:tcW w:w="1205" w:type="dxa"/>
            <w:vMerge/>
            <w:shd w:val="clear" w:color="auto" w:fill="auto"/>
            <w:vAlign w:val="center"/>
          </w:tcPr>
          <w:p w14:paraId="7A9A0585" w14:textId="77777777" w:rsidR="002970A7" w:rsidRPr="00743B71" w:rsidRDefault="002970A7" w:rsidP="00AD7EE9">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01D2BEE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914" w:type="dxa"/>
            <w:shd w:val="clear" w:color="auto" w:fill="auto"/>
            <w:vAlign w:val="center"/>
          </w:tcPr>
          <w:p w14:paraId="0CF3241A"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43.50</w:t>
            </w:r>
          </w:p>
        </w:tc>
        <w:tc>
          <w:tcPr>
            <w:tcW w:w="567" w:type="dxa"/>
            <w:shd w:val="clear" w:color="auto" w:fill="auto"/>
            <w:vAlign w:val="center"/>
          </w:tcPr>
          <w:p w14:paraId="66BCAE0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350</w:t>
            </w:r>
          </w:p>
        </w:tc>
        <w:tc>
          <w:tcPr>
            <w:tcW w:w="709" w:type="dxa"/>
            <w:shd w:val="clear" w:color="auto" w:fill="auto"/>
            <w:vAlign w:val="center"/>
          </w:tcPr>
          <w:p w14:paraId="6F6DE075"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10.80</w:t>
            </w:r>
          </w:p>
        </w:tc>
        <w:tc>
          <w:tcPr>
            <w:tcW w:w="851" w:type="dxa"/>
            <w:shd w:val="clear" w:color="auto" w:fill="auto"/>
            <w:vAlign w:val="center"/>
          </w:tcPr>
          <w:p w14:paraId="6548DED0"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43.09</w:t>
            </w:r>
          </w:p>
        </w:tc>
        <w:tc>
          <w:tcPr>
            <w:tcW w:w="425" w:type="dxa"/>
            <w:shd w:val="clear" w:color="auto" w:fill="auto"/>
            <w:vAlign w:val="center"/>
          </w:tcPr>
          <w:p w14:paraId="3798CA93"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9</w:t>
            </w:r>
          </w:p>
        </w:tc>
        <w:tc>
          <w:tcPr>
            <w:tcW w:w="709" w:type="dxa"/>
            <w:shd w:val="clear" w:color="auto" w:fill="auto"/>
            <w:vAlign w:val="center"/>
          </w:tcPr>
          <w:p w14:paraId="7BA02A49"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0.42</w:t>
            </w:r>
          </w:p>
        </w:tc>
      </w:tr>
      <w:tr w:rsidR="002970A7" w:rsidRPr="00743B71" w14:paraId="52FB1AED" w14:textId="77777777" w:rsidTr="00AA60C5">
        <w:trPr>
          <w:cantSplit/>
          <w:trHeight w:val="271"/>
          <w:jc w:val="center"/>
        </w:trPr>
        <w:tc>
          <w:tcPr>
            <w:tcW w:w="1205" w:type="dxa"/>
            <w:vMerge w:val="restart"/>
            <w:shd w:val="clear" w:color="auto" w:fill="auto"/>
            <w:vAlign w:val="center"/>
          </w:tcPr>
          <w:p w14:paraId="27F8610A"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(0.5,0.5)</w:t>
            </w:r>
          </w:p>
        </w:tc>
        <w:tc>
          <w:tcPr>
            <w:tcW w:w="716" w:type="dxa"/>
            <w:shd w:val="clear" w:color="auto" w:fill="auto"/>
            <w:vAlign w:val="center"/>
          </w:tcPr>
          <w:p w14:paraId="7EAF8828"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914" w:type="dxa"/>
            <w:shd w:val="clear" w:color="auto" w:fill="auto"/>
            <w:vAlign w:val="center"/>
          </w:tcPr>
          <w:p w14:paraId="2F076A55"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24.88</w:t>
            </w:r>
          </w:p>
        </w:tc>
        <w:tc>
          <w:tcPr>
            <w:tcW w:w="567" w:type="dxa"/>
            <w:shd w:val="clear" w:color="auto" w:fill="auto"/>
            <w:vAlign w:val="center"/>
          </w:tcPr>
          <w:p w14:paraId="4A8705D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155</w:t>
            </w:r>
          </w:p>
        </w:tc>
        <w:tc>
          <w:tcPr>
            <w:tcW w:w="709" w:type="dxa"/>
            <w:shd w:val="clear" w:color="auto" w:fill="auto"/>
            <w:vAlign w:val="center"/>
          </w:tcPr>
          <w:p w14:paraId="38F7BD1B"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4.50</w:t>
            </w:r>
          </w:p>
        </w:tc>
        <w:tc>
          <w:tcPr>
            <w:tcW w:w="851" w:type="dxa"/>
            <w:shd w:val="clear" w:color="auto" w:fill="auto"/>
            <w:vAlign w:val="center"/>
          </w:tcPr>
          <w:p w14:paraId="131E90E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24.74</w:t>
            </w:r>
          </w:p>
        </w:tc>
        <w:tc>
          <w:tcPr>
            <w:tcW w:w="425" w:type="dxa"/>
            <w:shd w:val="clear" w:color="auto" w:fill="auto"/>
            <w:vAlign w:val="center"/>
          </w:tcPr>
          <w:p w14:paraId="16A98419"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7</w:t>
            </w:r>
          </w:p>
        </w:tc>
        <w:tc>
          <w:tcPr>
            <w:tcW w:w="709" w:type="dxa"/>
            <w:shd w:val="clear" w:color="auto" w:fill="auto"/>
            <w:vAlign w:val="center"/>
          </w:tcPr>
          <w:p w14:paraId="003D83EF"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0.13</w:t>
            </w:r>
          </w:p>
        </w:tc>
      </w:tr>
      <w:tr w:rsidR="002970A7" w:rsidRPr="00743B71" w14:paraId="2E761449" w14:textId="77777777" w:rsidTr="00AA60C5">
        <w:trPr>
          <w:cantSplit/>
          <w:trHeight w:val="199"/>
          <w:jc w:val="center"/>
        </w:trPr>
        <w:tc>
          <w:tcPr>
            <w:tcW w:w="1205" w:type="dxa"/>
            <w:vMerge/>
            <w:shd w:val="clear" w:color="auto" w:fill="auto"/>
            <w:vAlign w:val="center"/>
          </w:tcPr>
          <w:p w14:paraId="0644CB4C" w14:textId="77777777" w:rsidR="002970A7" w:rsidRPr="00743B71" w:rsidRDefault="002970A7" w:rsidP="00AD7EE9">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1837D244"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914" w:type="dxa"/>
            <w:shd w:val="clear" w:color="auto" w:fill="auto"/>
            <w:vAlign w:val="center"/>
          </w:tcPr>
          <w:p w14:paraId="308A4243"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25.22</w:t>
            </w:r>
          </w:p>
        </w:tc>
        <w:tc>
          <w:tcPr>
            <w:tcW w:w="567" w:type="dxa"/>
            <w:shd w:val="clear" w:color="auto" w:fill="auto"/>
            <w:vAlign w:val="center"/>
          </w:tcPr>
          <w:p w14:paraId="431CC9B9"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90</w:t>
            </w:r>
          </w:p>
        </w:tc>
        <w:tc>
          <w:tcPr>
            <w:tcW w:w="709" w:type="dxa"/>
            <w:shd w:val="clear" w:color="auto" w:fill="auto"/>
            <w:vAlign w:val="center"/>
          </w:tcPr>
          <w:p w14:paraId="42739FB0"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9.00</w:t>
            </w:r>
          </w:p>
        </w:tc>
        <w:tc>
          <w:tcPr>
            <w:tcW w:w="851" w:type="dxa"/>
            <w:shd w:val="clear" w:color="auto" w:fill="auto"/>
            <w:vAlign w:val="center"/>
          </w:tcPr>
          <w:p w14:paraId="68C208D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24.86</w:t>
            </w:r>
          </w:p>
        </w:tc>
        <w:tc>
          <w:tcPr>
            <w:tcW w:w="425" w:type="dxa"/>
            <w:shd w:val="clear" w:color="auto" w:fill="auto"/>
            <w:vAlign w:val="center"/>
          </w:tcPr>
          <w:p w14:paraId="76D9FB24"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w:t>
            </w:r>
          </w:p>
        </w:tc>
        <w:tc>
          <w:tcPr>
            <w:tcW w:w="709" w:type="dxa"/>
            <w:shd w:val="clear" w:color="auto" w:fill="auto"/>
            <w:vAlign w:val="center"/>
          </w:tcPr>
          <w:p w14:paraId="23848885"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0.27</w:t>
            </w:r>
          </w:p>
        </w:tc>
      </w:tr>
      <w:tr w:rsidR="002970A7" w:rsidRPr="00743B71" w14:paraId="0DDA7A61" w14:textId="77777777" w:rsidTr="00AA60C5">
        <w:trPr>
          <w:cantSplit/>
          <w:trHeight w:val="199"/>
          <w:jc w:val="center"/>
        </w:trPr>
        <w:tc>
          <w:tcPr>
            <w:tcW w:w="1205" w:type="dxa"/>
            <w:vMerge/>
            <w:shd w:val="clear" w:color="auto" w:fill="auto"/>
            <w:vAlign w:val="center"/>
          </w:tcPr>
          <w:p w14:paraId="02F4F051" w14:textId="77777777" w:rsidR="002970A7" w:rsidRPr="00743B71" w:rsidRDefault="002970A7" w:rsidP="00AD7EE9">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09B404F5"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914" w:type="dxa"/>
            <w:shd w:val="clear" w:color="auto" w:fill="auto"/>
            <w:vAlign w:val="center"/>
          </w:tcPr>
          <w:p w14:paraId="5A2EE0F4"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25.10</w:t>
            </w:r>
          </w:p>
        </w:tc>
        <w:tc>
          <w:tcPr>
            <w:tcW w:w="567" w:type="dxa"/>
            <w:shd w:val="clear" w:color="auto" w:fill="auto"/>
            <w:vAlign w:val="center"/>
          </w:tcPr>
          <w:p w14:paraId="5378D915"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148</w:t>
            </w:r>
          </w:p>
        </w:tc>
        <w:tc>
          <w:tcPr>
            <w:tcW w:w="709" w:type="dxa"/>
            <w:shd w:val="clear" w:color="auto" w:fill="auto"/>
            <w:vAlign w:val="center"/>
          </w:tcPr>
          <w:p w14:paraId="5E2CCD20"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13.05</w:t>
            </w:r>
          </w:p>
        </w:tc>
        <w:tc>
          <w:tcPr>
            <w:tcW w:w="851" w:type="dxa"/>
            <w:shd w:val="clear" w:color="auto" w:fill="auto"/>
            <w:vAlign w:val="center"/>
          </w:tcPr>
          <w:p w14:paraId="77C61DF0"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25.16</w:t>
            </w:r>
          </w:p>
        </w:tc>
        <w:tc>
          <w:tcPr>
            <w:tcW w:w="425" w:type="dxa"/>
            <w:shd w:val="clear" w:color="auto" w:fill="auto"/>
            <w:vAlign w:val="center"/>
          </w:tcPr>
          <w:p w14:paraId="06776DD0"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9</w:t>
            </w:r>
          </w:p>
        </w:tc>
        <w:tc>
          <w:tcPr>
            <w:tcW w:w="709" w:type="dxa"/>
            <w:shd w:val="clear" w:color="auto" w:fill="auto"/>
            <w:vAlign w:val="center"/>
          </w:tcPr>
          <w:p w14:paraId="2EBC6E2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0.40</w:t>
            </w:r>
          </w:p>
        </w:tc>
      </w:tr>
      <w:tr w:rsidR="002970A7" w:rsidRPr="00743B71" w14:paraId="23582021" w14:textId="77777777" w:rsidTr="00AA60C5">
        <w:trPr>
          <w:cantSplit/>
          <w:trHeight w:val="199"/>
          <w:jc w:val="center"/>
        </w:trPr>
        <w:tc>
          <w:tcPr>
            <w:tcW w:w="1205" w:type="dxa"/>
            <w:vMerge/>
            <w:shd w:val="clear" w:color="auto" w:fill="auto"/>
            <w:vAlign w:val="center"/>
          </w:tcPr>
          <w:p w14:paraId="11959529" w14:textId="77777777" w:rsidR="002970A7" w:rsidRPr="00743B71" w:rsidRDefault="002970A7" w:rsidP="00AD7EE9">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32880908"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914" w:type="dxa"/>
            <w:shd w:val="clear" w:color="auto" w:fill="auto"/>
            <w:vAlign w:val="center"/>
          </w:tcPr>
          <w:p w14:paraId="27CF4828"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25.35</w:t>
            </w:r>
          </w:p>
        </w:tc>
        <w:tc>
          <w:tcPr>
            <w:tcW w:w="567" w:type="dxa"/>
            <w:shd w:val="clear" w:color="auto" w:fill="auto"/>
            <w:vAlign w:val="center"/>
          </w:tcPr>
          <w:p w14:paraId="560FEE9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400</w:t>
            </w:r>
          </w:p>
        </w:tc>
        <w:tc>
          <w:tcPr>
            <w:tcW w:w="709" w:type="dxa"/>
            <w:shd w:val="clear" w:color="auto" w:fill="auto"/>
            <w:vAlign w:val="center"/>
          </w:tcPr>
          <w:p w14:paraId="3C41CCD6" w14:textId="527A9685"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18.0</w:t>
            </w:r>
            <w:r w:rsidR="00AA60C5" w:rsidRPr="00743B71">
              <w:rPr>
                <w:rFonts w:eastAsia="Times New Roman" w:cs="Times New Roman"/>
                <w:color w:val="000000"/>
                <w:sz w:val="18"/>
                <w:szCs w:val="18"/>
                <w:lang w:val="en-US" w:eastAsia="zh-CN"/>
              </w:rPr>
              <w:t>0</w:t>
            </w:r>
          </w:p>
        </w:tc>
        <w:tc>
          <w:tcPr>
            <w:tcW w:w="851" w:type="dxa"/>
            <w:shd w:val="clear" w:color="auto" w:fill="auto"/>
            <w:vAlign w:val="center"/>
          </w:tcPr>
          <w:p w14:paraId="435BF260"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25.05</w:t>
            </w:r>
          </w:p>
        </w:tc>
        <w:tc>
          <w:tcPr>
            <w:tcW w:w="425" w:type="dxa"/>
            <w:shd w:val="clear" w:color="auto" w:fill="auto"/>
            <w:vAlign w:val="center"/>
          </w:tcPr>
          <w:p w14:paraId="396E3567"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w:t>
            </w:r>
          </w:p>
        </w:tc>
        <w:tc>
          <w:tcPr>
            <w:tcW w:w="709" w:type="dxa"/>
            <w:shd w:val="clear" w:color="auto" w:fill="auto"/>
            <w:vAlign w:val="center"/>
          </w:tcPr>
          <w:p w14:paraId="540372CE"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0.53</w:t>
            </w:r>
          </w:p>
        </w:tc>
      </w:tr>
      <w:tr w:rsidR="002970A7" w:rsidRPr="00743B71" w14:paraId="05BBD2FD" w14:textId="77777777" w:rsidTr="00AA60C5">
        <w:trPr>
          <w:cantSplit/>
          <w:trHeight w:val="199"/>
          <w:jc w:val="center"/>
        </w:trPr>
        <w:tc>
          <w:tcPr>
            <w:tcW w:w="1205" w:type="dxa"/>
            <w:vMerge w:val="restart"/>
            <w:shd w:val="clear" w:color="auto" w:fill="auto"/>
            <w:vAlign w:val="center"/>
          </w:tcPr>
          <w:p w14:paraId="06D55CE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(0.75,0.25)</w:t>
            </w:r>
          </w:p>
        </w:tc>
        <w:tc>
          <w:tcPr>
            <w:tcW w:w="716" w:type="dxa"/>
            <w:shd w:val="clear" w:color="auto" w:fill="auto"/>
            <w:vAlign w:val="center"/>
          </w:tcPr>
          <w:p w14:paraId="425A6F6C"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914" w:type="dxa"/>
            <w:shd w:val="clear" w:color="auto" w:fill="auto"/>
            <w:vAlign w:val="center"/>
          </w:tcPr>
          <w:p w14:paraId="22716A1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6.76</w:t>
            </w:r>
          </w:p>
        </w:tc>
        <w:tc>
          <w:tcPr>
            <w:tcW w:w="567" w:type="dxa"/>
            <w:shd w:val="clear" w:color="auto" w:fill="auto"/>
            <w:vAlign w:val="center"/>
          </w:tcPr>
          <w:p w14:paraId="73FF9E63"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52</w:t>
            </w:r>
          </w:p>
        </w:tc>
        <w:tc>
          <w:tcPr>
            <w:tcW w:w="709" w:type="dxa"/>
            <w:shd w:val="clear" w:color="auto" w:fill="auto"/>
            <w:vAlign w:val="center"/>
          </w:tcPr>
          <w:p w14:paraId="306C3859" w14:textId="703D3D1C"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2.82</w:t>
            </w:r>
          </w:p>
        </w:tc>
        <w:tc>
          <w:tcPr>
            <w:tcW w:w="851" w:type="dxa"/>
            <w:shd w:val="clear" w:color="auto" w:fill="auto"/>
            <w:vAlign w:val="center"/>
          </w:tcPr>
          <w:p w14:paraId="42BA75E4"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6.52</w:t>
            </w:r>
          </w:p>
        </w:tc>
        <w:tc>
          <w:tcPr>
            <w:tcW w:w="425" w:type="dxa"/>
            <w:shd w:val="clear" w:color="auto" w:fill="auto"/>
            <w:vAlign w:val="center"/>
          </w:tcPr>
          <w:p w14:paraId="06497137"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22</w:t>
            </w:r>
          </w:p>
        </w:tc>
        <w:tc>
          <w:tcPr>
            <w:tcW w:w="709" w:type="dxa"/>
            <w:shd w:val="clear" w:color="auto" w:fill="auto"/>
            <w:vAlign w:val="center"/>
          </w:tcPr>
          <w:p w14:paraId="4A890619"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0.51</w:t>
            </w:r>
          </w:p>
        </w:tc>
      </w:tr>
      <w:tr w:rsidR="002970A7" w:rsidRPr="00743B71" w14:paraId="52967EA7" w14:textId="77777777" w:rsidTr="00AA60C5">
        <w:trPr>
          <w:cantSplit/>
          <w:trHeight w:val="199"/>
          <w:jc w:val="center"/>
        </w:trPr>
        <w:tc>
          <w:tcPr>
            <w:tcW w:w="1205" w:type="dxa"/>
            <w:vMerge/>
            <w:shd w:val="clear" w:color="auto" w:fill="auto"/>
            <w:vAlign w:val="center"/>
          </w:tcPr>
          <w:p w14:paraId="1199E897" w14:textId="77777777" w:rsidR="002970A7" w:rsidRPr="00743B71" w:rsidRDefault="002970A7" w:rsidP="00AD7EE9">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587C9091"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914" w:type="dxa"/>
            <w:shd w:val="clear" w:color="auto" w:fill="auto"/>
            <w:vAlign w:val="center"/>
          </w:tcPr>
          <w:p w14:paraId="3DC2EEDB"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6.85</w:t>
            </w:r>
          </w:p>
        </w:tc>
        <w:tc>
          <w:tcPr>
            <w:tcW w:w="567" w:type="dxa"/>
            <w:shd w:val="clear" w:color="auto" w:fill="auto"/>
            <w:vAlign w:val="center"/>
          </w:tcPr>
          <w:p w14:paraId="7A521BC6"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210</w:t>
            </w:r>
          </w:p>
        </w:tc>
        <w:tc>
          <w:tcPr>
            <w:tcW w:w="709" w:type="dxa"/>
            <w:shd w:val="clear" w:color="auto" w:fill="auto"/>
            <w:vAlign w:val="center"/>
          </w:tcPr>
          <w:p w14:paraId="3B00816D" w14:textId="3D0126E0"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5.60</w:t>
            </w:r>
          </w:p>
        </w:tc>
        <w:tc>
          <w:tcPr>
            <w:tcW w:w="851" w:type="dxa"/>
            <w:shd w:val="clear" w:color="auto" w:fill="auto"/>
            <w:vAlign w:val="center"/>
          </w:tcPr>
          <w:p w14:paraId="1D720E3D"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6.76</w:t>
            </w:r>
          </w:p>
        </w:tc>
        <w:tc>
          <w:tcPr>
            <w:tcW w:w="425" w:type="dxa"/>
            <w:shd w:val="clear" w:color="auto" w:fill="auto"/>
            <w:vAlign w:val="center"/>
          </w:tcPr>
          <w:p w14:paraId="3B98F342"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26</w:t>
            </w:r>
          </w:p>
        </w:tc>
        <w:tc>
          <w:tcPr>
            <w:tcW w:w="709" w:type="dxa"/>
            <w:shd w:val="clear" w:color="auto" w:fill="auto"/>
            <w:vAlign w:val="center"/>
          </w:tcPr>
          <w:p w14:paraId="75B8EE2F"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1.03</w:t>
            </w:r>
          </w:p>
        </w:tc>
      </w:tr>
      <w:tr w:rsidR="002970A7" w:rsidRPr="00743B71" w14:paraId="4D0BB69F" w14:textId="77777777" w:rsidTr="00AA60C5">
        <w:trPr>
          <w:cantSplit/>
          <w:trHeight w:val="199"/>
          <w:jc w:val="center"/>
        </w:trPr>
        <w:tc>
          <w:tcPr>
            <w:tcW w:w="1205" w:type="dxa"/>
            <w:vMerge/>
            <w:shd w:val="clear" w:color="auto" w:fill="auto"/>
            <w:vAlign w:val="center"/>
          </w:tcPr>
          <w:p w14:paraId="7285B6FD" w14:textId="77777777" w:rsidR="002970A7" w:rsidRPr="00743B71" w:rsidRDefault="002970A7" w:rsidP="00AD7EE9">
            <w:pPr>
              <w:suppressAutoHyphens/>
              <w:snapToGrid w:val="0"/>
              <w:spacing w:after="80" w:line="200" w:lineRule="exact"/>
              <w:ind w:firstLine="0"/>
              <w:jc w:val="left"/>
              <w:rPr>
                <w:rFonts w:eastAsia="Times New Roman" w:cs="Times New Roman"/>
                <w:color w:val="000000"/>
                <w:sz w:val="18"/>
                <w:szCs w:val="18"/>
                <w:vertAlign w:val="subscript"/>
                <w:lang w:val="en-US" w:eastAsia="zh-CN"/>
              </w:rPr>
            </w:pPr>
          </w:p>
        </w:tc>
        <w:tc>
          <w:tcPr>
            <w:tcW w:w="716" w:type="dxa"/>
            <w:shd w:val="clear" w:color="auto" w:fill="auto"/>
            <w:vAlign w:val="center"/>
          </w:tcPr>
          <w:p w14:paraId="0EC9FE73"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914" w:type="dxa"/>
            <w:shd w:val="clear" w:color="auto" w:fill="auto"/>
            <w:vAlign w:val="center"/>
          </w:tcPr>
          <w:p w14:paraId="76334309"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6.80</w:t>
            </w:r>
          </w:p>
        </w:tc>
        <w:tc>
          <w:tcPr>
            <w:tcW w:w="567" w:type="dxa"/>
            <w:shd w:val="clear" w:color="auto" w:fill="auto"/>
            <w:vAlign w:val="center"/>
          </w:tcPr>
          <w:p w14:paraId="279FB87E"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394</w:t>
            </w:r>
          </w:p>
        </w:tc>
        <w:tc>
          <w:tcPr>
            <w:tcW w:w="709" w:type="dxa"/>
            <w:shd w:val="clear" w:color="auto" w:fill="auto"/>
            <w:vAlign w:val="center"/>
          </w:tcPr>
          <w:p w14:paraId="357575F1"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8.27</w:t>
            </w:r>
          </w:p>
        </w:tc>
        <w:tc>
          <w:tcPr>
            <w:tcW w:w="851" w:type="dxa"/>
            <w:shd w:val="clear" w:color="auto" w:fill="auto"/>
            <w:vAlign w:val="center"/>
          </w:tcPr>
          <w:p w14:paraId="763A72EB"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6.75</w:t>
            </w:r>
          </w:p>
        </w:tc>
        <w:tc>
          <w:tcPr>
            <w:tcW w:w="425" w:type="dxa"/>
            <w:shd w:val="clear" w:color="auto" w:fill="auto"/>
            <w:vAlign w:val="center"/>
          </w:tcPr>
          <w:p w14:paraId="3B578F71"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42</w:t>
            </w:r>
          </w:p>
        </w:tc>
        <w:tc>
          <w:tcPr>
            <w:tcW w:w="709" w:type="dxa"/>
            <w:shd w:val="clear" w:color="auto" w:fill="auto"/>
            <w:vAlign w:val="center"/>
          </w:tcPr>
          <w:p w14:paraId="2926B573"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1.55</w:t>
            </w:r>
          </w:p>
        </w:tc>
      </w:tr>
      <w:tr w:rsidR="002970A7" w:rsidRPr="00743B71" w14:paraId="6202C0B1" w14:textId="77777777" w:rsidTr="00AA60C5">
        <w:trPr>
          <w:cantSplit/>
          <w:trHeight w:val="199"/>
          <w:jc w:val="center"/>
        </w:trPr>
        <w:tc>
          <w:tcPr>
            <w:tcW w:w="1205" w:type="dxa"/>
            <w:vMerge/>
            <w:shd w:val="clear" w:color="auto" w:fill="auto"/>
            <w:vAlign w:val="center"/>
          </w:tcPr>
          <w:p w14:paraId="5569D44B" w14:textId="77777777" w:rsidR="002970A7" w:rsidRPr="00743B71" w:rsidRDefault="002970A7" w:rsidP="00AD7EE9">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5802159D"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914" w:type="dxa"/>
            <w:shd w:val="clear" w:color="auto" w:fill="auto"/>
            <w:vAlign w:val="center"/>
          </w:tcPr>
          <w:p w14:paraId="6304161A"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6.78</w:t>
            </w:r>
          </w:p>
        </w:tc>
        <w:tc>
          <w:tcPr>
            <w:tcW w:w="567" w:type="dxa"/>
            <w:shd w:val="clear" w:color="auto" w:fill="auto"/>
            <w:vAlign w:val="center"/>
          </w:tcPr>
          <w:p w14:paraId="2ED0DD21"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208</w:t>
            </w:r>
          </w:p>
        </w:tc>
        <w:tc>
          <w:tcPr>
            <w:tcW w:w="709" w:type="dxa"/>
            <w:shd w:val="clear" w:color="auto" w:fill="auto"/>
            <w:vAlign w:val="center"/>
          </w:tcPr>
          <w:p w14:paraId="1DC0143B"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10.90</w:t>
            </w:r>
          </w:p>
        </w:tc>
        <w:tc>
          <w:tcPr>
            <w:tcW w:w="851" w:type="dxa"/>
            <w:shd w:val="clear" w:color="auto" w:fill="auto"/>
            <w:vAlign w:val="center"/>
          </w:tcPr>
          <w:p w14:paraId="6CD4DBB8"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6.90</w:t>
            </w:r>
          </w:p>
        </w:tc>
        <w:tc>
          <w:tcPr>
            <w:tcW w:w="425" w:type="dxa"/>
            <w:shd w:val="clear" w:color="auto" w:fill="auto"/>
            <w:vAlign w:val="center"/>
          </w:tcPr>
          <w:p w14:paraId="3CFE1C34"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18</w:t>
            </w:r>
          </w:p>
        </w:tc>
        <w:tc>
          <w:tcPr>
            <w:tcW w:w="709" w:type="dxa"/>
            <w:shd w:val="clear" w:color="auto" w:fill="auto"/>
            <w:vAlign w:val="center"/>
          </w:tcPr>
          <w:p w14:paraId="7B8CC231" w14:textId="77777777" w:rsidR="002970A7" w:rsidRPr="00743B71" w:rsidRDefault="002970A7" w:rsidP="00AD7EE9">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2.05</w:t>
            </w:r>
          </w:p>
        </w:tc>
      </w:tr>
    </w:tbl>
    <w:p w14:paraId="5EBCB8A6" w14:textId="77777777" w:rsidR="001E50A3" w:rsidRPr="00743B71" w:rsidRDefault="00E418D8" w:rsidP="00E418D8">
      <w:pPr>
        <w:rPr>
          <w:lang w:val="en-US"/>
        </w:rPr>
      </w:pPr>
      <w:r w:rsidRPr="00743B71">
        <w:rPr>
          <w:lang w:val="en-US"/>
        </w:rPr>
        <w:tab/>
      </w:r>
    </w:p>
    <w:p w14:paraId="1F5045E9" w14:textId="7613554F" w:rsidR="00E418D8" w:rsidRPr="00743B71" w:rsidRDefault="00E418D8" w:rsidP="00E418D8">
      <w:pPr>
        <w:rPr>
          <w:lang w:val="en-US"/>
        </w:rPr>
      </w:pPr>
      <w:r w:rsidRPr="00743B71">
        <w:rPr>
          <w:lang w:val="en-US"/>
        </w:rPr>
        <w:t>Fig. 3, 4 and 5 shows the average run time comparison for three points respectively.</w:t>
      </w:r>
    </w:p>
    <w:p w14:paraId="6A10D7E7" w14:textId="450957BF" w:rsidR="00E418D8" w:rsidRPr="00743B71" w:rsidRDefault="002970A7" w:rsidP="002970A7">
      <w:pPr>
        <w:jc w:val="center"/>
        <w:rPr>
          <w:lang w:val="en-US"/>
        </w:rPr>
      </w:pPr>
      <w:r w:rsidRPr="00743B71">
        <w:rPr>
          <w:noProof/>
          <w:color w:val="000000"/>
          <w:sz w:val="24"/>
          <w:szCs w:val="24"/>
          <w:lang w:eastAsia="tr-TR"/>
        </w:rPr>
        <w:drawing>
          <wp:inline distT="0" distB="0" distL="0" distR="0" wp14:anchorId="3638C4A8" wp14:editId="0A0FB959">
            <wp:extent cx="3824605" cy="2305685"/>
            <wp:effectExtent l="0" t="0" r="444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24605" cy="2305685"/>
                    </a:xfrm>
                    <a:prstGeom prst="rect">
                      <a:avLst/>
                    </a:prstGeom>
                    <a:noFill/>
                    <a:ln>
                      <a:noFill/>
                    </a:ln>
                  </pic:spPr>
                </pic:pic>
              </a:graphicData>
            </a:graphic>
          </wp:inline>
        </w:drawing>
      </w:r>
    </w:p>
    <w:p w14:paraId="2337BB98" w14:textId="77777777" w:rsidR="00E418D8" w:rsidRPr="00743B71" w:rsidRDefault="00E418D8" w:rsidP="002970A7">
      <w:pPr>
        <w:jc w:val="center"/>
        <w:rPr>
          <w:b/>
          <w:bCs/>
          <w:sz w:val="18"/>
          <w:szCs w:val="18"/>
          <w:lang w:val="en-US"/>
        </w:rPr>
      </w:pPr>
      <w:r w:rsidRPr="00743B71">
        <w:rPr>
          <w:b/>
          <w:bCs/>
          <w:sz w:val="18"/>
          <w:szCs w:val="18"/>
          <w:lang w:val="en-US"/>
        </w:rPr>
        <w:t>Fig. 3. Average run time comparison for 0.25 mm, 0.75 mm point.</w:t>
      </w:r>
    </w:p>
    <w:p w14:paraId="10756F9C" w14:textId="711700DC" w:rsidR="00E418D8" w:rsidRPr="00743B71" w:rsidRDefault="002970A7" w:rsidP="002970A7">
      <w:pPr>
        <w:jc w:val="center"/>
        <w:rPr>
          <w:lang w:val="en-US"/>
        </w:rPr>
      </w:pPr>
      <w:r w:rsidRPr="00743B71">
        <w:rPr>
          <w:noProof/>
          <w:color w:val="000000"/>
          <w:sz w:val="24"/>
          <w:szCs w:val="24"/>
          <w:lang w:eastAsia="tr-TR"/>
        </w:rPr>
        <w:drawing>
          <wp:inline distT="0" distB="0" distL="0" distR="0" wp14:anchorId="394FFE14" wp14:editId="1D6BE07A">
            <wp:extent cx="3832225" cy="2298065"/>
            <wp:effectExtent l="0" t="0" r="0" b="698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832225" cy="2298065"/>
                    </a:xfrm>
                    <a:prstGeom prst="rect">
                      <a:avLst/>
                    </a:prstGeom>
                    <a:noFill/>
                    <a:ln>
                      <a:noFill/>
                    </a:ln>
                  </pic:spPr>
                </pic:pic>
              </a:graphicData>
            </a:graphic>
          </wp:inline>
        </w:drawing>
      </w:r>
    </w:p>
    <w:p w14:paraId="4269AD2F" w14:textId="77777777" w:rsidR="00E418D8" w:rsidRPr="00743B71" w:rsidRDefault="00E418D8" w:rsidP="002970A7">
      <w:pPr>
        <w:jc w:val="center"/>
        <w:rPr>
          <w:b/>
          <w:bCs/>
          <w:sz w:val="18"/>
          <w:szCs w:val="18"/>
          <w:lang w:val="en-US"/>
        </w:rPr>
      </w:pPr>
      <w:r w:rsidRPr="00743B71">
        <w:rPr>
          <w:b/>
          <w:bCs/>
          <w:sz w:val="18"/>
          <w:szCs w:val="18"/>
          <w:lang w:val="en-US"/>
        </w:rPr>
        <w:t>Fig. 4. Average run time comparison for 0.5 mm, 0.5 mm point.</w:t>
      </w:r>
    </w:p>
    <w:p w14:paraId="23283890" w14:textId="4E981DAC" w:rsidR="00E418D8" w:rsidRPr="00743B71" w:rsidRDefault="002970A7" w:rsidP="002970A7">
      <w:pPr>
        <w:jc w:val="center"/>
        <w:rPr>
          <w:lang w:val="en-US"/>
        </w:rPr>
      </w:pPr>
      <w:r w:rsidRPr="00743B71">
        <w:rPr>
          <w:noProof/>
          <w:color w:val="000000"/>
          <w:sz w:val="24"/>
          <w:szCs w:val="24"/>
          <w:lang w:eastAsia="tr-TR"/>
        </w:rPr>
        <w:lastRenderedPageBreak/>
        <w:drawing>
          <wp:inline distT="0" distB="0" distL="0" distR="0" wp14:anchorId="0AF6C115" wp14:editId="025D4120">
            <wp:extent cx="3792855" cy="2162810"/>
            <wp:effectExtent l="0" t="0" r="0" b="889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792855" cy="2162810"/>
                    </a:xfrm>
                    <a:prstGeom prst="rect">
                      <a:avLst/>
                    </a:prstGeom>
                    <a:noFill/>
                    <a:ln>
                      <a:noFill/>
                    </a:ln>
                  </pic:spPr>
                </pic:pic>
              </a:graphicData>
            </a:graphic>
          </wp:inline>
        </w:drawing>
      </w:r>
    </w:p>
    <w:p w14:paraId="590EB7FD" w14:textId="77777777" w:rsidR="00E418D8" w:rsidRPr="00743B71" w:rsidRDefault="00E418D8" w:rsidP="002970A7">
      <w:pPr>
        <w:jc w:val="center"/>
        <w:rPr>
          <w:b/>
          <w:bCs/>
          <w:sz w:val="18"/>
          <w:szCs w:val="18"/>
          <w:lang w:val="en-US"/>
        </w:rPr>
      </w:pPr>
      <w:r w:rsidRPr="00743B71">
        <w:rPr>
          <w:b/>
          <w:bCs/>
          <w:sz w:val="18"/>
          <w:szCs w:val="18"/>
          <w:lang w:val="en-US"/>
        </w:rPr>
        <w:t>Fig. 5. Average run time comparison for 0.75 mm, 0.25 mm point.</w:t>
      </w:r>
    </w:p>
    <w:p w14:paraId="5AD5BF29" w14:textId="77777777" w:rsidR="00E418D8" w:rsidRPr="00743B71" w:rsidRDefault="00E418D8" w:rsidP="00E418D8">
      <w:pPr>
        <w:rPr>
          <w:lang w:val="en-US"/>
        </w:rPr>
      </w:pPr>
      <w:r w:rsidRPr="00743B71">
        <w:rPr>
          <w:lang w:val="en-US"/>
        </w:rPr>
        <w:t xml:space="preserve">Table 1 and Fig. 3, 4 and 5 show that the average step sizes of increased-radius floating random walk are less than that of fixed-radius floating random walk. Hence the runtime </w:t>
      </w:r>
      <w:proofErr w:type="gramStart"/>
      <w:r w:rsidRPr="00743B71">
        <w:rPr>
          <w:lang w:val="en-US"/>
        </w:rPr>
        <w:t>are</w:t>
      </w:r>
      <w:proofErr w:type="gramEnd"/>
      <w:r w:rsidRPr="00743B71">
        <w:rPr>
          <w:lang w:val="en-US"/>
        </w:rPr>
        <w:t xml:space="preserve"> reduced. The runtime is important when the solution points in the solution region are more than one point. In this situation, more than one walk must be started simultaneously. The results are in good agreement with the exact and fixed-radius floating random walk solutions.</w:t>
      </w:r>
    </w:p>
    <w:p w14:paraId="55135C0A" w14:textId="3FC89D83" w:rsidR="00E418D8" w:rsidRPr="00743B71" w:rsidRDefault="00E418D8" w:rsidP="004E5AC6">
      <w:pPr>
        <w:spacing w:before="240" w:after="360"/>
        <w:ind w:left="624" w:hanging="624"/>
        <w:rPr>
          <w:b/>
          <w:bCs/>
          <w:lang w:val="en-US"/>
        </w:rPr>
      </w:pPr>
      <w:r w:rsidRPr="00743B71">
        <w:rPr>
          <w:b/>
          <w:bCs/>
          <w:lang w:val="en-US"/>
        </w:rPr>
        <w:t>4.2.</w:t>
      </w:r>
      <w:r w:rsidRPr="00743B71">
        <w:rPr>
          <w:b/>
          <w:bCs/>
          <w:lang w:val="en-US"/>
        </w:rPr>
        <w:tab/>
        <w:t xml:space="preserve">Comparison with </w:t>
      </w:r>
      <w:r w:rsidR="004E5AC6" w:rsidRPr="00743B71">
        <w:rPr>
          <w:b/>
          <w:bCs/>
          <w:lang w:val="en-US"/>
        </w:rPr>
        <w:t xml:space="preserve">Finite Element Method: </w:t>
      </w:r>
      <w:r w:rsidRPr="00743B71">
        <w:rPr>
          <w:b/>
          <w:bCs/>
          <w:lang w:val="en-US"/>
        </w:rPr>
        <w:t xml:space="preserve">Example II </w:t>
      </w:r>
    </w:p>
    <w:p w14:paraId="62BEC4CC" w14:textId="77777777" w:rsidR="00E418D8" w:rsidRPr="00743B71" w:rsidRDefault="00E418D8" w:rsidP="00E418D8">
      <w:pPr>
        <w:rPr>
          <w:lang w:val="en-US"/>
        </w:rPr>
      </w:pPr>
      <w:r w:rsidRPr="00743B71">
        <w:rPr>
          <w:lang w:val="en-US"/>
        </w:rPr>
        <w:t>In addition, the method proposed here was compared with the finite element method. The solution region is also in rectangular coordinates and shown in Fig. 6. The problem is to solve Laplace’s equation with the following Dirichlet boundary conditions:</w:t>
      </w:r>
    </w:p>
    <w:p w14:paraId="4B90A5CB" w14:textId="2FFA471D" w:rsidR="00E418D8" w:rsidRPr="00743B71" w:rsidRDefault="006A52CC" w:rsidP="00E418D8">
      <w:pPr>
        <w:rPr>
          <w:lang w:val="en-US"/>
        </w:rPr>
      </w:pPr>
      <w:r w:rsidRPr="00743B71">
        <w:rPr>
          <w:position w:val="-10"/>
          <w:lang w:val="en-US"/>
        </w:rPr>
        <w:object w:dxaOrig="6619" w:dyaOrig="340" w14:anchorId="18C125CA">
          <v:shape id="_x0000_i1047" type="#_x0000_t75" style="width:331.2pt;height:16.9pt" o:ole="">
            <v:imagedata r:id="rId55" o:title=""/>
          </v:shape>
          <o:OLEObject Type="Embed" ProgID="Equation.DSMT4" ShapeID="_x0000_i1047" DrawAspect="Content" ObjectID="_1722436763" r:id="rId56"/>
        </w:object>
      </w:r>
      <w:r w:rsidRPr="00743B71">
        <w:rPr>
          <w:lang w:val="en-US"/>
        </w:rPr>
        <w:t xml:space="preserve"> </w:t>
      </w:r>
    </w:p>
    <w:p w14:paraId="1F39CD24" w14:textId="57D01070" w:rsidR="00E418D8" w:rsidRPr="00743B71" w:rsidRDefault="006A52CC" w:rsidP="006A52CC">
      <w:pPr>
        <w:jc w:val="center"/>
        <w:rPr>
          <w:lang w:val="en-US"/>
        </w:rPr>
      </w:pPr>
      <w:r w:rsidRPr="00743B71">
        <w:rPr>
          <w:noProof/>
          <w:color w:val="000000"/>
          <w:sz w:val="24"/>
          <w:szCs w:val="24"/>
          <w:lang w:eastAsia="tr-TR"/>
        </w:rPr>
        <w:drawing>
          <wp:inline distT="0" distB="0" distL="0" distR="0" wp14:anchorId="661347B5" wp14:editId="55419EC2">
            <wp:extent cx="2973705" cy="26955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73705" cy="2695575"/>
                    </a:xfrm>
                    <a:prstGeom prst="rect">
                      <a:avLst/>
                    </a:prstGeom>
                    <a:noFill/>
                    <a:ln>
                      <a:noFill/>
                    </a:ln>
                  </pic:spPr>
                </pic:pic>
              </a:graphicData>
            </a:graphic>
          </wp:inline>
        </w:drawing>
      </w:r>
    </w:p>
    <w:p w14:paraId="0108DFAD" w14:textId="7412A18D" w:rsidR="00E418D8" w:rsidRPr="00743B71" w:rsidRDefault="00E418D8" w:rsidP="006A52CC">
      <w:pPr>
        <w:jc w:val="center"/>
        <w:rPr>
          <w:b/>
          <w:bCs/>
          <w:sz w:val="18"/>
          <w:szCs w:val="18"/>
          <w:lang w:val="en-US"/>
        </w:rPr>
      </w:pPr>
      <w:r w:rsidRPr="00743B71">
        <w:rPr>
          <w:b/>
          <w:bCs/>
          <w:sz w:val="18"/>
          <w:szCs w:val="18"/>
          <w:lang w:val="en-US"/>
        </w:rPr>
        <w:t>Fig. 6. Solution region for example II.</w:t>
      </w:r>
    </w:p>
    <w:p w14:paraId="716FF957" w14:textId="77777777" w:rsidR="00E418D8" w:rsidRPr="00743B71" w:rsidRDefault="00E418D8" w:rsidP="00E418D8">
      <w:pPr>
        <w:rPr>
          <w:lang w:val="en-US"/>
        </w:rPr>
      </w:pPr>
      <w:r w:rsidRPr="00743B71">
        <w:rPr>
          <w:lang w:val="en-US"/>
        </w:rPr>
        <w:t xml:space="preserve">Finite element solution was performed with FEMM software [15]. The mesh created in FEMM model is with 3201 nodes. The results for four typical points are shown in Table 2. The initial radius for increased-radius floating random walk was chosen as r0 = 0.001 and the increment was taken as </w:t>
      </w:r>
      <w:proofErr w:type="spellStart"/>
      <w:r w:rsidRPr="00743B71">
        <w:rPr>
          <w:lang w:val="en-US"/>
        </w:rPr>
        <w:t>Δr</w:t>
      </w:r>
      <w:proofErr w:type="spellEnd"/>
      <w:r w:rsidRPr="00743B71">
        <w:rPr>
          <w:lang w:val="en-US"/>
        </w:rPr>
        <w:t xml:space="preserve"> = 0.0001. The tolerance was set to T = 0.005. Each walk is repeated 10 times and the average values of the steps and time are also shown in Table 2. </w:t>
      </w:r>
    </w:p>
    <w:p w14:paraId="6FBD73F1" w14:textId="77777777" w:rsidR="00E418D8" w:rsidRPr="00743B71" w:rsidRDefault="00E418D8" w:rsidP="00E418D8">
      <w:pPr>
        <w:rPr>
          <w:lang w:val="en-US"/>
        </w:rPr>
      </w:pPr>
      <w:r w:rsidRPr="00743B71">
        <w:rPr>
          <w:lang w:val="en-US"/>
        </w:rPr>
        <w:t>As can be seen from Table 2, the results are very close compared with finite element method. The initial radius of circle and the increment value can be chosen as small as possible.</w:t>
      </w:r>
    </w:p>
    <w:p w14:paraId="5215CFC6" w14:textId="77777777" w:rsidR="00E418D8" w:rsidRPr="00743B71" w:rsidRDefault="00E418D8" w:rsidP="00E418D8">
      <w:pPr>
        <w:rPr>
          <w:lang w:val="en-US"/>
        </w:rPr>
      </w:pPr>
      <w:r w:rsidRPr="00743B71">
        <w:rPr>
          <w:lang w:val="en-US"/>
        </w:rPr>
        <w:t xml:space="preserve">Table 3 shows the potential values at three points for various r0 values. The increment of radius was chosen as </w:t>
      </w:r>
      <w:proofErr w:type="spellStart"/>
      <w:r w:rsidRPr="00743B71">
        <w:rPr>
          <w:lang w:val="en-US"/>
        </w:rPr>
        <w:t>Δr</w:t>
      </w:r>
      <w:proofErr w:type="spellEnd"/>
      <w:r w:rsidRPr="00743B71">
        <w:rPr>
          <w:lang w:val="en-US"/>
        </w:rPr>
        <w:t xml:space="preserve"> = 0.1r0. The number of walks is set to 2000. In Table 3, δ is the error estimate, which is obtained by repeating each calculation 10 times [16]. </w:t>
      </w:r>
      <w:r w:rsidRPr="00743B71">
        <w:rPr>
          <w:lang w:val="en-US"/>
        </w:rPr>
        <w:lastRenderedPageBreak/>
        <w:t xml:space="preserve">For the increased-radius floating random walk, it was noted that 2000 walks were sufficient for the solution to converge. It seems from the results that the 0.01 value of initial radius of the circle and the increment value are also sufficient. </w:t>
      </w:r>
    </w:p>
    <w:p w14:paraId="75332C7C" w14:textId="52B2DF66" w:rsidR="00E418D8" w:rsidRPr="00743B71" w:rsidRDefault="00E418D8" w:rsidP="00AA60C5">
      <w:pPr>
        <w:jc w:val="center"/>
        <w:rPr>
          <w:b/>
          <w:bCs/>
          <w:sz w:val="18"/>
          <w:szCs w:val="18"/>
          <w:lang w:val="en-US"/>
        </w:rPr>
      </w:pPr>
      <w:r w:rsidRPr="00743B71">
        <w:rPr>
          <w:b/>
          <w:bCs/>
          <w:sz w:val="18"/>
          <w:szCs w:val="18"/>
          <w:lang w:val="en-US"/>
        </w:rPr>
        <w:t>Table 2</w:t>
      </w:r>
      <w:r w:rsidR="006A52CC" w:rsidRPr="00743B71">
        <w:rPr>
          <w:b/>
          <w:bCs/>
          <w:sz w:val="18"/>
          <w:szCs w:val="18"/>
          <w:lang w:val="en-US"/>
        </w:rPr>
        <w:t xml:space="preserve">. </w:t>
      </w:r>
      <w:r w:rsidRPr="00743B71">
        <w:rPr>
          <w:b/>
          <w:bCs/>
          <w:sz w:val="18"/>
          <w:szCs w:val="18"/>
          <w:lang w:val="en-US"/>
        </w:rPr>
        <w:t xml:space="preserve">Results for example 2 (r0 = 0.001, </w:t>
      </w:r>
      <w:proofErr w:type="spellStart"/>
      <w:r w:rsidRPr="00743B71">
        <w:rPr>
          <w:b/>
          <w:bCs/>
          <w:sz w:val="18"/>
          <w:szCs w:val="18"/>
          <w:lang w:val="en-US"/>
        </w:rPr>
        <w:t>Δr</w:t>
      </w:r>
      <w:proofErr w:type="spellEnd"/>
      <w:r w:rsidRPr="00743B71">
        <w:rPr>
          <w:b/>
          <w:bCs/>
          <w:sz w:val="18"/>
          <w:szCs w:val="18"/>
          <w:lang w:val="en-US"/>
        </w:rPr>
        <w:t xml:space="preserve"> = 0.0001).</w:t>
      </w:r>
    </w:p>
    <w:tbl>
      <w:tblPr>
        <w:tblW w:w="5670" w:type="dxa"/>
        <w:jc w:val="center"/>
        <w:tblBorders>
          <w:top w:val="single" w:sz="4" w:space="0" w:color="000000"/>
          <w:bottom w:val="single" w:sz="4" w:space="0" w:color="000000"/>
        </w:tblBorders>
        <w:tblLayout w:type="fixed"/>
        <w:tblLook w:val="0000" w:firstRow="0" w:lastRow="0" w:firstColumn="0" w:lastColumn="0" w:noHBand="0" w:noVBand="0"/>
      </w:tblPr>
      <w:tblGrid>
        <w:gridCol w:w="1063"/>
        <w:gridCol w:w="716"/>
        <w:gridCol w:w="1340"/>
        <w:gridCol w:w="1275"/>
        <w:gridCol w:w="567"/>
        <w:gridCol w:w="709"/>
      </w:tblGrid>
      <w:tr w:rsidR="006A52CC" w:rsidRPr="00743B71" w14:paraId="1543EF4F" w14:textId="77777777" w:rsidTr="00AA60C5">
        <w:trPr>
          <w:cantSplit/>
          <w:trHeight w:val="440"/>
          <w:jc w:val="center"/>
        </w:trPr>
        <w:tc>
          <w:tcPr>
            <w:tcW w:w="1063" w:type="dxa"/>
            <w:vMerge w:val="restart"/>
            <w:tcBorders>
              <w:top w:val="single" w:sz="4" w:space="0" w:color="000000"/>
              <w:bottom w:val="single" w:sz="4" w:space="0" w:color="000000"/>
            </w:tcBorders>
            <w:shd w:val="clear" w:color="auto" w:fill="auto"/>
            <w:vAlign w:val="center"/>
          </w:tcPr>
          <w:p w14:paraId="4D7F0C97" w14:textId="77777777" w:rsidR="006A52CC" w:rsidRPr="00743B71" w:rsidRDefault="006A52CC" w:rsidP="00AA60C5">
            <w:pPr>
              <w:suppressAutoHyphens/>
              <w:spacing w:after="80" w:line="200" w:lineRule="exact"/>
              <w:ind w:firstLine="0"/>
              <w:jc w:val="left"/>
              <w:rPr>
                <w:rFonts w:eastAsia="Times New Roman" w:cs="Times New Roman"/>
                <w:b/>
                <w:i/>
                <w:color w:val="000000"/>
                <w:sz w:val="18"/>
                <w:szCs w:val="18"/>
                <w:lang w:val="en-US" w:eastAsia="zh-CN"/>
              </w:rPr>
            </w:pPr>
            <w:r w:rsidRPr="00743B71">
              <w:rPr>
                <w:rFonts w:eastAsia="Times New Roman" w:cs="Times New Roman"/>
                <w:b/>
                <w:color w:val="000000"/>
                <w:sz w:val="18"/>
                <w:szCs w:val="18"/>
                <w:lang w:val="en-US" w:eastAsia="zh-CN"/>
              </w:rPr>
              <w:t>Point (</w:t>
            </w:r>
            <w:proofErr w:type="spellStart"/>
            <w:proofErr w:type="gramStart"/>
            <w:r w:rsidRPr="00743B71">
              <w:rPr>
                <w:rFonts w:eastAsia="Times New Roman" w:cs="Times New Roman"/>
                <w:b/>
                <w:color w:val="000000"/>
                <w:sz w:val="18"/>
                <w:szCs w:val="18"/>
                <w:lang w:val="en-US" w:eastAsia="zh-CN"/>
              </w:rPr>
              <w:t>x,y</w:t>
            </w:r>
            <w:proofErr w:type="spellEnd"/>
            <w:proofErr w:type="gramEnd"/>
            <w:r w:rsidRPr="00743B71">
              <w:rPr>
                <w:rFonts w:eastAsia="Times New Roman" w:cs="Times New Roman"/>
                <w:b/>
                <w:color w:val="000000"/>
                <w:sz w:val="18"/>
                <w:szCs w:val="18"/>
                <w:lang w:val="en-US" w:eastAsia="zh-CN"/>
              </w:rPr>
              <w:t>)</w:t>
            </w:r>
          </w:p>
        </w:tc>
        <w:tc>
          <w:tcPr>
            <w:tcW w:w="716" w:type="dxa"/>
            <w:vMerge w:val="restart"/>
            <w:tcBorders>
              <w:top w:val="single" w:sz="4" w:space="0" w:color="000000"/>
              <w:bottom w:val="single" w:sz="4" w:space="0" w:color="000000"/>
            </w:tcBorders>
            <w:shd w:val="clear" w:color="auto" w:fill="auto"/>
            <w:vAlign w:val="center"/>
          </w:tcPr>
          <w:p w14:paraId="1E12D785" w14:textId="77777777" w:rsidR="006A52CC" w:rsidRPr="00743B71" w:rsidRDefault="006A52CC" w:rsidP="00AA60C5">
            <w:pPr>
              <w:suppressAutoHyphens/>
              <w:spacing w:after="80" w:line="200" w:lineRule="exact"/>
              <w:ind w:firstLine="0"/>
              <w:jc w:val="left"/>
              <w:rPr>
                <w:rFonts w:eastAsia="Times New Roman" w:cs="Times New Roman"/>
                <w:b/>
                <w:smallCaps/>
                <w:color w:val="000000"/>
                <w:sz w:val="18"/>
                <w:szCs w:val="18"/>
                <w:lang w:val="en-US" w:eastAsia="zh-CN"/>
              </w:rPr>
            </w:pPr>
            <w:r w:rsidRPr="00743B71">
              <w:rPr>
                <w:rFonts w:eastAsia="Times New Roman" w:cs="Times New Roman"/>
                <w:b/>
                <w:i/>
                <w:color w:val="000000"/>
                <w:sz w:val="18"/>
                <w:szCs w:val="18"/>
                <w:lang w:val="en-US" w:eastAsia="zh-CN"/>
              </w:rPr>
              <w:t>N</w:t>
            </w:r>
          </w:p>
        </w:tc>
        <w:tc>
          <w:tcPr>
            <w:tcW w:w="1340" w:type="dxa"/>
            <w:tcBorders>
              <w:top w:val="single" w:sz="4" w:space="0" w:color="000000"/>
              <w:bottom w:val="single" w:sz="4" w:space="0" w:color="000000"/>
            </w:tcBorders>
            <w:shd w:val="clear" w:color="auto" w:fill="auto"/>
            <w:vAlign w:val="center"/>
          </w:tcPr>
          <w:p w14:paraId="53E2DAEA" w14:textId="77777777" w:rsidR="006A52CC" w:rsidRPr="00743B71" w:rsidRDefault="006A52CC" w:rsidP="00AA60C5">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FEM</w:t>
            </w:r>
          </w:p>
        </w:tc>
        <w:tc>
          <w:tcPr>
            <w:tcW w:w="2551" w:type="dxa"/>
            <w:gridSpan w:val="3"/>
            <w:tcBorders>
              <w:top w:val="single" w:sz="4" w:space="0" w:color="000000"/>
              <w:bottom w:val="single" w:sz="4" w:space="0" w:color="000000"/>
            </w:tcBorders>
            <w:shd w:val="clear" w:color="auto" w:fill="auto"/>
            <w:vAlign w:val="center"/>
          </w:tcPr>
          <w:p w14:paraId="40F5156E" w14:textId="77777777" w:rsidR="006A52CC" w:rsidRPr="00743B71" w:rsidRDefault="006A52CC" w:rsidP="00AA60C5">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Increased-radius walk</w:t>
            </w:r>
          </w:p>
        </w:tc>
      </w:tr>
      <w:tr w:rsidR="006A52CC" w:rsidRPr="00743B71" w14:paraId="7B0D22FC" w14:textId="77777777" w:rsidTr="00AA60C5">
        <w:trPr>
          <w:cantSplit/>
          <w:trHeight w:val="440"/>
          <w:jc w:val="center"/>
        </w:trPr>
        <w:tc>
          <w:tcPr>
            <w:tcW w:w="1063" w:type="dxa"/>
            <w:vMerge/>
            <w:tcBorders>
              <w:top w:val="single" w:sz="4" w:space="0" w:color="000000"/>
              <w:bottom w:val="single" w:sz="4" w:space="0" w:color="000000"/>
            </w:tcBorders>
            <w:shd w:val="clear" w:color="auto" w:fill="auto"/>
            <w:vAlign w:val="center"/>
          </w:tcPr>
          <w:p w14:paraId="6A407513" w14:textId="77777777" w:rsidR="006A52CC" w:rsidRPr="00743B71" w:rsidRDefault="006A52CC" w:rsidP="00AA60C5">
            <w:pPr>
              <w:suppressAutoHyphens/>
              <w:snapToGrid w:val="0"/>
              <w:spacing w:after="80" w:line="200" w:lineRule="exact"/>
              <w:ind w:firstLine="0"/>
              <w:jc w:val="left"/>
              <w:rPr>
                <w:rFonts w:eastAsia="Times New Roman" w:cs="Times New Roman"/>
                <w:b/>
                <w:color w:val="000000"/>
                <w:sz w:val="18"/>
                <w:szCs w:val="18"/>
                <w:lang w:val="en-US" w:eastAsia="zh-CN"/>
              </w:rPr>
            </w:pPr>
          </w:p>
        </w:tc>
        <w:tc>
          <w:tcPr>
            <w:tcW w:w="716" w:type="dxa"/>
            <w:vMerge/>
            <w:tcBorders>
              <w:top w:val="single" w:sz="4" w:space="0" w:color="000000"/>
              <w:bottom w:val="single" w:sz="4" w:space="0" w:color="000000"/>
            </w:tcBorders>
            <w:shd w:val="clear" w:color="auto" w:fill="auto"/>
            <w:vAlign w:val="center"/>
          </w:tcPr>
          <w:p w14:paraId="45D84FC4" w14:textId="77777777" w:rsidR="006A52CC" w:rsidRPr="00743B71" w:rsidRDefault="006A52CC" w:rsidP="00AA60C5">
            <w:pPr>
              <w:suppressAutoHyphens/>
              <w:snapToGrid w:val="0"/>
              <w:spacing w:after="80" w:line="200" w:lineRule="exact"/>
              <w:ind w:firstLine="0"/>
              <w:jc w:val="left"/>
              <w:rPr>
                <w:rFonts w:eastAsia="Times New Roman" w:cs="Times New Roman"/>
                <w:b/>
                <w:i/>
                <w:color w:val="000000"/>
                <w:sz w:val="18"/>
                <w:szCs w:val="18"/>
                <w:lang w:val="en-US" w:eastAsia="zh-CN"/>
              </w:rPr>
            </w:pPr>
          </w:p>
        </w:tc>
        <w:tc>
          <w:tcPr>
            <w:tcW w:w="1340" w:type="dxa"/>
            <w:tcBorders>
              <w:top w:val="single" w:sz="4" w:space="0" w:color="000000"/>
              <w:bottom w:val="single" w:sz="4" w:space="0" w:color="000000"/>
            </w:tcBorders>
            <w:shd w:val="clear" w:color="auto" w:fill="auto"/>
            <w:vAlign w:val="center"/>
          </w:tcPr>
          <w:p w14:paraId="1678E155" w14:textId="77777777" w:rsidR="006A52CC" w:rsidRPr="00743B71" w:rsidRDefault="006A52CC" w:rsidP="00AA60C5">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Potential (V)</w:t>
            </w:r>
          </w:p>
        </w:tc>
        <w:tc>
          <w:tcPr>
            <w:tcW w:w="1275" w:type="dxa"/>
            <w:tcBorders>
              <w:top w:val="single" w:sz="4" w:space="0" w:color="000000"/>
              <w:bottom w:val="single" w:sz="4" w:space="0" w:color="000000"/>
            </w:tcBorders>
            <w:shd w:val="clear" w:color="auto" w:fill="auto"/>
            <w:vAlign w:val="center"/>
          </w:tcPr>
          <w:p w14:paraId="3669262A" w14:textId="77777777" w:rsidR="006A52CC" w:rsidRPr="00743B71" w:rsidRDefault="006A52CC" w:rsidP="00AA60C5">
            <w:pPr>
              <w:suppressAutoHyphens/>
              <w:spacing w:after="80" w:line="200" w:lineRule="exact"/>
              <w:ind w:firstLine="0"/>
              <w:jc w:val="left"/>
              <w:rPr>
                <w:rFonts w:eastAsia="Times New Roman" w:cs="Times New Roman"/>
                <w:b/>
                <w:smallCaps/>
                <w:color w:val="000000"/>
                <w:sz w:val="18"/>
                <w:szCs w:val="18"/>
                <w:lang w:val="en-US" w:eastAsia="zh-CN"/>
              </w:rPr>
            </w:pPr>
            <w:r w:rsidRPr="00743B71">
              <w:rPr>
                <w:rFonts w:eastAsia="Times New Roman" w:cs="Times New Roman"/>
                <w:b/>
                <w:color w:val="000000"/>
                <w:sz w:val="18"/>
                <w:szCs w:val="18"/>
                <w:lang w:val="en-US" w:eastAsia="zh-CN"/>
              </w:rPr>
              <w:t>Potential (V)</w:t>
            </w:r>
          </w:p>
        </w:tc>
        <w:tc>
          <w:tcPr>
            <w:tcW w:w="567" w:type="dxa"/>
            <w:tcBorders>
              <w:top w:val="single" w:sz="4" w:space="0" w:color="000000"/>
              <w:bottom w:val="single" w:sz="4" w:space="0" w:color="000000"/>
            </w:tcBorders>
            <w:shd w:val="clear" w:color="auto" w:fill="auto"/>
            <w:vAlign w:val="center"/>
          </w:tcPr>
          <w:p w14:paraId="7AE9DA24" w14:textId="77777777" w:rsidR="006A52CC" w:rsidRPr="00743B71" w:rsidRDefault="006A52CC" w:rsidP="00AA60C5">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position w:val="-4"/>
                <w:sz w:val="18"/>
                <w:szCs w:val="18"/>
                <w:lang w:val="en-US" w:eastAsia="zh-CN"/>
              </w:rPr>
              <w:object w:dxaOrig="180" w:dyaOrig="340" w14:anchorId="4776CC2A">
                <v:shape id="_x0000_i1048" type="#_x0000_t75" style="width:8.75pt;height:16.9pt" o:ole="">
                  <v:imagedata r:id="rId46" o:title=""/>
                </v:shape>
                <o:OLEObject Type="Embed" ProgID="Equation.DSMT4" ShapeID="_x0000_i1048" DrawAspect="Content" ObjectID="_1722436764" r:id="rId58"/>
              </w:object>
            </w:r>
          </w:p>
        </w:tc>
        <w:tc>
          <w:tcPr>
            <w:tcW w:w="709" w:type="dxa"/>
            <w:tcBorders>
              <w:top w:val="single" w:sz="4" w:space="0" w:color="000000"/>
              <w:bottom w:val="single" w:sz="4" w:space="0" w:color="000000"/>
            </w:tcBorders>
            <w:shd w:val="clear" w:color="auto" w:fill="auto"/>
            <w:vAlign w:val="center"/>
          </w:tcPr>
          <w:p w14:paraId="7862A2D1" w14:textId="4BF756B7" w:rsidR="006A52CC" w:rsidRPr="00743B71" w:rsidRDefault="006A52CC" w:rsidP="00AA60C5">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Calibri" w:cs="Times New Roman"/>
                <w:b/>
                <w:color w:val="000000"/>
                <w:position w:val="-4"/>
                <w:sz w:val="18"/>
                <w:szCs w:val="18"/>
                <w:lang w:val="en-US"/>
              </w:rPr>
              <w:object w:dxaOrig="160" w:dyaOrig="340" w14:anchorId="338341C6">
                <v:shape id="_x0000_i1049" type="#_x0000_t75" style="width:8.15pt;height:16.9pt" o:ole="">
                  <v:imagedata r:id="rId48" o:title=""/>
                </v:shape>
                <o:OLEObject Type="Embed" ProgID="Equation.DSMT4" ShapeID="_x0000_i1049" DrawAspect="Content" ObjectID="_1722436765" r:id="rId59"/>
              </w:object>
            </w:r>
            <w:r w:rsidRPr="00743B71">
              <w:rPr>
                <w:rFonts w:eastAsia="Times New Roman" w:cs="Times New Roman"/>
                <w:b/>
                <w:color w:val="000000"/>
                <w:sz w:val="18"/>
                <w:szCs w:val="18"/>
                <w:lang w:val="en-US" w:eastAsia="zh-CN"/>
              </w:rPr>
              <w:t xml:space="preserve"> (s)</w:t>
            </w:r>
          </w:p>
        </w:tc>
      </w:tr>
      <w:tr w:rsidR="006A52CC" w:rsidRPr="00743B71" w14:paraId="5A25958E" w14:textId="77777777" w:rsidTr="00AA60C5">
        <w:trPr>
          <w:cantSplit/>
          <w:jc w:val="center"/>
        </w:trPr>
        <w:tc>
          <w:tcPr>
            <w:tcW w:w="1063" w:type="dxa"/>
            <w:vMerge w:val="restart"/>
            <w:tcBorders>
              <w:top w:val="single" w:sz="4" w:space="0" w:color="000000"/>
            </w:tcBorders>
            <w:shd w:val="clear" w:color="auto" w:fill="auto"/>
            <w:vAlign w:val="center"/>
          </w:tcPr>
          <w:p w14:paraId="42040F83"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(3, 1)</w:t>
            </w:r>
          </w:p>
        </w:tc>
        <w:tc>
          <w:tcPr>
            <w:tcW w:w="716" w:type="dxa"/>
            <w:tcBorders>
              <w:top w:val="single" w:sz="4" w:space="0" w:color="000000"/>
            </w:tcBorders>
            <w:shd w:val="clear" w:color="auto" w:fill="auto"/>
            <w:vAlign w:val="center"/>
          </w:tcPr>
          <w:p w14:paraId="30D3F91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1340" w:type="dxa"/>
            <w:vMerge w:val="restart"/>
            <w:tcBorders>
              <w:top w:val="single" w:sz="4" w:space="0" w:color="000000"/>
            </w:tcBorders>
            <w:shd w:val="clear" w:color="auto" w:fill="auto"/>
            <w:vAlign w:val="center"/>
          </w:tcPr>
          <w:p w14:paraId="4F06F14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8.13</w:t>
            </w:r>
          </w:p>
        </w:tc>
        <w:tc>
          <w:tcPr>
            <w:tcW w:w="1275" w:type="dxa"/>
            <w:tcBorders>
              <w:top w:val="single" w:sz="4" w:space="0" w:color="000000"/>
            </w:tcBorders>
            <w:shd w:val="clear" w:color="auto" w:fill="auto"/>
            <w:vAlign w:val="center"/>
          </w:tcPr>
          <w:p w14:paraId="5862B3B7"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8.00</w:t>
            </w:r>
          </w:p>
        </w:tc>
        <w:tc>
          <w:tcPr>
            <w:tcW w:w="567" w:type="dxa"/>
            <w:tcBorders>
              <w:top w:val="single" w:sz="4" w:space="0" w:color="000000"/>
            </w:tcBorders>
            <w:shd w:val="clear" w:color="auto" w:fill="auto"/>
            <w:vAlign w:val="center"/>
          </w:tcPr>
          <w:p w14:paraId="5D95508A"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45</w:t>
            </w:r>
          </w:p>
        </w:tc>
        <w:tc>
          <w:tcPr>
            <w:tcW w:w="709" w:type="dxa"/>
            <w:tcBorders>
              <w:top w:val="single" w:sz="4" w:space="0" w:color="000000"/>
            </w:tcBorders>
            <w:shd w:val="clear" w:color="auto" w:fill="auto"/>
            <w:vAlign w:val="center"/>
          </w:tcPr>
          <w:p w14:paraId="443FAEE6"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1.26</w:t>
            </w:r>
          </w:p>
        </w:tc>
      </w:tr>
      <w:tr w:rsidR="006A52CC" w:rsidRPr="00743B71" w14:paraId="2B20CCE6" w14:textId="77777777" w:rsidTr="00AA60C5">
        <w:trPr>
          <w:cantSplit/>
          <w:jc w:val="center"/>
        </w:trPr>
        <w:tc>
          <w:tcPr>
            <w:tcW w:w="1063" w:type="dxa"/>
            <w:vMerge/>
            <w:shd w:val="clear" w:color="auto" w:fill="auto"/>
            <w:vAlign w:val="center"/>
          </w:tcPr>
          <w:p w14:paraId="6EE746EB" w14:textId="77777777" w:rsidR="006A52CC" w:rsidRPr="00743B71" w:rsidRDefault="006A52CC" w:rsidP="00AA60C5">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39989983"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1340" w:type="dxa"/>
            <w:vMerge/>
            <w:shd w:val="clear" w:color="auto" w:fill="auto"/>
            <w:vAlign w:val="center"/>
          </w:tcPr>
          <w:p w14:paraId="2E45FF0C"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4E563BA3"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8.12</w:t>
            </w:r>
          </w:p>
        </w:tc>
        <w:tc>
          <w:tcPr>
            <w:tcW w:w="567" w:type="dxa"/>
            <w:shd w:val="clear" w:color="auto" w:fill="auto"/>
            <w:vAlign w:val="center"/>
          </w:tcPr>
          <w:p w14:paraId="5D3AB29B"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109</w:t>
            </w:r>
          </w:p>
        </w:tc>
        <w:tc>
          <w:tcPr>
            <w:tcW w:w="709" w:type="dxa"/>
            <w:shd w:val="clear" w:color="auto" w:fill="auto"/>
            <w:vAlign w:val="center"/>
          </w:tcPr>
          <w:p w14:paraId="2FE2CEB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2.40</w:t>
            </w:r>
          </w:p>
        </w:tc>
      </w:tr>
      <w:tr w:rsidR="006A52CC" w:rsidRPr="00743B71" w14:paraId="197CCBA5" w14:textId="77777777" w:rsidTr="00AA60C5">
        <w:trPr>
          <w:cantSplit/>
          <w:jc w:val="center"/>
        </w:trPr>
        <w:tc>
          <w:tcPr>
            <w:tcW w:w="1063" w:type="dxa"/>
            <w:vMerge/>
            <w:shd w:val="clear" w:color="auto" w:fill="auto"/>
            <w:vAlign w:val="center"/>
          </w:tcPr>
          <w:p w14:paraId="2461508C" w14:textId="77777777" w:rsidR="006A52CC" w:rsidRPr="00743B71" w:rsidRDefault="006A52CC" w:rsidP="00AA60C5">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445BDF27"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1340" w:type="dxa"/>
            <w:vMerge/>
            <w:shd w:val="clear" w:color="auto" w:fill="auto"/>
            <w:vAlign w:val="center"/>
          </w:tcPr>
          <w:p w14:paraId="138CC246"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1A05A883"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8.14</w:t>
            </w:r>
          </w:p>
        </w:tc>
        <w:tc>
          <w:tcPr>
            <w:tcW w:w="567" w:type="dxa"/>
            <w:shd w:val="clear" w:color="auto" w:fill="auto"/>
            <w:vAlign w:val="center"/>
          </w:tcPr>
          <w:p w14:paraId="661E5C17"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58</w:t>
            </w:r>
          </w:p>
        </w:tc>
        <w:tc>
          <w:tcPr>
            <w:tcW w:w="709" w:type="dxa"/>
            <w:shd w:val="clear" w:color="auto" w:fill="auto"/>
            <w:vAlign w:val="center"/>
          </w:tcPr>
          <w:p w14:paraId="35BFC888"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3.70</w:t>
            </w:r>
          </w:p>
        </w:tc>
      </w:tr>
      <w:tr w:rsidR="006A52CC" w:rsidRPr="00743B71" w14:paraId="55885BAA" w14:textId="77777777" w:rsidTr="00AA60C5">
        <w:trPr>
          <w:cantSplit/>
          <w:jc w:val="center"/>
        </w:trPr>
        <w:tc>
          <w:tcPr>
            <w:tcW w:w="1063" w:type="dxa"/>
            <w:vMerge/>
            <w:shd w:val="clear" w:color="auto" w:fill="auto"/>
            <w:vAlign w:val="center"/>
          </w:tcPr>
          <w:p w14:paraId="639D424B" w14:textId="77777777" w:rsidR="006A52CC" w:rsidRPr="00743B71" w:rsidRDefault="006A52CC" w:rsidP="00AA60C5">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230530C8"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1340" w:type="dxa"/>
            <w:vMerge/>
            <w:shd w:val="clear" w:color="auto" w:fill="auto"/>
            <w:vAlign w:val="center"/>
          </w:tcPr>
          <w:p w14:paraId="192D33F6"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762F2CE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8.15</w:t>
            </w:r>
          </w:p>
        </w:tc>
        <w:tc>
          <w:tcPr>
            <w:tcW w:w="567" w:type="dxa"/>
            <w:shd w:val="clear" w:color="auto" w:fill="auto"/>
            <w:vAlign w:val="center"/>
          </w:tcPr>
          <w:p w14:paraId="0ADA46CE"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74</w:t>
            </w:r>
          </w:p>
        </w:tc>
        <w:tc>
          <w:tcPr>
            <w:tcW w:w="709" w:type="dxa"/>
            <w:shd w:val="clear" w:color="auto" w:fill="auto"/>
            <w:vAlign w:val="center"/>
          </w:tcPr>
          <w:p w14:paraId="72DAF8D1"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4.94</w:t>
            </w:r>
          </w:p>
        </w:tc>
      </w:tr>
      <w:tr w:rsidR="006A52CC" w:rsidRPr="00743B71" w14:paraId="1987B5C9" w14:textId="77777777" w:rsidTr="00AA60C5">
        <w:trPr>
          <w:cantSplit/>
          <w:jc w:val="center"/>
        </w:trPr>
        <w:tc>
          <w:tcPr>
            <w:tcW w:w="1063" w:type="dxa"/>
            <w:vMerge w:val="restart"/>
            <w:shd w:val="clear" w:color="auto" w:fill="auto"/>
            <w:vAlign w:val="center"/>
          </w:tcPr>
          <w:p w14:paraId="6B317EC4"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(3, 3)</w:t>
            </w:r>
          </w:p>
        </w:tc>
        <w:tc>
          <w:tcPr>
            <w:tcW w:w="716" w:type="dxa"/>
            <w:shd w:val="clear" w:color="auto" w:fill="auto"/>
            <w:vAlign w:val="center"/>
          </w:tcPr>
          <w:p w14:paraId="64D928A0"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1340" w:type="dxa"/>
            <w:vMerge w:val="restart"/>
            <w:shd w:val="clear" w:color="auto" w:fill="auto"/>
            <w:vAlign w:val="center"/>
          </w:tcPr>
          <w:p w14:paraId="79F8730A"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19.71</w:t>
            </w:r>
          </w:p>
        </w:tc>
        <w:tc>
          <w:tcPr>
            <w:tcW w:w="1275" w:type="dxa"/>
            <w:shd w:val="clear" w:color="auto" w:fill="auto"/>
            <w:vAlign w:val="center"/>
          </w:tcPr>
          <w:p w14:paraId="4B623C9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19.57</w:t>
            </w:r>
          </w:p>
        </w:tc>
        <w:tc>
          <w:tcPr>
            <w:tcW w:w="567" w:type="dxa"/>
            <w:shd w:val="clear" w:color="auto" w:fill="auto"/>
            <w:vAlign w:val="center"/>
          </w:tcPr>
          <w:p w14:paraId="12BA8349"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93</w:t>
            </w:r>
          </w:p>
        </w:tc>
        <w:tc>
          <w:tcPr>
            <w:tcW w:w="709" w:type="dxa"/>
            <w:shd w:val="clear" w:color="auto" w:fill="auto"/>
            <w:vAlign w:val="center"/>
          </w:tcPr>
          <w:p w14:paraId="184B3D9F"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1.33</w:t>
            </w:r>
          </w:p>
        </w:tc>
      </w:tr>
      <w:tr w:rsidR="006A52CC" w:rsidRPr="00743B71" w14:paraId="677C71B8" w14:textId="77777777" w:rsidTr="00AA60C5">
        <w:trPr>
          <w:cantSplit/>
          <w:jc w:val="center"/>
        </w:trPr>
        <w:tc>
          <w:tcPr>
            <w:tcW w:w="1063" w:type="dxa"/>
            <w:vMerge/>
            <w:shd w:val="clear" w:color="auto" w:fill="auto"/>
            <w:vAlign w:val="center"/>
          </w:tcPr>
          <w:p w14:paraId="06559C44" w14:textId="77777777" w:rsidR="006A52CC" w:rsidRPr="00743B71" w:rsidRDefault="006A52CC" w:rsidP="00AA60C5">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1D5891AE"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1340" w:type="dxa"/>
            <w:vMerge/>
            <w:shd w:val="clear" w:color="auto" w:fill="auto"/>
            <w:vAlign w:val="center"/>
          </w:tcPr>
          <w:p w14:paraId="69D983CB"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58A1FCCE"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19.60</w:t>
            </w:r>
          </w:p>
        </w:tc>
        <w:tc>
          <w:tcPr>
            <w:tcW w:w="567" w:type="dxa"/>
            <w:shd w:val="clear" w:color="auto" w:fill="auto"/>
            <w:vAlign w:val="center"/>
          </w:tcPr>
          <w:p w14:paraId="596C408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71</w:t>
            </w:r>
          </w:p>
        </w:tc>
        <w:tc>
          <w:tcPr>
            <w:tcW w:w="709" w:type="dxa"/>
            <w:shd w:val="clear" w:color="auto" w:fill="auto"/>
            <w:vAlign w:val="center"/>
          </w:tcPr>
          <w:p w14:paraId="28F559A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2.70</w:t>
            </w:r>
          </w:p>
        </w:tc>
      </w:tr>
      <w:tr w:rsidR="006A52CC" w:rsidRPr="00743B71" w14:paraId="66BB86DF" w14:textId="77777777" w:rsidTr="00AA60C5">
        <w:trPr>
          <w:cantSplit/>
          <w:jc w:val="center"/>
        </w:trPr>
        <w:tc>
          <w:tcPr>
            <w:tcW w:w="1063" w:type="dxa"/>
            <w:vMerge/>
            <w:shd w:val="clear" w:color="auto" w:fill="auto"/>
            <w:vAlign w:val="center"/>
          </w:tcPr>
          <w:p w14:paraId="2C237FD4"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68EBB5A4"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1340" w:type="dxa"/>
            <w:vMerge/>
            <w:shd w:val="clear" w:color="auto" w:fill="auto"/>
            <w:vAlign w:val="center"/>
          </w:tcPr>
          <w:p w14:paraId="35A43550"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779E04A4"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19.64</w:t>
            </w:r>
          </w:p>
        </w:tc>
        <w:tc>
          <w:tcPr>
            <w:tcW w:w="567" w:type="dxa"/>
            <w:shd w:val="clear" w:color="auto" w:fill="auto"/>
            <w:vAlign w:val="center"/>
          </w:tcPr>
          <w:p w14:paraId="04250BD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80</w:t>
            </w:r>
          </w:p>
        </w:tc>
        <w:tc>
          <w:tcPr>
            <w:tcW w:w="709" w:type="dxa"/>
            <w:shd w:val="clear" w:color="auto" w:fill="auto"/>
            <w:vAlign w:val="center"/>
          </w:tcPr>
          <w:p w14:paraId="1C438E6C"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4.03</w:t>
            </w:r>
          </w:p>
        </w:tc>
      </w:tr>
      <w:tr w:rsidR="006A52CC" w:rsidRPr="00743B71" w14:paraId="10703902" w14:textId="77777777" w:rsidTr="00AA60C5">
        <w:trPr>
          <w:cantSplit/>
          <w:jc w:val="center"/>
        </w:trPr>
        <w:tc>
          <w:tcPr>
            <w:tcW w:w="1063" w:type="dxa"/>
            <w:vMerge/>
            <w:shd w:val="clear" w:color="auto" w:fill="auto"/>
            <w:vAlign w:val="center"/>
          </w:tcPr>
          <w:p w14:paraId="4331F759" w14:textId="77777777" w:rsidR="006A52CC" w:rsidRPr="00743B71" w:rsidRDefault="006A52CC" w:rsidP="00AA60C5">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716" w:type="dxa"/>
            <w:shd w:val="clear" w:color="auto" w:fill="auto"/>
            <w:vAlign w:val="center"/>
          </w:tcPr>
          <w:p w14:paraId="6EEADF1B"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1340" w:type="dxa"/>
            <w:vMerge/>
            <w:shd w:val="clear" w:color="auto" w:fill="auto"/>
            <w:vAlign w:val="center"/>
          </w:tcPr>
          <w:p w14:paraId="437DFD7A"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53721619"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19.67</w:t>
            </w:r>
          </w:p>
        </w:tc>
        <w:tc>
          <w:tcPr>
            <w:tcW w:w="567" w:type="dxa"/>
            <w:shd w:val="clear" w:color="auto" w:fill="auto"/>
            <w:vAlign w:val="center"/>
          </w:tcPr>
          <w:p w14:paraId="5AC6A2AF"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66</w:t>
            </w:r>
          </w:p>
        </w:tc>
        <w:tc>
          <w:tcPr>
            <w:tcW w:w="709" w:type="dxa"/>
            <w:shd w:val="clear" w:color="auto" w:fill="auto"/>
            <w:vAlign w:val="center"/>
          </w:tcPr>
          <w:p w14:paraId="115BF91B"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5.40</w:t>
            </w:r>
          </w:p>
        </w:tc>
      </w:tr>
      <w:tr w:rsidR="006A52CC" w:rsidRPr="00743B71" w14:paraId="21A28C8D" w14:textId="77777777" w:rsidTr="00AA60C5">
        <w:trPr>
          <w:cantSplit/>
          <w:jc w:val="center"/>
        </w:trPr>
        <w:tc>
          <w:tcPr>
            <w:tcW w:w="1063" w:type="dxa"/>
            <w:vMerge w:val="restart"/>
            <w:shd w:val="clear" w:color="auto" w:fill="auto"/>
            <w:vAlign w:val="center"/>
          </w:tcPr>
          <w:p w14:paraId="3C47BE0B"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(1, 3)</w:t>
            </w:r>
          </w:p>
        </w:tc>
        <w:tc>
          <w:tcPr>
            <w:tcW w:w="716" w:type="dxa"/>
            <w:shd w:val="clear" w:color="auto" w:fill="auto"/>
            <w:vAlign w:val="center"/>
          </w:tcPr>
          <w:p w14:paraId="27528E4E"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1340" w:type="dxa"/>
            <w:vMerge w:val="restart"/>
            <w:shd w:val="clear" w:color="auto" w:fill="auto"/>
            <w:vAlign w:val="center"/>
          </w:tcPr>
          <w:p w14:paraId="252A05C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11.57</w:t>
            </w:r>
          </w:p>
        </w:tc>
        <w:tc>
          <w:tcPr>
            <w:tcW w:w="1275" w:type="dxa"/>
            <w:shd w:val="clear" w:color="auto" w:fill="auto"/>
            <w:vAlign w:val="center"/>
          </w:tcPr>
          <w:p w14:paraId="582D5D8B"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11.53</w:t>
            </w:r>
          </w:p>
        </w:tc>
        <w:tc>
          <w:tcPr>
            <w:tcW w:w="567" w:type="dxa"/>
            <w:shd w:val="clear" w:color="auto" w:fill="auto"/>
            <w:vAlign w:val="center"/>
          </w:tcPr>
          <w:p w14:paraId="5F6A6FB1"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103</w:t>
            </w:r>
          </w:p>
        </w:tc>
        <w:tc>
          <w:tcPr>
            <w:tcW w:w="709" w:type="dxa"/>
            <w:shd w:val="clear" w:color="auto" w:fill="auto"/>
            <w:vAlign w:val="center"/>
          </w:tcPr>
          <w:p w14:paraId="114BBD1C"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1.23</w:t>
            </w:r>
          </w:p>
        </w:tc>
      </w:tr>
      <w:tr w:rsidR="006A52CC" w:rsidRPr="00743B71" w14:paraId="0037E87F" w14:textId="77777777" w:rsidTr="00AA60C5">
        <w:trPr>
          <w:cantSplit/>
          <w:jc w:val="center"/>
        </w:trPr>
        <w:tc>
          <w:tcPr>
            <w:tcW w:w="1063" w:type="dxa"/>
            <w:vMerge/>
            <w:shd w:val="clear" w:color="auto" w:fill="auto"/>
            <w:vAlign w:val="center"/>
          </w:tcPr>
          <w:p w14:paraId="73F6CB98"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5DED864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1340" w:type="dxa"/>
            <w:vMerge/>
            <w:shd w:val="clear" w:color="auto" w:fill="auto"/>
            <w:vAlign w:val="center"/>
          </w:tcPr>
          <w:p w14:paraId="7C44EF3D"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7B9ADFC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11.56</w:t>
            </w:r>
          </w:p>
        </w:tc>
        <w:tc>
          <w:tcPr>
            <w:tcW w:w="567" w:type="dxa"/>
            <w:shd w:val="clear" w:color="auto" w:fill="auto"/>
            <w:vAlign w:val="center"/>
          </w:tcPr>
          <w:p w14:paraId="7F870531"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77</w:t>
            </w:r>
          </w:p>
        </w:tc>
        <w:tc>
          <w:tcPr>
            <w:tcW w:w="709" w:type="dxa"/>
            <w:shd w:val="clear" w:color="auto" w:fill="auto"/>
            <w:vAlign w:val="center"/>
          </w:tcPr>
          <w:p w14:paraId="79DF2268"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2.47</w:t>
            </w:r>
          </w:p>
        </w:tc>
      </w:tr>
      <w:tr w:rsidR="006A52CC" w:rsidRPr="00743B71" w14:paraId="1D2C5BC5" w14:textId="77777777" w:rsidTr="00AA60C5">
        <w:trPr>
          <w:cantSplit/>
          <w:jc w:val="center"/>
        </w:trPr>
        <w:tc>
          <w:tcPr>
            <w:tcW w:w="1063" w:type="dxa"/>
            <w:vMerge/>
            <w:shd w:val="clear" w:color="auto" w:fill="auto"/>
            <w:vAlign w:val="center"/>
          </w:tcPr>
          <w:p w14:paraId="7BDEF539"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vertAlign w:val="subscript"/>
                <w:lang w:val="en-US" w:eastAsia="zh-CN"/>
              </w:rPr>
            </w:pPr>
          </w:p>
        </w:tc>
        <w:tc>
          <w:tcPr>
            <w:tcW w:w="716" w:type="dxa"/>
            <w:shd w:val="clear" w:color="auto" w:fill="auto"/>
            <w:vAlign w:val="center"/>
          </w:tcPr>
          <w:p w14:paraId="3372888A"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1340" w:type="dxa"/>
            <w:vMerge/>
            <w:shd w:val="clear" w:color="auto" w:fill="auto"/>
            <w:vAlign w:val="center"/>
          </w:tcPr>
          <w:p w14:paraId="4BECEF86"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5BADB5E7"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11.63</w:t>
            </w:r>
          </w:p>
        </w:tc>
        <w:tc>
          <w:tcPr>
            <w:tcW w:w="567" w:type="dxa"/>
            <w:shd w:val="clear" w:color="auto" w:fill="auto"/>
            <w:vAlign w:val="center"/>
          </w:tcPr>
          <w:p w14:paraId="32285109"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103</w:t>
            </w:r>
          </w:p>
        </w:tc>
        <w:tc>
          <w:tcPr>
            <w:tcW w:w="709" w:type="dxa"/>
            <w:shd w:val="clear" w:color="auto" w:fill="auto"/>
            <w:vAlign w:val="center"/>
          </w:tcPr>
          <w:p w14:paraId="4FB9923F"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3.70</w:t>
            </w:r>
          </w:p>
        </w:tc>
      </w:tr>
      <w:tr w:rsidR="006A52CC" w:rsidRPr="00743B71" w14:paraId="237A0570" w14:textId="77777777" w:rsidTr="00AA60C5">
        <w:trPr>
          <w:cantSplit/>
          <w:jc w:val="center"/>
        </w:trPr>
        <w:tc>
          <w:tcPr>
            <w:tcW w:w="1063" w:type="dxa"/>
            <w:vMerge/>
            <w:shd w:val="clear" w:color="auto" w:fill="auto"/>
            <w:vAlign w:val="center"/>
          </w:tcPr>
          <w:p w14:paraId="49C96916"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4ED146A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1340" w:type="dxa"/>
            <w:vMerge/>
            <w:shd w:val="clear" w:color="auto" w:fill="auto"/>
            <w:vAlign w:val="center"/>
          </w:tcPr>
          <w:p w14:paraId="4D8FA64B"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1AEB653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11.52</w:t>
            </w:r>
          </w:p>
        </w:tc>
        <w:tc>
          <w:tcPr>
            <w:tcW w:w="567" w:type="dxa"/>
            <w:shd w:val="clear" w:color="auto" w:fill="auto"/>
            <w:vAlign w:val="center"/>
          </w:tcPr>
          <w:p w14:paraId="53978E68"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121</w:t>
            </w:r>
          </w:p>
        </w:tc>
        <w:tc>
          <w:tcPr>
            <w:tcW w:w="709" w:type="dxa"/>
            <w:shd w:val="clear" w:color="auto" w:fill="auto"/>
            <w:vAlign w:val="center"/>
          </w:tcPr>
          <w:p w14:paraId="783EFCE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4.90</w:t>
            </w:r>
          </w:p>
        </w:tc>
      </w:tr>
      <w:tr w:rsidR="006A52CC" w:rsidRPr="00743B71" w14:paraId="087B3B82" w14:textId="77777777" w:rsidTr="00AA60C5">
        <w:trPr>
          <w:cantSplit/>
          <w:jc w:val="center"/>
        </w:trPr>
        <w:tc>
          <w:tcPr>
            <w:tcW w:w="1063" w:type="dxa"/>
            <w:vMerge w:val="restart"/>
            <w:shd w:val="clear" w:color="auto" w:fill="auto"/>
            <w:vAlign w:val="center"/>
          </w:tcPr>
          <w:p w14:paraId="1B2F5E8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(2.5, 3.5)</w:t>
            </w:r>
          </w:p>
        </w:tc>
        <w:tc>
          <w:tcPr>
            <w:tcW w:w="716" w:type="dxa"/>
            <w:shd w:val="clear" w:color="auto" w:fill="auto"/>
            <w:vAlign w:val="center"/>
          </w:tcPr>
          <w:p w14:paraId="034AF7EE"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500</w:t>
            </w:r>
          </w:p>
        </w:tc>
        <w:tc>
          <w:tcPr>
            <w:tcW w:w="1340" w:type="dxa"/>
            <w:vMerge w:val="restart"/>
            <w:shd w:val="clear" w:color="auto" w:fill="auto"/>
            <w:vAlign w:val="center"/>
          </w:tcPr>
          <w:p w14:paraId="6E161B7B"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23.93</w:t>
            </w:r>
          </w:p>
        </w:tc>
        <w:tc>
          <w:tcPr>
            <w:tcW w:w="1275" w:type="dxa"/>
            <w:shd w:val="clear" w:color="auto" w:fill="auto"/>
            <w:vAlign w:val="center"/>
          </w:tcPr>
          <w:p w14:paraId="61293C77"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23.63</w:t>
            </w:r>
          </w:p>
        </w:tc>
        <w:tc>
          <w:tcPr>
            <w:tcW w:w="567" w:type="dxa"/>
            <w:shd w:val="clear" w:color="auto" w:fill="auto"/>
            <w:vAlign w:val="center"/>
          </w:tcPr>
          <w:p w14:paraId="060178A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58</w:t>
            </w:r>
          </w:p>
        </w:tc>
        <w:tc>
          <w:tcPr>
            <w:tcW w:w="709" w:type="dxa"/>
            <w:shd w:val="clear" w:color="auto" w:fill="auto"/>
            <w:vAlign w:val="center"/>
          </w:tcPr>
          <w:p w14:paraId="017F375A"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1.16</w:t>
            </w:r>
          </w:p>
        </w:tc>
      </w:tr>
      <w:tr w:rsidR="006A52CC" w:rsidRPr="00743B71" w14:paraId="0EFBCE51" w14:textId="77777777" w:rsidTr="00AA60C5">
        <w:trPr>
          <w:cantSplit/>
          <w:jc w:val="center"/>
        </w:trPr>
        <w:tc>
          <w:tcPr>
            <w:tcW w:w="1063" w:type="dxa"/>
            <w:vMerge/>
            <w:shd w:val="clear" w:color="auto" w:fill="auto"/>
            <w:vAlign w:val="center"/>
          </w:tcPr>
          <w:p w14:paraId="7AA6AC76"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67332616"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1000</w:t>
            </w:r>
          </w:p>
        </w:tc>
        <w:tc>
          <w:tcPr>
            <w:tcW w:w="1340" w:type="dxa"/>
            <w:vMerge/>
            <w:shd w:val="clear" w:color="auto" w:fill="auto"/>
            <w:vAlign w:val="center"/>
          </w:tcPr>
          <w:p w14:paraId="3048FBED"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7AF5761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23.80</w:t>
            </w:r>
          </w:p>
        </w:tc>
        <w:tc>
          <w:tcPr>
            <w:tcW w:w="567" w:type="dxa"/>
            <w:shd w:val="clear" w:color="auto" w:fill="auto"/>
            <w:vAlign w:val="center"/>
          </w:tcPr>
          <w:p w14:paraId="35BFEC4E"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92</w:t>
            </w:r>
          </w:p>
        </w:tc>
        <w:tc>
          <w:tcPr>
            <w:tcW w:w="709" w:type="dxa"/>
            <w:shd w:val="clear" w:color="auto" w:fill="auto"/>
            <w:vAlign w:val="center"/>
          </w:tcPr>
          <w:p w14:paraId="1ED93CBD"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2.34</w:t>
            </w:r>
          </w:p>
        </w:tc>
      </w:tr>
      <w:tr w:rsidR="006A52CC" w:rsidRPr="00743B71" w14:paraId="40C04DED" w14:textId="77777777" w:rsidTr="00AA60C5">
        <w:trPr>
          <w:cantSplit/>
          <w:jc w:val="center"/>
        </w:trPr>
        <w:tc>
          <w:tcPr>
            <w:tcW w:w="1063" w:type="dxa"/>
            <w:vMerge/>
            <w:shd w:val="clear" w:color="auto" w:fill="auto"/>
            <w:vAlign w:val="center"/>
          </w:tcPr>
          <w:p w14:paraId="6D26C0FB"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02C648EF"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1500</w:t>
            </w:r>
          </w:p>
        </w:tc>
        <w:tc>
          <w:tcPr>
            <w:tcW w:w="1340" w:type="dxa"/>
            <w:vMerge/>
            <w:shd w:val="clear" w:color="auto" w:fill="auto"/>
            <w:vAlign w:val="center"/>
          </w:tcPr>
          <w:p w14:paraId="0BE8B419"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7951CA3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23.75</w:t>
            </w:r>
          </w:p>
        </w:tc>
        <w:tc>
          <w:tcPr>
            <w:tcW w:w="567" w:type="dxa"/>
            <w:shd w:val="clear" w:color="auto" w:fill="auto"/>
            <w:vAlign w:val="center"/>
          </w:tcPr>
          <w:p w14:paraId="51C6C9F4"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88</w:t>
            </w:r>
          </w:p>
        </w:tc>
        <w:tc>
          <w:tcPr>
            <w:tcW w:w="709" w:type="dxa"/>
            <w:shd w:val="clear" w:color="auto" w:fill="auto"/>
            <w:vAlign w:val="center"/>
          </w:tcPr>
          <w:p w14:paraId="523E72A0"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3.51</w:t>
            </w:r>
          </w:p>
        </w:tc>
      </w:tr>
      <w:tr w:rsidR="006A52CC" w:rsidRPr="00743B71" w14:paraId="7B5F5C49" w14:textId="77777777" w:rsidTr="00AA60C5">
        <w:trPr>
          <w:cantSplit/>
          <w:jc w:val="center"/>
        </w:trPr>
        <w:tc>
          <w:tcPr>
            <w:tcW w:w="1063" w:type="dxa"/>
            <w:vMerge/>
            <w:shd w:val="clear" w:color="auto" w:fill="auto"/>
            <w:vAlign w:val="center"/>
          </w:tcPr>
          <w:p w14:paraId="2C7A42DB"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716" w:type="dxa"/>
            <w:shd w:val="clear" w:color="auto" w:fill="auto"/>
            <w:vAlign w:val="center"/>
          </w:tcPr>
          <w:p w14:paraId="6963A984"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2000</w:t>
            </w:r>
          </w:p>
        </w:tc>
        <w:tc>
          <w:tcPr>
            <w:tcW w:w="1340" w:type="dxa"/>
            <w:vMerge/>
            <w:shd w:val="clear" w:color="auto" w:fill="auto"/>
            <w:vAlign w:val="center"/>
          </w:tcPr>
          <w:p w14:paraId="2F6B249D" w14:textId="77777777" w:rsidR="006A52CC" w:rsidRPr="00743B71" w:rsidRDefault="006A52CC" w:rsidP="00AA60C5">
            <w:pPr>
              <w:suppressAutoHyphens/>
              <w:snapToGrid w:val="0"/>
              <w:spacing w:after="80" w:line="200" w:lineRule="exact"/>
              <w:ind w:firstLine="0"/>
              <w:jc w:val="left"/>
              <w:rPr>
                <w:rFonts w:eastAsia="Times New Roman" w:cs="Times New Roman"/>
                <w:color w:val="000000"/>
                <w:sz w:val="18"/>
                <w:szCs w:val="18"/>
                <w:lang w:val="en-US" w:eastAsia="zh-CN"/>
              </w:rPr>
            </w:pPr>
          </w:p>
        </w:tc>
        <w:tc>
          <w:tcPr>
            <w:tcW w:w="1275" w:type="dxa"/>
            <w:shd w:val="clear" w:color="auto" w:fill="auto"/>
            <w:vAlign w:val="center"/>
          </w:tcPr>
          <w:p w14:paraId="3C6877F2"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23.85</w:t>
            </w:r>
          </w:p>
        </w:tc>
        <w:tc>
          <w:tcPr>
            <w:tcW w:w="567" w:type="dxa"/>
            <w:shd w:val="clear" w:color="auto" w:fill="auto"/>
            <w:vAlign w:val="center"/>
          </w:tcPr>
          <w:p w14:paraId="0ECE61BF"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59</w:t>
            </w:r>
          </w:p>
        </w:tc>
        <w:tc>
          <w:tcPr>
            <w:tcW w:w="709" w:type="dxa"/>
            <w:shd w:val="clear" w:color="auto" w:fill="auto"/>
            <w:vAlign w:val="center"/>
          </w:tcPr>
          <w:p w14:paraId="1E88A645" w14:textId="77777777" w:rsidR="006A52CC" w:rsidRPr="00743B71" w:rsidRDefault="006A52CC" w:rsidP="00AA60C5">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4.66</w:t>
            </w:r>
          </w:p>
        </w:tc>
      </w:tr>
    </w:tbl>
    <w:p w14:paraId="438A6D3B" w14:textId="77777777" w:rsidR="00E418D8" w:rsidRPr="00743B71" w:rsidRDefault="00E418D8" w:rsidP="00E418D8">
      <w:pPr>
        <w:rPr>
          <w:lang w:val="en-US"/>
        </w:rPr>
      </w:pPr>
    </w:p>
    <w:p w14:paraId="389CF6F3" w14:textId="63092797" w:rsidR="00E418D8" w:rsidRPr="00743B71" w:rsidRDefault="00E418D8" w:rsidP="00AA60C5">
      <w:pPr>
        <w:jc w:val="center"/>
        <w:rPr>
          <w:b/>
          <w:bCs/>
          <w:sz w:val="18"/>
          <w:szCs w:val="18"/>
          <w:lang w:val="en-US"/>
        </w:rPr>
      </w:pPr>
      <w:r w:rsidRPr="00743B71">
        <w:rPr>
          <w:b/>
          <w:bCs/>
          <w:sz w:val="18"/>
          <w:szCs w:val="18"/>
          <w:lang w:val="en-US"/>
        </w:rPr>
        <w:t xml:space="preserve">Table </w:t>
      </w:r>
      <w:r w:rsidR="006A52CC" w:rsidRPr="00743B71">
        <w:rPr>
          <w:b/>
          <w:bCs/>
          <w:sz w:val="18"/>
          <w:szCs w:val="18"/>
          <w:lang w:val="en-US"/>
        </w:rPr>
        <w:t xml:space="preserve">3. </w:t>
      </w:r>
      <w:r w:rsidRPr="00743B71">
        <w:rPr>
          <w:b/>
          <w:bCs/>
          <w:sz w:val="18"/>
          <w:szCs w:val="18"/>
          <w:lang w:val="en-US"/>
        </w:rPr>
        <w:t xml:space="preserve">Potential values and error estimates for example 2 (N = 2000, </w:t>
      </w:r>
      <w:proofErr w:type="spellStart"/>
      <w:r w:rsidRPr="00743B71">
        <w:rPr>
          <w:b/>
          <w:bCs/>
          <w:sz w:val="18"/>
          <w:szCs w:val="18"/>
          <w:lang w:val="en-US"/>
        </w:rPr>
        <w:t>Δr</w:t>
      </w:r>
      <w:proofErr w:type="spellEnd"/>
      <w:r w:rsidRPr="00743B71">
        <w:rPr>
          <w:b/>
          <w:bCs/>
          <w:sz w:val="18"/>
          <w:szCs w:val="18"/>
          <w:lang w:val="en-US"/>
        </w:rPr>
        <w:t xml:space="preserve"> = 0.1r0).</w:t>
      </w:r>
    </w:p>
    <w:tbl>
      <w:tblPr>
        <w:tblW w:w="0" w:type="auto"/>
        <w:jc w:val="center"/>
        <w:tblBorders>
          <w:top w:val="single" w:sz="4" w:space="0" w:color="000000"/>
          <w:bottom w:val="single" w:sz="4" w:space="0" w:color="000000"/>
        </w:tblBorders>
        <w:tblLayout w:type="fixed"/>
        <w:tblLook w:val="0000" w:firstRow="0" w:lastRow="0" w:firstColumn="0" w:lastColumn="0" w:noHBand="0" w:noVBand="0"/>
      </w:tblPr>
      <w:tblGrid>
        <w:gridCol w:w="1134"/>
        <w:gridCol w:w="993"/>
        <w:gridCol w:w="850"/>
        <w:gridCol w:w="2410"/>
      </w:tblGrid>
      <w:tr w:rsidR="006A52CC" w:rsidRPr="00743B71" w14:paraId="1B4D672B" w14:textId="77777777" w:rsidTr="008609BB">
        <w:trPr>
          <w:trHeight w:val="440"/>
          <w:jc w:val="center"/>
        </w:trPr>
        <w:tc>
          <w:tcPr>
            <w:tcW w:w="1134" w:type="dxa"/>
            <w:tcBorders>
              <w:top w:val="single" w:sz="4" w:space="0" w:color="000000"/>
              <w:bottom w:val="single" w:sz="4" w:space="0" w:color="000000"/>
            </w:tcBorders>
            <w:shd w:val="clear" w:color="auto" w:fill="auto"/>
            <w:vAlign w:val="center"/>
          </w:tcPr>
          <w:p w14:paraId="14A6F165" w14:textId="77777777" w:rsidR="006A52CC" w:rsidRPr="00743B71" w:rsidRDefault="006A52CC" w:rsidP="008609BB">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Point (</w:t>
            </w:r>
            <w:proofErr w:type="spellStart"/>
            <w:proofErr w:type="gramStart"/>
            <w:r w:rsidRPr="00743B71">
              <w:rPr>
                <w:rFonts w:eastAsia="Times New Roman" w:cs="Times New Roman"/>
                <w:b/>
                <w:color w:val="000000"/>
                <w:sz w:val="18"/>
                <w:szCs w:val="18"/>
                <w:lang w:val="en-US" w:eastAsia="zh-CN"/>
              </w:rPr>
              <w:t>x,y</w:t>
            </w:r>
            <w:proofErr w:type="spellEnd"/>
            <w:proofErr w:type="gramEnd"/>
            <w:r w:rsidRPr="00743B71">
              <w:rPr>
                <w:rFonts w:eastAsia="Times New Roman" w:cs="Times New Roman"/>
                <w:b/>
                <w:color w:val="000000"/>
                <w:sz w:val="18"/>
                <w:szCs w:val="18"/>
                <w:lang w:val="en-US" w:eastAsia="zh-CN"/>
              </w:rPr>
              <w:t>)</w:t>
            </w:r>
          </w:p>
        </w:tc>
        <w:tc>
          <w:tcPr>
            <w:tcW w:w="993" w:type="dxa"/>
            <w:tcBorders>
              <w:top w:val="single" w:sz="4" w:space="0" w:color="000000"/>
              <w:bottom w:val="single" w:sz="4" w:space="0" w:color="000000"/>
            </w:tcBorders>
            <w:shd w:val="clear" w:color="auto" w:fill="auto"/>
            <w:vAlign w:val="center"/>
          </w:tcPr>
          <w:p w14:paraId="63877C31" w14:textId="77777777" w:rsidR="006A52CC" w:rsidRPr="00743B71" w:rsidRDefault="006A52CC" w:rsidP="008609BB">
            <w:pPr>
              <w:suppressAutoHyphens/>
              <w:spacing w:after="80" w:line="200" w:lineRule="exact"/>
              <w:ind w:firstLine="0"/>
              <w:jc w:val="left"/>
              <w:rPr>
                <w:rFonts w:eastAsia="Times New Roman" w:cs="Times New Roman"/>
                <w:b/>
                <w:i/>
                <w:color w:val="000000"/>
                <w:sz w:val="18"/>
                <w:szCs w:val="18"/>
                <w:lang w:val="en-US" w:eastAsia="zh-CN"/>
              </w:rPr>
            </w:pPr>
            <w:r w:rsidRPr="00743B71">
              <w:rPr>
                <w:rFonts w:eastAsia="Times New Roman" w:cs="Times New Roman"/>
                <w:b/>
                <w:color w:val="000000"/>
                <w:sz w:val="18"/>
                <w:szCs w:val="18"/>
                <w:lang w:val="en-US" w:eastAsia="zh-CN"/>
              </w:rPr>
              <w:t>FEM (V)</w:t>
            </w:r>
          </w:p>
        </w:tc>
        <w:tc>
          <w:tcPr>
            <w:tcW w:w="850" w:type="dxa"/>
            <w:tcBorders>
              <w:top w:val="single" w:sz="4" w:space="0" w:color="000000"/>
              <w:bottom w:val="single" w:sz="4" w:space="0" w:color="000000"/>
            </w:tcBorders>
            <w:shd w:val="clear" w:color="auto" w:fill="auto"/>
            <w:vAlign w:val="center"/>
          </w:tcPr>
          <w:p w14:paraId="5FB44F19" w14:textId="77777777" w:rsidR="006A52CC" w:rsidRPr="00743B71" w:rsidRDefault="006A52CC" w:rsidP="008609BB">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i/>
                <w:color w:val="000000"/>
                <w:sz w:val="18"/>
                <w:szCs w:val="18"/>
                <w:lang w:val="en-US" w:eastAsia="zh-CN"/>
              </w:rPr>
              <w:t>r</w:t>
            </w:r>
            <w:r w:rsidRPr="00743B71">
              <w:rPr>
                <w:rFonts w:eastAsia="Times New Roman" w:cs="Times New Roman"/>
                <w:b/>
                <w:i/>
                <w:color w:val="000000"/>
                <w:sz w:val="18"/>
                <w:szCs w:val="18"/>
                <w:vertAlign w:val="subscript"/>
                <w:lang w:val="en-US" w:eastAsia="zh-CN"/>
              </w:rPr>
              <w:t>0</w:t>
            </w:r>
          </w:p>
        </w:tc>
        <w:tc>
          <w:tcPr>
            <w:tcW w:w="2410" w:type="dxa"/>
            <w:tcBorders>
              <w:top w:val="single" w:sz="4" w:space="0" w:color="000000"/>
              <w:bottom w:val="single" w:sz="4" w:space="0" w:color="000000"/>
            </w:tcBorders>
            <w:shd w:val="clear" w:color="auto" w:fill="auto"/>
            <w:vAlign w:val="center"/>
          </w:tcPr>
          <w:p w14:paraId="234B501E" w14:textId="77777777" w:rsidR="006A52CC" w:rsidRPr="00743B71" w:rsidRDefault="006A52CC" w:rsidP="008609BB">
            <w:pPr>
              <w:suppressAutoHyphens/>
              <w:spacing w:after="80" w:line="200" w:lineRule="exact"/>
              <w:ind w:firstLine="0"/>
              <w:jc w:val="left"/>
              <w:rPr>
                <w:rFonts w:eastAsia="Times New Roman" w:cs="Times New Roman"/>
                <w:b/>
                <w:color w:val="000000"/>
                <w:sz w:val="18"/>
                <w:szCs w:val="18"/>
                <w:lang w:val="en-US" w:eastAsia="zh-CN"/>
              </w:rPr>
            </w:pPr>
            <w:r w:rsidRPr="00743B71">
              <w:rPr>
                <w:rFonts w:eastAsia="Times New Roman" w:cs="Times New Roman"/>
                <w:b/>
                <w:color w:val="000000"/>
                <w:sz w:val="18"/>
                <w:szCs w:val="18"/>
                <w:lang w:val="en-US" w:eastAsia="zh-CN"/>
              </w:rPr>
              <w:t>Increased-radius walk (</w:t>
            </w:r>
            <w:proofErr w:type="spellStart"/>
            <w:r w:rsidRPr="00743B71">
              <w:rPr>
                <w:rFonts w:eastAsia="Times New Roman" w:cs="Times New Roman"/>
                <w:b/>
                <w:i/>
                <w:color w:val="000000"/>
                <w:sz w:val="18"/>
                <w:szCs w:val="18"/>
                <w:lang w:val="en-US" w:eastAsia="zh-CN"/>
              </w:rPr>
              <w:t>V±</w:t>
            </w:r>
            <w:r w:rsidRPr="00743B71">
              <w:rPr>
                <w:rFonts w:eastAsia="Calibri" w:cs="Times New Roman"/>
                <w:i/>
                <w:color w:val="000000"/>
                <w:sz w:val="18"/>
                <w:szCs w:val="18"/>
                <w:lang w:val="en-US"/>
              </w:rPr>
              <w:t>δ</w:t>
            </w:r>
            <w:proofErr w:type="spellEnd"/>
            <w:r w:rsidRPr="00743B71">
              <w:rPr>
                <w:rFonts w:eastAsia="Times New Roman" w:cs="Times New Roman"/>
                <w:b/>
                <w:color w:val="000000"/>
                <w:sz w:val="18"/>
                <w:szCs w:val="18"/>
                <w:lang w:val="en-US" w:eastAsia="zh-CN"/>
              </w:rPr>
              <w:t>)</w:t>
            </w:r>
          </w:p>
        </w:tc>
      </w:tr>
      <w:tr w:rsidR="006A52CC" w:rsidRPr="00743B71" w14:paraId="3A033AF1" w14:textId="77777777" w:rsidTr="008609BB">
        <w:trPr>
          <w:cantSplit/>
          <w:jc w:val="center"/>
        </w:trPr>
        <w:tc>
          <w:tcPr>
            <w:tcW w:w="1134" w:type="dxa"/>
            <w:vMerge w:val="restart"/>
            <w:tcBorders>
              <w:top w:val="single" w:sz="4" w:space="0" w:color="000000"/>
            </w:tcBorders>
            <w:shd w:val="clear" w:color="auto" w:fill="auto"/>
            <w:vAlign w:val="center"/>
          </w:tcPr>
          <w:p w14:paraId="037B8F0D"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(3, 1)</w:t>
            </w:r>
          </w:p>
        </w:tc>
        <w:tc>
          <w:tcPr>
            <w:tcW w:w="993" w:type="dxa"/>
            <w:vMerge w:val="restart"/>
            <w:tcBorders>
              <w:top w:val="single" w:sz="4" w:space="0" w:color="000000"/>
            </w:tcBorders>
            <w:shd w:val="clear" w:color="auto" w:fill="auto"/>
            <w:vAlign w:val="center"/>
          </w:tcPr>
          <w:p w14:paraId="362BA291"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8.13</w:t>
            </w:r>
          </w:p>
        </w:tc>
        <w:tc>
          <w:tcPr>
            <w:tcW w:w="850" w:type="dxa"/>
            <w:tcBorders>
              <w:top w:val="single" w:sz="4" w:space="0" w:color="000000"/>
            </w:tcBorders>
            <w:shd w:val="clear" w:color="auto" w:fill="auto"/>
            <w:vAlign w:val="center"/>
          </w:tcPr>
          <w:p w14:paraId="43085B09"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0.01</w:t>
            </w:r>
          </w:p>
        </w:tc>
        <w:tc>
          <w:tcPr>
            <w:tcW w:w="2410" w:type="dxa"/>
            <w:tcBorders>
              <w:top w:val="single" w:sz="4" w:space="0" w:color="000000"/>
            </w:tcBorders>
            <w:shd w:val="clear" w:color="auto" w:fill="auto"/>
            <w:vAlign w:val="center"/>
          </w:tcPr>
          <w:p w14:paraId="32993140" w14:textId="57A033C9"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8.1510±0.02976</w:t>
            </w:r>
            <w:r w:rsidR="00164390">
              <w:rPr>
                <w:rFonts w:eastAsia="Times New Roman" w:cs="Times New Roman"/>
                <w:color w:val="000000"/>
                <w:sz w:val="18"/>
                <w:szCs w:val="18"/>
                <w:lang w:val="en-US" w:eastAsia="zh-CN"/>
              </w:rPr>
              <w:t>0</w:t>
            </w:r>
          </w:p>
        </w:tc>
      </w:tr>
      <w:tr w:rsidR="006A52CC" w:rsidRPr="00743B71" w14:paraId="1DD619F9" w14:textId="77777777" w:rsidTr="008609BB">
        <w:trPr>
          <w:cantSplit/>
          <w:jc w:val="center"/>
        </w:trPr>
        <w:tc>
          <w:tcPr>
            <w:tcW w:w="1134" w:type="dxa"/>
            <w:vMerge/>
            <w:shd w:val="clear" w:color="auto" w:fill="auto"/>
            <w:vAlign w:val="center"/>
          </w:tcPr>
          <w:p w14:paraId="28F90F76" w14:textId="77777777" w:rsidR="006A52CC" w:rsidRPr="00743B71" w:rsidRDefault="006A52CC" w:rsidP="008609BB">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993" w:type="dxa"/>
            <w:vMerge/>
            <w:shd w:val="clear" w:color="auto" w:fill="auto"/>
            <w:vAlign w:val="center"/>
          </w:tcPr>
          <w:p w14:paraId="75D2E886" w14:textId="77777777" w:rsidR="006A52CC" w:rsidRPr="00743B71" w:rsidRDefault="006A52CC" w:rsidP="008609BB">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850" w:type="dxa"/>
            <w:shd w:val="clear" w:color="auto" w:fill="auto"/>
            <w:vAlign w:val="center"/>
          </w:tcPr>
          <w:p w14:paraId="372F4189"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0.001</w:t>
            </w:r>
          </w:p>
        </w:tc>
        <w:tc>
          <w:tcPr>
            <w:tcW w:w="2410" w:type="dxa"/>
            <w:shd w:val="clear" w:color="auto" w:fill="auto"/>
            <w:vAlign w:val="center"/>
          </w:tcPr>
          <w:p w14:paraId="2AF1EB21" w14:textId="5E49FDF3"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8.1518±0.08390</w:t>
            </w:r>
            <w:r w:rsidR="00164390">
              <w:rPr>
                <w:rFonts w:eastAsia="Times New Roman" w:cs="Times New Roman"/>
                <w:color w:val="000000"/>
                <w:sz w:val="18"/>
                <w:szCs w:val="18"/>
                <w:lang w:val="en-US" w:eastAsia="zh-CN"/>
              </w:rPr>
              <w:t>0</w:t>
            </w:r>
          </w:p>
        </w:tc>
      </w:tr>
      <w:tr w:rsidR="006A52CC" w:rsidRPr="00743B71" w14:paraId="124C7D53" w14:textId="77777777" w:rsidTr="008609BB">
        <w:trPr>
          <w:cantSplit/>
          <w:jc w:val="center"/>
        </w:trPr>
        <w:tc>
          <w:tcPr>
            <w:tcW w:w="1134" w:type="dxa"/>
            <w:vMerge/>
            <w:shd w:val="clear" w:color="auto" w:fill="auto"/>
            <w:vAlign w:val="center"/>
          </w:tcPr>
          <w:p w14:paraId="39AF15C9" w14:textId="77777777" w:rsidR="006A52CC" w:rsidRPr="00743B71" w:rsidRDefault="006A52CC" w:rsidP="008609BB">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993" w:type="dxa"/>
            <w:vMerge/>
            <w:shd w:val="clear" w:color="auto" w:fill="auto"/>
            <w:vAlign w:val="center"/>
          </w:tcPr>
          <w:p w14:paraId="0CE39FEE" w14:textId="77777777" w:rsidR="006A52CC" w:rsidRPr="00743B71" w:rsidRDefault="006A52CC" w:rsidP="008609BB">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850" w:type="dxa"/>
            <w:shd w:val="clear" w:color="auto" w:fill="auto"/>
            <w:vAlign w:val="center"/>
          </w:tcPr>
          <w:p w14:paraId="137B341F"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0.0001</w:t>
            </w:r>
          </w:p>
        </w:tc>
        <w:tc>
          <w:tcPr>
            <w:tcW w:w="2410" w:type="dxa"/>
            <w:shd w:val="clear" w:color="auto" w:fill="auto"/>
            <w:vAlign w:val="center"/>
          </w:tcPr>
          <w:p w14:paraId="788B47C0" w14:textId="24BC13A2"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8.0840±0.08003</w:t>
            </w:r>
            <w:r w:rsidR="00164390">
              <w:rPr>
                <w:rFonts w:eastAsia="Times New Roman" w:cs="Times New Roman"/>
                <w:color w:val="000000"/>
                <w:sz w:val="18"/>
                <w:szCs w:val="18"/>
                <w:lang w:val="en-US" w:eastAsia="zh-CN"/>
              </w:rPr>
              <w:t>0</w:t>
            </w:r>
          </w:p>
        </w:tc>
      </w:tr>
      <w:tr w:rsidR="006A52CC" w:rsidRPr="00743B71" w14:paraId="7081B4ED" w14:textId="77777777" w:rsidTr="008609BB">
        <w:trPr>
          <w:cantSplit/>
          <w:jc w:val="center"/>
        </w:trPr>
        <w:tc>
          <w:tcPr>
            <w:tcW w:w="1134" w:type="dxa"/>
            <w:vMerge w:val="restart"/>
            <w:shd w:val="clear" w:color="auto" w:fill="auto"/>
            <w:vAlign w:val="center"/>
          </w:tcPr>
          <w:p w14:paraId="1B709446"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(3, 3)</w:t>
            </w:r>
          </w:p>
        </w:tc>
        <w:tc>
          <w:tcPr>
            <w:tcW w:w="993" w:type="dxa"/>
            <w:vMerge w:val="restart"/>
            <w:shd w:val="clear" w:color="auto" w:fill="auto"/>
            <w:vAlign w:val="center"/>
          </w:tcPr>
          <w:p w14:paraId="48F500F8"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19.71</w:t>
            </w:r>
          </w:p>
        </w:tc>
        <w:tc>
          <w:tcPr>
            <w:tcW w:w="850" w:type="dxa"/>
            <w:shd w:val="clear" w:color="auto" w:fill="auto"/>
            <w:vAlign w:val="center"/>
          </w:tcPr>
          <w:p w14:paraId="7A330521"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0.01</w:t>
            </w:r>
          </w:p>
        </w:tc>
        <w:tc>
          <w:tcPr>
            <w:tcW w:w="2410" w:type="dxa"/>
            <w:shd w:val="clear" w:color="auto" w:fill="auto"/>
            <w:vAlign w:val="center"/>
          </w:tcPr>
          <w:p w14:paraId="1258B76E"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19.6440±0.05710</w:t>
            </w:r>
          </w:p>
        </w:tc>
      </w:tr>
      <w:tr w:rsidR="006A52CC" w:rsidRPr="00743B71" w14:paraId="25363600" w14:textId="77777777" w:rsidTr="008609BB">
        <w:trPr>
          <w:cantSplit/>
          <w:jc w:val="center"/>
        </w:trPr>
        <w:tc>
          <w:tcPr>
            <w:tcW w:w="1134" w:type="dxa"/>
            <w:vMerge/>
            <w:shd w:val="clear" w:color="auto" w:fill="auto"/>
            <w:vAlign w:val="center"/>
          </w:tcPr>
          <w:p w14:paraId="3B06CA41" w14:textId="77777777" w:rsidR="006A52CC" w:rsidRPr="00743B71" w:rsidRDefault="006A52CC" w:rsidP="008609BB">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993" w:type="dxa"/>
            <w:vMerge/>
            <w:shd w:val="clear" w:color="auto" w:fill="auto"/>
            <w:vAlign w:val="center"/>
          </w:tcPr>
          <w:p w14:paraId="0E89F7A8" w14:textId="77777777" w:rsidR="006A52CC" w:rsidRPr="00743B71" w:rsidRDefault="006A52CC" w:rsidP="008609BB">
            <w:pPr>
              <w:suppressAutoHyphens/>
              <w:snapToGrid w:val="0"/>
              <w:spacing w:after="80" w:line="200" w:lineRule="exact"/>
              <w:ind w:firstLine="0"/>
              <w:jc w:val="left"/>
              <w:rPr>
                <w:rFonts w:eastAsia="Times New Roman" w:cs="Times New Roman"/>
                <w:i/>
                <w:iCs/>
                <w:color w:val="000000"/>
                <w:sz w:val="18"/>
                <w:szCs w:val="18"/>
                <w:lang w:val="en-US" w:eastAsia="zh-CN"/>
              </w:rPr>
            </w:pPr>
          </w:p>
        </w:tc>
        <w:tc>
          <w:tcPr>
            <w:tcW w:w="850" w:type="dxa"/>
            <w:shd w:val="clear" w:color="auto" w:fill="auto"/>
            <w:vAlign w:val="center"/>
          </w:tcPr>
          <w:p w14:paraId="5DEEABEA"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0.001</w:t>
            </w:r>
          </w:p>
        </w:tc>
        <w:tc>
          <w:tcPr>
            <w:tcW w:w="2410" w:type="dxa"/>
            <w:shd w:val="clear" w:color="auto" w:fill="auto"/>
            <w:vAlign w:val="center"/>
          </w:tcPr>
          <w:p w14:paraId="28461F94"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19.6740±0.07056</w:t>
            </w:r>
          </w:p>
        </w:tc>
      </w:tr>
      <w:tr w:rsidR="006A52CC" w:rsidRPr="00743B71" w14:paraId="79E8FB3A" w14:textId="77777777" w:rsidTr="008609BB">
        <w:trPr>
          <w:cantSplit/>
          <w:jc w:val="center"/>
        </w:trPr>
        <w:tc>
          <w:tcPr>
            <w:tcW w:w="1134" w:type="dxa"/>
            <w:vMerge/>
            <w:shd w:val="clear" w:color="auto" w:fill="auto"/>
            <w:vAlign w:val="center"/>
          </w:tcPr>
          <w:p w14:paraId="2BC2718C" w14:textId="77777777" w:rsidR="006A52CC" w:rsidRPr="00743B71" w:rsidRDefault="006A52CC" w:rsidP="008609BB">
            <w:pPr>
              <w:suppressAutoHyphens/>
              <w:snapToGrid w:val="0"/>
              <w:spacing w:after="80" w:line="200" w:lineRule="exact"/>
              <w:ind w:firstLine="0"/>
              <w:jc w:val="left"/>
              <w:rPr>
                <w:rFonts w:eastAsia="Times New Roman" w:cs="Times New Roman"/>
                <w:color w:val="000000"/>
                <w:sz w:val="18"/>
                <w:szCs w:val="18"/>
                <w:lang w:val="en-US" w:eastAsia="zh-CN"/>
              </w:rPr>
            </w:pPr>
          </w:p>
        </w:tc>
        <w:tc>
          <w:tcPr>
            <w:tcW w:w="993" w:type="dxa"/>
            <w:vMerge/>
            <w:shd w:val="clear" w:color="auto" w:fill="auto"/>
            <w:vAlign w:val="center"/>
          </w:tcPr>
          <w:p w14:paraId="5D8ACFA4" w14:textId="77777777" w:rsidR="006A52CC" w:rsidRPr="00743B71" w:rsidRDefault="006A52CC" w:rsidP="008609BB">
            <w:pPr>
              <w:suppressAutoHyphens/>
              <w:snapToGrid w:val="0"/>
              <w:spacing w:after="80" w:line="200" w:lineRule="exact"/>
              <w:ind w:firstLine="0"/>
              <w:jc w:val="left"/>
              <w:rPr>
                <w:rFonts w:eastAsia="Times New Roman" w:cs="Times New Roman"/>
                <w:color w:val="000000"/>
                <w:sz w:val="18"/>
                <w:szCs w:val="18"/>
                <w:lang w:val="en-US" w:eastAsia="zh-CN"/>
              </w:rPr>
            </w:pPr>
          </w:p>
        </w:tc>
        <w:tc>
          <w:tcPr>
            <w:tcW w:w="850" w:type="dxa"/>
            <w:shd w:val="clear" w:color="auto" w:fill="auto"/>
            <w:vAlign w:val="center"/>
          </w:tcPr>
          <w:p w14:paraId="314CA0DE"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0.0001</w:t>
            </w:r>
          </w:p>
        </w:tc>
        <w:tc>
          <w:tcPr>
            <w:tcW w:w="2410" w:type="dxa"/>
            <w:shd w:val="clear" w:color="auto" w:fill="auto"/>
            <w:vAlign w:val="center"/>
          </w:tcPr>
          <w:p w14:paraId="63C439C4"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19.6920±0.05370</w:t>
            </w:r>
          </w:p>
        </w:tc>
      </w:tr>
      <w:tr w:rsidR="006A52CC" w:rsidRPr="00743B71" w14:paraId="1A777305" w14:textId="77777777" w:rsidTr="008609BB">
        <w:trPr>
          <w:cantSplit/>
          <w:jc w:val="center"/>
        </w:trPr>
        <w:tc>
          <w:tcPr>
            <w:tcW w:w="1134" w:type="dxa"/>
            <w:vMerge w:val="restart"/>
            <w:shd w:val="clear" w:color="auto" w:fill="auto"/>
            <w:vAlign w:val="center"/>
          </w:tcPr>
          <w:p w14:paraId="79FAD6E7"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(1, 3)</w:t>
            </w:r>
          </w:p>
        </w:tc>
        <w:tc>
          <w:tcPr>
            <w:tcW w:w="993" w:type="dxa"/>
            <w:vMerge w:val="restart"/>
            <w:shd w:val="clear" w:color="auto" w:fill="auto"/>
            <w:vAlign w:val="center"/>
          </w:tcPr>
          <w:p w14:paraId="27135F6B"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11.57</w:t>
            </w:r>
          </w:p>
        </w:tc>
        <w:tc>
          <w:tcPr>
            <w:tcW w:w="850" w:type="dxa"/>
            <w:shd w:val="clear" w:color="auto" w:fill="auto"/>
            <w:vAlign w:val="center"/>
          </w:tcPr>
          <w:p w14:paraId="2D405D52"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0.01</w:t>
            </w:r>
          </w:p>
        </w:tc>
        <w:tc>
          <w:tcPr>
            <w:tcW w:w="2410" w:type="dxa"/>
            <w:shd w:val="clear" w:color="auto" w:fill="auto"/>
            <w:vAlign w:val="center"/>
          </w:tcPr>
          <w:p w14:paraId="1948D747"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11.6310±0.06174</w:t>
            </w:r>
          </w:p>
        </w:tc>
      </w:tr>
      <w:tr w:rsidR="006A52CC" w:rsidRPr="00743B71" w14:paraId="080671D8" w14:textId="77777777" w:rsidTr="008609BB">
        <w:trPr>
          <w:cantSplit/>
          <w:jc w:val="center"/>
        </w:trPr>
        <w:tc>
          <w:tcPr>
            <w:tcW w:w="1134" w:type="dxa"/>
            <w:vMerge/>
            <w:shd w:val="clear" w:color="auto" w:fill="auto"/>
            <w:vAlign w:val="center"/>
          </w:tcPr>
          <w:p w14:paraId="73845171" w14:textId="77777777" w:rsidR="006A52CC" w:rsidRPr="00743B71" w:rsidRDefault="006A52CC" w:rsidP="008609BB">
            <w:pPr>
              <w:suppressAutoHyphens/>
              <w:snapToGrid w:val="0"/>
              <w:spacing w:after="80" w:line="200" w:lineRule="exact"/>
              <w:ind w:firstLine="0"/>
              <w:jc w:val="left"/>
              <w:rPr>
                <w:rFonts w:eastAsia="Times New Roman" w:cs="Times New Roman"/>
                <w:color w:val="000000"/>
                <w:sz w:val="18"/>
                <w:szCs w:val="18"/>
                <w:lang w:val="en-US" w:eastAsia="zh-CN"/>
              </w:rPr>
            </w:pPr>
          </w:p>
        </w:tc>
        <w:tc>
          <w:tcPr>
            <w:tcW w:w="993" w:type="dxa"/>
            <w:vMerge/>
            <w:shd w:val="clear" w:color="auto" w:fill="auto"/>
            <w:vAlign w:val="center"/>
          </w:tcPr>
          <w:p w14:paraId="363558F5" w14:textId="77777777" w:rsidR="006A52CC" w:rsidRPr="00743B71" w:rsidRDefault="006A52CC" w:rsidP="008609BB">
            <w:pPr>
              <w:suppressAutoHyphens/>
              <w:snapToGrid w:val="0"/>
              <w:spacing w:after="80" w:line="200" w:lineRule="exact"/>
              <w:ind w:firstLine="0"/>
              <w:jc w:val="left"/>
              <w:rPr>
                <w:rFonts w:eastAsia="Times New Roman" w:cs="Times New Roman"/>
                <w:color w:val="000000"/>
                <w:sz w:val="18"/>
                <w:szCs w:val="18"/>
                <w:lang w:val="en-US" w:eastAsia="zh-CN"/>
              </w:rPr>
            </w:pPr>
          </w:p>
        </w:tc>
        <w:tc>
          <w:tcPr>
            <w:tcW w:w="850" w:type="dxa"/>
            <w:shd w:val="clear" w:color="auto" w:fill="auto"/>
            <w:vAlign w:val="center"/>
          </w:tcPr>
          <w:p w14:paraId="37A2810D"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0.001</w:t>
            </w:r>
          </w:p>
        </w:tc>
        <w:tc>
          <w:tcPr>
            <w:tcW w:w="2410" w:type="dxa"/>
            <w:shd w:val="clear" w:color="auto" w:fill="auto"/>
            <w:vAlign w:val="center"/>
          </w:tcPr>
          <w:p w14:paraId="703DA596"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11.6890±0.09238</w:t>
            </w:r>
          </w:p>
        </w:tc>
      </w:tr>
      <w:tr w:rsidR="006A52CC" w:rsidRPr="00743B71" w14:paraId="1EC2A67E" w14:textId="77777777" w:rsidTr="008609BB">
        <w:trPr>
          <w:cantSplit/>
          <w:jc w:val="center"/>
        </w:trPr>
        <w:tc>
          <w:tcPr>
            <w:tcW w:w="1134" w:type="dxa"/>
            <w:vMerge/>
            <w:shd w:val="clear" w:color="auto" w:fill="auto"/>
            <w:vAlign w:val="center"/>
          </w:tcPr>
          <w:p w14:paraId="7A4A12CE" w14:textId="77777777" w:rsidR="006A52CC" w:rsidRPr="00743B71" w:rsidRDefault="006A52CC" w:rsidP="008609BB">
            <w:pPr>
              <w:suppressAutoHyphens/>
              <w:snapToGrid w:val="0"/>
              <w:spacing w:after="80" w:line="200" w:lineRule="exact"/>
              <w:ind w:firstLine="0"/>
              <w:jc w:val="left"/>
              <w:rPr>
                <w:rFonts w:eastAsia="Times New Roman" w:cs="Times New Roman"/>
                <w:color w:val="000000"/>
                <w:sz w:val="18"/>
                <w:szCs w:val="18"/>
                <w:vertAlign w:val="subscript"/>
                <w:lang w:val="en-US" w:eastAsia="zh-CN"/>
              </w:rPr>
            </w:pPr>
          </w:p>
        </w:tc>
        <w:tc>
          <w:tcPr>
            <w:tcW w:w="993" w:type="dxa"/>
            <w:vMerge/>
            <w:shd w:val="clear" w:color="auto" w:fill="auto"/>
            <w:vAlign w:val="center"/>
          </w:tcPr>
          <w:p w14:paraId="06C0508A" w14:textId="77777777" w:rsidR="006A52CC" w:rsidRPr="00743B71" w:rsidRDefault="006A52CC" w:rsidP="008609BB">
            <w:pPr>
              <w:suppressAutoHyphens/>
              <w:snapToGrid w:val="0"/>
              <w:spacing w:after="80" w:line="200" w:lineRule="exact"/>
              <w:ind w:firstLine="0"/>
              <w:jc w:val="left"/>
              <w:rPr>
                <w:rFonts w:eastAsia="Times New Roman" w:cs="Times New Roman"/>
                <w:color w:val="000000"/>
                <w:sz w:val="18"/>
                <w:szCs w:val="18"/>
                <w:vertAlign w:val="subscript"/>
                <w:lang w:val="en-US" w:eastAsia="zh-CN"/>
              </w:rPr>
            </w:pPr>
          </w:p>
        </w:tc>
        <w:tc>
          <w:tcPr>
            <w:tcW w:w="850" w:type="dxa"/>
            <w:shd w:val="clear" w:color="auto" w:fill="auto"/>
            <w:vAlign w:val="center"/>
          </w:tcPr>
          <w:p w14:paraId="1ADE8099"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0.0001</w:t>
            </w:r>
          </w:p>
        </w:tc>
        <w:tc>
          <w:tcPr>
            <w:tcW w:w="2410" w:type="dxa"/>
            <w:shd w:val="clear" w:color="auto" w:fill="auto"/>
            <w:vAlign w:val="center"/>
          </w:tcPr>
          <w:p w14:paraId="64F8257A" w14:textId="77777777" w:rsidR="006A52CC" w:rsidRPr="00743B71" w:rsidRDefault="006A52CC" w:rsidP="008609BB">
            <w:pPr>
              <w:suppressAutoHyphens/>
              <w:spacing w:after="80" w:line="200" w:lineRule="exact"/>
              <w:ind w:firstLine="0"/>
              <w:jc w:val="left"/>
              <w:rPr>
                <w:rFonts w:eastAsia="Times New Roman" w:cs="Times New Roman"/>
                <w:color w:val="000000"/>
                <w:sz w:val="18"/>
                <w:szCs w:val="18"/>
                <w:lang w:val="en-US" w:eastAsia="zh-CN"/>
              </w:rPr>
            </w:pPr>
            <w:r w:rsidRPr="00743B71">
              <w:rPr>
                <w:rFonts w:eastAsia="Times New Roman" w:cs="Times New Roman"/>
                <w:color w:val="000000"/>
                <w:sz w:val="18"/>
                <w:szCs w:val="18"/>
                <w:lang w:val="en-US" w:eastAsia="zh-CN"/>
              </w:rPr>
              <w:t>11.5350±0.13117</w:t>
            </w:r>
          </w:p>
        </w:tc>
      </w:tr>
    </w:tbl>
    <w:p w14:paraId="18372E36" w14:textId="77777777" w:rsidR="006A52CC" w:rsidRPr="00743B71" w:rsidRDefault="006A52CC" w:rsidP="00E418D8">
      <w:pPr>
        <w:rPr>
          <w:lang w:val="en-US"/>
        </w:rPr>
      </w:pPr>
    </w:p>
    <w:p w14:paraId="0D48EB55" w14:textId="3597B63E" w:rsidR="00762283" w:rsidRPr="00743B71" w:rsidRDefault="00762283" w:rsidP="00E418D8">
      <w:pPr>
        <w:rPr>
          <w:lang w:val="en-US"/>
        </w:rPr>
      </w:pPr>
      <w:r w:rsidRPr="00743B71">
        <w:rPr>
          <w:lang w:val="en-US"/>
        </w:rPr>
        <w:t xml:space="preserve">We recommend using the Headings 1 style in MS Word, Home, Styles part in the template document for the first-order Headings. Level 1 Headings must be numbered as 1., 2., 3., etc. Do not forget to use the dot after the number. The first Heading must be written as an Introduction. </w:t>
      </w:r>
    </w:p>
    <w:p w14:paraId="0355224E" w14:textId="6D99B9F0" w:rsidR="00762283" w:rsidRPr="00743B71" w:rsidRDefault="00762283" w:rsidP="00762283">
      <w:pPr>
        <w:rPr>
          <w:lang w:val="en-US"/>
        </w:rPr>
      </w:pPr>
      <w:r w:rsidRPr="00743B71">
        <w:rPr>
          <w:lang w:val="en-US"/>
        </w:rPr>
        <w:t>Times New Roman font type and 12 points font size should be used for first-order Headings. Headings must be written in bold and justified on the page. The first letter of each word should be capitalized. Before the first-order Headings, a 24 points space must be left, and 18 points space must be left after the first-order Headings. Line spacing must be chosen as single, and indentation must be 0.8 cm selected as Hanging. Do not leave only Headings at the end of the pages.</w:t>
      </w:r>
    </w:p>
    <w:p w14:paraId="1AE52A18" w14:textId="579B2608" w:rsidR="00762283" w:rsidRPr="00743B71" w:rsidRDefault="00E418D8" w:rsidP="00E418D8">
      <w:pPr>
        <w:pStyle w:val="Balk1"/>
        <w:rPr>
          <w:lang w:val="en-US"/>
        </w:rPr>
      </w:pPr>
      <w:r w:rsidRPr="00743B71">
        <w:rPr>
          <w:lang w:val="en-US"/>
        </w:rPr>
        <w:t>Conclusions</w:t>
      </w:r>
    </w:p>
    <w:p w14:paraId="37A6CD52" w14:textId="77777777" w:rsidR="00E418D8" w:rsidRPr="00743B71" w:rsidRDefault="00E418D8" w:rsidP="00E418D8">
      <w:pPr>
        <w:rPr>
          <w:lang w:val="en-US"/>
        </w:rPr>
      </w:pPr>
      <w:r w:rsidRPr="00743B71">
        <w:rPr>
          <w:lang w:val="en-US"/>
        </w:rPr>
        <w:t xml:space="preserve">A new walk method for Monte Carlo method has been implemented in this paper. The method has been applied to Laplace’s solution in rectangular region in two dimensions. It can be easily applied to other coordinate systems and </w:t>
      </w:r>
      <w:proofErr w:type="gramStart"/>
      <w:r w:rsidRPr="00743B71">
        <w:rPr>
          <w:lang w:val="en-US"/>
        </w:rPr>
        <w:t>three dimensional</w:t>
      </w:r>
      <w:proofErr w:type="gramEnd"/>
      <w:r w:rsidRPr="00743B71">
        <w:rPr>
          <w:lang w:val="en-US"/>
        </w:rPr>
        <w:t xml:space="preserve"> cases. </w:t>
      </w:r>
      <w:r w:rsidRPr="00743B71">
        <w:rPr>
          <w:lang w:val="en-US"/>
        </w:rPr>
        <w:lastRenderedPageBreak/>
        <w:t>The results obtained from the new walk method are in good agreement with those obtained using finite element solution, fixed-radius floating random walk and exact solution methods. The advantages of the new method can be summarized as follows:</w:t>
      </w:r>
    </w:p>
    <w:p w14:paraId="151FA71F" w14:textId="77777777" w:rsidR="00E418D8" w:rsidRPr="00743B71" w:rsidRDefault="00E418D8" w:rsidP="001E50A3">
      <w:pPr>
        <w:ind w:left="1003" w:hanging="357"/>
        <w:contextualSpacing/>
        <w:rPr>
          <w:lang w:val="en-US"/>
        </w:rPr>
      </w:pPr>
      <w:r w:rsidRPr="00743B71">
        <w:rPr>
          <w:lang w:val="en-US"/>
        </w:rPr>
        <w:t>1. Runtimes are reduced considerably.</w:t>
      </w:r>
    </w:p>
    <w:p w14:paraId="7A5B0C0D" w14:textId="77777777" w:rsidR="00E418D8" w:rsidRPr="00743B71" w:rsidRDefault="00E418D8" w:rsidP="001E50A3">
      <w:pPr>
        <w:ind w:left="1003" w:hanging="357"/>
        <w:contextualSpacing/>
        <w:rPr>
          <w:lang w:val="en-US"/>
        </w:rPr>
      </w:pPr>
      <w:r w:rsidRPr="00743B71">
        <w:rPr>
          <w:lang w:val="en-US"/>
        </w:rPr>
        <w:t>2. The user can choose the initial radius of circle very small.</w:t>
      </w:r>
    </w:p>
    <w:p w14:paraId="11EA4CFB" w14:textId="77777777" w:rsidR="00E418D8" w:rsidRPr="00743B71" w:rsidRDefault="00E418D8" w:rsidP="001E50A3">
      <w:pPr>
        <w:ind w:left="1003" w:hanging="357"/>
        <w:contextualSpacing/>
        <w:rPr>
          <w:lang w:val="en-US"/>
        </w:rPr>
      </w:pPr>
      <w:r w:rsidRPr="00743B71">
        <w:rPr>
          <w:lang w:val="en-US"/>
        </w:rPr>
        <w:t>3. The implementation of the algorithm will be very suitable for multi-point calculations performed at the same time.</w:t>
      </w:r>
    </w:p>
    <w:p w14:paraId="7F4732D8" w14:textId="66CCC172" w:rsidR="00E418D8" w:rsidRPr="00743B71" w:rsidRDefault="00E418D8" w:rsidP="001E50A3">
      <w:pPr>
        <w:ind w:left="1003" w:hanging="357"/>
        <w:contextualSpacing/>
        <w:rPr>
          <w:lang w:val="en-US"/>
        </w:rPr>
      </w:pPr>
      <w:r w:rsidRPr="00743B71">
        <w:rPr>
          <w:lang w:val="en-US"/>
        </w:rPr>
        <w:t>4. It will be very useful when starting one more particle simultaneously at a given point.</w:t>
      </w:r>
    </w:p>
    <w:p w14:paraId="231805E8" w14:textId="77777777" w:rsidR="00937B80" w:rsidRPr="00743B71" w:rsidRDefault="00937B80" w:rsidP="00E418D8">
      <w:pPr>
        <w:rPr>
          <w:b/>
          <w:bCs/>
          <w:sz w:val="24"/>
          <w:szCs w:val="24"/>
          <w:lang w:val="en-US"/>
        </w:rPr>
      </w:pPr>
    </w:p>
    <w:p w14:paraId="4A295261" w14:textId="3BA42479" w:rsidR="00E418D8" w:rsidRPr="00743B71" w:rsidRDefault="00E418D8" w:rsidP="00E418D8">
      <w:pPr>
        <w:rPr>
          <w:b/>
          <w:bCs/>
          <w:sz w:val="24"/>
          <w:szCs w:val="24"/>
          <w:lang w:val="en-US"/>
        </w:rPr>
      </w:pPr>
      <w:r w:rsidRPr="00743B71">
        <w:rPr>
          <w:b/>
          <w:bCs/>
          <w:sz w:val="24"/>
          <w:szCs w:val="24"/>
          <w:lang w:val="en-US"/>
        </w:rPr>
        <w:t>References</w:t>
      </w:r>
    </w:p>
    <w:p w14:paraId="2E4A2CC7" w14:textId="37D67901" w:rsidR="00E418D8" w:rsidRPr="00743B71" w:rsidRDefault="00E418D8" w:rsidP="00E418D8">
      <w:pPr>
        <w:rPr>
          <w:lang w:val="en-US"/>
        </w:rPr>
      </w:pPr>
      <w:r w:rsidRPr="00743B71">
        <w:rPr>
          <w:lang w:val="en-US"/>
        </w:rPr>
        <w:t>[1]</w:t>
      </w:r>
      <w:r w:rsidRPr="00743B71">
        <w:rPr>
          <w:lang w:val="en-US"/>
        </w:rPr>
        <w:tab/>
        <w:t xml:space="preserve">J. H. Pickles, “Monte </w:t>
      </w:r>
      <w:proofErr w:type="spellStart"/>
      <w:r w:rsidRPr="00743B71">
        <w:rPr>
          <w:lang w:val="en-US"/>
        </w:rPr>
        <w:t>carlo</w:t>
      </w:r>
      <w:proofErr w:type="spellEnd"/>
      <w:r w:rsidRPr="00743B71">
        <w:rPr>
          <w:lang w:val="en-US"/>
        </w:rPr>
        <w:t xml:space="preserve"> field calculations,” </w:t>
      </w:r>
      <w:r w:rsidR="000F2A03" w:rsidRPr="00743B71">
        <w:rPr>
          <w:lang w:val="en-US"/>
        </w:rPr>
        <w:t>Proceedings of the Institution of Electrical Engineers</w:t>
      </w:r>
      <w:r w:rsidRPr="00743B71">
        <w:rPr>
          <w:lang w:val="en-US"/>
        </w:rPr>
        <w:t xml:space="preserve">, vol. 124, </w:t>
      </w:r>
      <w:r w:rsidR="000F2A03" w:rsidRPr="00743B71">
        <w:rPr>
          <w:lang w:val="en-US"/>
        </w:rPr>
        <w:t xml:space="preserve">no. 12, </w:t>
      </w:r>
      <w:r w:rsidRPr="00743B71">
        <w:rPr>
          <w:lang w:val="en-US"/>
        </w:rPr>
        <w:t>pp. 1271- 1276, 1997.</w:t>
      </w:r>
    </w:p>
    <w:p w14:paraId="6EA4AA74" w14:textId="72D206F1" w:rsidR="00E418D8" w:rsidRPr="00743B71" w:rsidRDefault="00E418D8" w:rsidP="00E418D8">
      <w:pPr>
        <w:rPr>
          <w:lang w:val="en-US"/>
        </w:rPr>
      </w:pPr>
      <w:r w:rsidRPr="00743B71">
        <w:rPr>
          <w:lang w:val="en-US"/>
        </w:rPr>
        <w:t>[2]</w:t>
      </w:r>
      <w:r w:rsidRPr="00743B71">
        <w:rPr>
          <w:lang w:val="en-US"/>
        </w:rPr>
        <w:tab/>
        <w:t xml:space="preserve">W. Yu, K. </w:t>
      </w:r>
      <w:proofErr w:type="spellStart"/>
      <w:r w:rsidRPr="00743B71">
        <w:rPr>
          <w:lang w:val="en-US"/>
        </w:rPr>
        <w:t>Zhai</w:t>
      </w:r>
      <w:proofErr w:type="spellEnd"/>
      <w:r w:rsidRPr="00743B71">
        <w:rPr>
          <w:lang w:val="en-US"/>
        </w:rPr>
        <w:t xml:space="preserve">, H. Zhuang, </w:t>
      </w:r>
      <w:r w:rsidR="00401768" w:rsidRPr="00743B71">
        <w:rPr>
          <w:lang w:val="en-US"/>
        </w:rPr>
        <w:t xml:space="preserve">and </w:t>
      </w:r>
      <w:r w:rsidRPr="00743B71">
        <w:rPr>
          <w:lang w:val="en-US"/>
        </w:rPr>
        <w:t>J. Chen, “Accelerated floating random walk algorithm for the electrostatic computation with 3-D rectilinear-shaped conductors,” Simulation Modelling Practice and Theory, vol. 34, pp. 20–36, 2013.</w:t>
      </w:r>
    </w:p>
    <w:p w14:paraId="3E2C0E04" w14:textId="77777777" w:rsidR="00E418D8" w:rsidRPr="00743B71" w:rsidRDefault="00E418D8" w:rsidP="00E418D8">
      <w:pPr>
        <w:rPr>
          <w:lang w:val="en-US"/>
        </w:rPr>
      </w:pPr>
      <w:r w:rsidRPr="00743B71">
        <w:rPr>
          <w:lang w:val="en-US"/>
        </w:rPr>
        <w:t>[3]</w:t>
      </w:r>
      <w:r w:rsidRPr="00743B71">
        <w:rPr>
          <w:lang w:val="en-US"/>
        </w:rPr>
        <w:tab/>
        <w:t xml:space="preserve">K. Chatterjee, “A Parallelized 3D floating random-walk algorithm for the solution of the nonlinear </w:t>
      </w:r>
      <w:proofErr w:type="spellStart"/>
      <w:r w:rsidRPr="00743B71">
        <w:rPr>
          <w:lang w:val="en-US"/>
        </w:rPr>
        <w:t>poisson-boltzmann</w:t>
      </w:r>
      <w:proofErr w:type="spellEnd"/>
      <w:r w:rsidRPr="00743B71">
        <w:rPr>
          <w:lang w:val="en-US"/>
        </w:rPr>
        <w:t xml:space="preserve"> equation,” Progress in Electromagnetics Research, PIER, vol. 57, pp. 237–252, 2006.</w:t>
      </w:r>
    </w:p>
    <w:p w14:paraId="3B227C41" w14:textId="4A401C37" w:rsidR="00E418D8" w:rsidRPr="00743B71" w:rsidRDefault="00E418D8" w:rsidP="00E418D8">
      <w:pPr>
        <w:rPr>
          <w:lang w:val="en-US"/>
        </w:rPr>
      </w:pPr>
      <w:r w:rsidRPr="00743B71">
        <w:rPr>
          <w:lang w:val="en-US"/>
        </w:rPr>
        <w:t>[4]</w:t>
      </w:r>
      <w:r w:rsidRPr="00743B71">
        <w:rPr>
          <w:lang w:val="en-US"/>
        </w:rPr>
        <w:tab/>
        <w:t xml:space="preserve">R. </w:t>
      </w:r>
      <w:proofErr w:type="spellStart"/>
      <w:r w:rsidRPr="00743B71">
        <w:rPr>
          <w:lang w:val="en-US"/>
        </w:rPr>
        <w:t>Sotner</w:t>
      </w:r>
      <w:proofErr w:type="spellEnd"/>
      <w:r w:rsidRPr="00743B71">
        <w:rPr>
          <w:lang w:val="en-US"/>
        </w:rPr>
        <w:t xml:space="preserve">, A. </w:t>
      </w:r>
      <w:proofErr w:type="spellStart"/>
      <w:r w:rsidRPr="00743B71">
        <w:rPr>
          <w:lang w:val="en-US"/>
        </w:rPr>
        <w:t>Lahiri</w:t>
      </w:r>
      <w:proofErr w:type="spellEnd"/>
      <w:r w:rsidRPr="00743B71">
        <w:rPr>
          <w:lang w:val="en-US"/>
        </w:rPr>
        <w:t xml:space="preserve">, A. </w:t>
      </w:r>
      <w:proofErr w:type="spellStart"/>
      <w:r w:rsidRPr="00743B71">
        <w:rPr>
          <w:lang w:val="en-US"/>
        </w:rPr>
        <w:t>Kartci</w:t>
      </w:r>
      <w:proofErr w:type="spellEnd"/>
      <w:r w:rsidRPr="00743B71">
        <w:rPr>
          <w:lang w:val="en-US"/>
        </w:rPr>
        <w:t xml:space="preserve">, N. </w:t>
      </w:r>
      <w:proofErr w:type="spellStart"/>
      <w:r w:rsidRPr="00743B71">
        <w:rPr>
          <w:lang w:val="en-US"/>
        </w:rPr>
        <w:t>Herencsar</w:t>
      </w:r>
      <w:proofErr w:type="spellEnd"/>
      <w:r w:rsidRPr="00743B71">
        <w:rPr>
          <w:lang w:val="en-US"/>
        </w:rPr>
        <w:t xml:space="preserve">, J. Jerabek, </w:t>
      </w:r>
      <w:r w:rsidR="00401768" w:rsidRPr="00743B71">
        <w:rPr>
          <w:lang w:val="en-US"/>
        </w:rPr>
        <w:t xml:space="preserve">and </w:t>
      </w:r>
      <w:r w:rsidRPr="00743B71">
        <w:rPr>
          <w:lang w:val="en-US"/>
        </w:rPr>
        <w:t>K. Vrba, “Design of novel precise quadrature oscillators employing ECCIIs with electronic control,” Advances in Electrical and Computer Engineering, vol. 13, no. 2, pp. 65-72, 2013.</w:t>
      </w:r>
    </w:p>
    <w:p w14:paraId="3505AA6C" w14:textId="4C35F70D" w:rsidR="00E418D8" w:rsidRPr="00743B71" w:rsidRDefault="00E418D8" w:rsidP="00E418D8">
      <w:pPr>
        <w:rPr>
          <w:lang w:val="en-US"/>
        </w:rPr>
      </w:pPr>
      <w:r w:rsidRPr="00743B71">
        <w:rPr>
          <w:lang w:val="en-US"/>
        </w:rPr>
        <w:t>[5]</w:t>
      </w:r>
      <w:r w:rsidRPr="00743B71">
        <w:rPr>
          <w:lang w:val="en-US"/>
        </w:rPr>
        <w:tab/>
        <w:t xml:space="preserve">O. A. Mousavi, M. S. F. </w:t>
      </w:r>
      <w:proofErr w:type="spellStart"/>
      <w:r w:rsidRPr="00743B71">
        <w:rPr>
          <w:lang w:val="en-US"/>
        </w:rPr>
        <w:t>Astaneh</w:t>
      </w:r>
      <w:proofErr w:type="spellEnd"/>
      <w:r w:rsidRPr="00743B71">
        <w:rPr>
          <w:lang w:val="en-US"/>
        </w:rPr>
        <w:t xml:space="preserve">, </w:t>
      </w:r>
      <w:r w:rsidR="00401768" w:rsidRPr="00743B71">
        <w:rPr>
          <w:lang w:val="en-US"/>
        </w:rPr>
        <w:t xml:space="preserve">and </w:t>
      </w:r>
      <w:r w:rsidRPr="00743B71">
        <w:rPr>
          <w:lang w:val="en-US"/>
        </w:rPr>
        <w:t xml:space="preserve">G. B. </w:t>
      </w:r>
      <w:proofErr w:type="spellStart"/>
      <w:r w:rsidRPr="00743B71">
        <w:rPr>
          <w:lang w:val="en-US"/>
        </w:rPr>
        <w:t>Gharehpetian</w:t>
      </w:r>
      <w:proofErr w:type="spellEnd"/>
      <w:r w:rsidRPr="00743B71">
        <w:rPr>
          <w:lang w:val="en-US"/>
        </w:rPr>
        <w:t xml:space="preserve">, “Improving power system risk evaluation method using monte </w:t>
      </w:r>
      <w:proofErr w:type="spellStart"/>
      <w:r w:rsidRPr="00743B71">
        <w:rPr>
          <w:lang w:val="en-US"/>
        </w:rPr>
        <w:t>carlo</w:t>
      </w:r>
      <w:proofErr w:type="spellEnd"/>
      <w:r w:rsidRPr="00743B71">
        <w:rPr>
          <w:lang w:val="en-US"/>
        </w:rPr>
        <w:t xml:space="preserve"> simulation and gaussian mixture method,” Advances in Electrical and Computer Engineering, vol. 9, no. 2, pp. 38-44, 2009.</w:t>
      </w:r>
    </w:p>
    <w:p w14:paraId="3567BEC9" w14:textId="77777777" w:rsidR="00E418D8" w:rsidRPr="00743B71" w:rsidRDefault="00E418D8" w:rsidP="00E418D8">
      <w:pPr>
        <w:rPr>
          <w:lang w:val="en-US"/>
        </w:rPr>
      </w:pPr>
      <w:r w:rsidRPr="00743B71">
        <w:rPr>
          <w:lang w:val="en-US"/>
        </w:rPr>
        <w:t>[6]</w:t>
      </w:r>
      <w:r w:rsidRPr="00743B71">
        <w:rPr>
          <w:lang w:val="en-US"/>
        </w:rPr>
        <w:tab/>
        <w:t xml:space="preserve">M. N. O. Sadiku, “Monte </w:t>
      </w:r>
      <w:proofErr w:type="spellStart"/>
      <w:r w:rsidRPr="00743B71">
        <w:rPr>
          <w:lang w:val="en-US"/>
        </w:rPr>
        <w:t>carlo</w:t>
      </w:r>
      <w:proofErr w:type="spellEnd"/>
      <w:r w:rsidRPr="00743B71">
        <w:rPr>
          <w:lang w:val="en-US"/>
        </w:rPr>
        <w:t xml:space="preserve"> methods in an introductory electromagnetic course,” IEEE Transactions Education, vol. 33, pp. 47-50, 1990.</w:t>
      </w:r>
    </w:p>
    <w:p w14:paraId="680EFEC8" w14:textId="318BAB3D" w:rsidR="00E418D8" w:rsidRPr="00743B71" w:rsidRDefault="00E418D8" w:rsidP="00E418D8">
      <w:pPr>
        <w:rPr>
          <w:lang w:val="en-US"/>
        </w:rPr>
      </w:pPr>
      <w:r w:rsidRPr="00743B71">
        <w:rPr>
          <w:lang w:val="en-US"/>
        </w:rPr>
        <w:t>[7]</w:t>
      </w:r>
      <w:r w:rsidRPr="00743B71">
        <w:rPr>
          <w:lang w:val="en-US"/>
        </w:rPr>
        <w:tab/>
        <w:t xml:space="preserve">M. N. O Sadiku, C. M. </w:t>
      </w:r>
      <w:proofErr w:type="spellStart"/>
      <w:r w:rsidRPr="00743B71">
        <w:rPr>
          <w:lang w:val="en-US"/>
        </w:rPr>
        <w:t>Akujuobi</w:t>
      </w:r>
      <w:proofErr w:type="spellEnd"/>
      <w:r w:rsidRPr="00743B71">
        <w:rPr>
          <w:lang w:val="en-US"/>
        </w:rPr>
        <w:t xml:space="preserve">, </w:t>
      </w:r>
      <w:r w:rsidR="00401768" w:rsidRPr="00743B71">
        <w:rPr>
          <w:lang w:val="en-US"/>
        </w:rPr>
        <w:t xml:space="preserve">and </w:t>
      </w:r>
      <w:r w:rsidRPr="00743B71">
        <w:rPr>
          <w:lang w:val="en-US"/>
        </w:rPr>
        <w:t xml:space="preserve">S. M. Musa, “Monte </w:t>
      </w:r>
      <w:proofErr w:type="spellStart"/>
      <w:r w:rsidR="00401768" w:rsidRPr="00743B71">
        <w:rPr>
          <w:lang w:val="en-US"/>
        </w:rPr>
        <w:t>carlo</w:t>
      </w:r>
      <w:proofErr w:type="spellEnd"/>
      <w:r w:rsidR="00401768" w:rsidRPr="00743B71">
        <w:rPr>
          <w:lang w:val="en-US"/>
        </w:rPr>
        <w:t xml:space="preserve"> analysis of time-dependent problems</w:t>
      </w:r>
      <w:r w:rsidRPr="00743B71">
        <w:rPr>
          <w:lang w:val="en-US"/>
        </w:rPr>
        <w:t xml:space="preserve">,” in </w:t>
      </w:r>
      <w:proofErr w:type="spellStart"/>
      <w:r w:rsidRPr="00743B71">
        <w:rPr>
          <w:lang w:val="en-US"/>
        </w:rPr>
        <w:t>Southeast</w:t>
      </w:r>
      <w:r w:rsidR="008959F2" w:rsidRPr="00743B71">
        <w:rPr>
          <w:lang w:val="en-US"/>
        </w:rPr>
        <w:t>c</w:t>
      </w:r>
      <w:r w:rsidRPr="00743B71">
        <w:rPr>
          <w:lang w:val="en-US"/>
        </w:rPr>
        <w:t>on</w:t>
      </w:r>
      <w:proofErr w:type="spellEnd"/>
      <w:r w:rsidR="008959F2" w:rsidRPr="00743B71">
        <w:rPr>
          <w:lang w:val="en-US"/>
        </w:rPr>
        <w:t>’ 06</w:t>
      </w:r>
      <w:r w:rsidRPr="00743B71">
        <w:rPr>
          <w:lang w:val="en-US"/>
        </w:rPr>
        <w:t xml:space="preserve"> Proceedings of the IEEE, </w:t>
      </w:r>
      <w:r w:rsidR="008959F2" w:rsidRPr="00743B71">
        <w:rPr>
          <w:lang w:val="en-US"/>
        </w:rPr>
        <w:t xml:space="preserve">2006, </w:t>
      </w:r>
      <w:r w:rsidRPr="00743B71">
        <w:rPr>
          <w:lang w:val="en-US"/>
        </w:rPr>
        <w:t>pp. 7-10.</w:t>
      </w:r>
    </w:p>
    <w:p w14:paraId="22512FBA" w14:textId="5621295D" w:rsidR="00E418D8" w:rsidRPr="00743B71" w:rsidRDefault="00E418D8" w:rsidP="00E418D8">
      <w:pPr>
        <w:rPr>
          <w:lang w:val="en-US"/>
        </w:rPr>
      </w:pPr>
      <w:r w:rsidRPr="00743B71">
        <w:rPr>
          <w:lang w:val="en-US"/>
        </w:rPr>
        <w:t>[8] W</w:t>
      </w:r>
      <w:r w:rsidR="00401768" w:rsidRPr="00743B71">
        <w:rPr>
          <w:lang w:val="en-US"/>
        </w:rPr>
        <w:t>.</w:t>
      </w:r>
      <w:r w:rsidRPr="00743B71">
        <w:rPr>
          <w:lang w:val="en-US"/>
        </w:rPr>
        <w:t xml:space="preserve"> Yu, K</w:t>
      </w:r>
      <w:r w:rsidR="00401768" w:rsidRPr="00743B71">
        <w:rPr>
          <w:lang w:val="en-US"/>
        </w:rPr>
        <w:t>.</w:t>
      </w:r>
      <w:r w:rsidRPr="00743B71">
        <w:rPr>
          <w:lang w:val="en-US"/>
        </w:rPr>
        <w:t xml:space="preserve"> </w:t>
      </w:r>
      <w:proofErr w:type="spellStart"/>
      <w:r w:rsidRPr="00743B71">
        <w:rPr>
          <w:lang w:val="en-US"/>
        </w:rPr>
        <w:t>Zhai</w:t>
      </w:r>
      <w:proofErr w:type="spellEnd"/>
      <w:r w:rsidRPr="00743B71">
        <w:rPr>
          <w:lang w:val="en-US"/>
        </w:rPr>
        <w:t>, H</w:t>
      </w:r>
      <w:r w:rsidR="00401768" w:rsidRPr="00743B71">
        <w:rPr>
          <w:lang w:val="en-US"/>
        </w:rPr>
        <w:t>.</w:t>
      </w:r>
      <w:r w:rsidRPr="00743B71">
        <w:rPr>
          <w:lang w:val="en-US"/>
        </w:rPr>
        <w:t xml:space="preserve"> Zhuang, </w:t>
      </w:r>
      <w:r w:rsidR="00401768" w:rsidRPr="00743B71">
        <w:rPr>
          <w:lang w:val="en-US"/>
        </w:rPr>
        <w:t xml:space="preserve">and </w:t>
      </w:r>
      <w:r w:rsidRPr="00743B71">
        <w:rPr>
          <w:lang w:val="en-US"/>
        </w:rPr>
        <w:t>J</w:t>
      </w:r>
      <w:r w:rsidR="00401768" w:rsidRPr="00743B71">
        <w:rPr>
          <w:lang w:val="en-US"/>
        </w:rPr>
        <w:t>.</w:t>
      </w:r>
      <w:r w:rsidRPr="00743B71">
        <w:rPr>
          <w:lang w:val="en-US"/>
        </w:rPr>
        <w:t xml:space="preserve"> Chen, </w:t>
      </w:r>
      <w:r w:rsidR="00401768" w:rsidRPr="00743B71">
        <w:rPr>
          <w:lang w:val="en-US"/>
        </w:rPr>
        <w:t>“</w:t>
      </w:r>
      <w:r w:rsidRPr="00743B71">
        <w:rPr>
          <w:lang w:val="en-US"/>
        </w:rPr>
        <w:t>Accelerated floating random walk algorithm for the electrostatic computation with 3-D rectilinear-shaped conductors,</w:t>
      </w:r>
      <w:r w:rsidR="00401768" w:rsidRPr="00743B71">
        <w:rPr>
          <w:lang w:val="en-US"/>
        </w:rPr>
        <w:t>”</w:t>
      </w:r>
      <w:r w:rsidRPr="00743B71">
        <w:rPr>
          <w:lang w:val="en-US"/>
        </w:rPr>
        <w:t xml:space="preserve"> Simulation Modelling Practice and Theory, </w:t>
      </w:r>
      <w:r w:rsidR="00401768" w:rsidRPr="00743B71">
        <w:rPr>
          <w:lang w:val="en-US"/>
        </w:rPr>
        <w:t xml:space="preserve">vol. </w:t>
      </w:r>
      <w:r w:rsidRPr="00743B71">
        <w:rPr>
          <w:lang w:val="en-US"/>
        </w:rPr>
        <w:t>34, pp. 20–36, 2013.</w:t>
      </w:r>
    </w:p>
    <w:p w14:paraId="1FA0A9B8" w14:textId="3A9298C6" w:rsidR="00E418D8" w:rsidRPr="00743B71" w:rsidRDefault="00E418D8" w:rsidP="00E418D8">
      <w:pPr>
        <w:rPr>
          <w:lang w:val="en-US"/>
        </w:rPr>
      </w:pPr>
      <w:r w:rsidRPr="00743B71">
        <w:rPr>
          <w:lang w:val="en-US"/>
        </w:rPr>
        <w:t>[9]</w:t>
      </w:r>
      <w:r w:rsidRPr="00743B71">
        <w:rPr>
          <w:lang w:val="en-US"/>
        </w:rPr>
        <w:tab/>
        <w:t xml:space="preserve">R. C. Garcia, </w:t>
      </w:r>
      <w:r w:rsidR="00401768" w:rsidRPr="00743B71">
        <w:rPr>
          <w:lang w:val="en-US"/>
        </w:rPr>
        <w:t xml:space="preserve">and </w:t>
      </w:r>
      <w:r w:rsidRPr="00743B71">
        <w:rPr>
          <w:lang w:val="en-US"/>
        </w:rPr>
        <w:t xml:space="preserve">M. N. O. Sadiku, “Monte </w:t>
      </w:r>
      <w:proofErr w:type="spellStart"/>
      <w:r w:rsidR="00401768" w:rsidRPr="00743B71">
        <w:rPr>
          <w:lang w:val="en-US"/>
        </w:rPr>
        <w:t>carlo</w:t>
      </w:r>
      <w:proofErr w:type="spellEnd"/>
      <w:r w:rsidR="00401768" w:rsidRPr="00743B71">
        <w:rPr>
          <w:lang w:val="en-US"/>
        </w:rPr>
        <w:t xml:space="preserve"> fixed-radius floating random walk solution for potential problems</w:t>
      </w:r>
      <w:r w:rsidRPr="00743B71">
        <w:rPr>
          <w:lang w:val="en-US"/>
        </w:rPr>
        <w:t xml:space="preserve">,” </w:t>
      </w:r>
      <w:r w:rsidR="008959F2" w:rsidRPr="00743B71">
        <w:rPr>
          <w:lang w:val="en-US"/>
        </w:rPr>
        <w:t>I</w:t>
      </w:r>
      <w:r w:rsidRPr="00743B71">
        <w:rPr>
          <w:lang w:val="en-US"/>
        </w:rPr>
        <w:t>n</w:t>
      </w:r>
      <w:r w:rsidR="008959F2" w:rsidRPr="00743B71">
        <w:rPr>
          <w:lang w:val="en-US"/>
        </w:rPr>
        <w:t xml:space="preserve"> </w:t>
      </w:r>
      <w:proofErr w:type="spellStart"/>
      <w:r w:rsidRPr="00743B71">
        <w:rPr>
          <w:lang w:val="en-US"/>
        </w:rPr>
        <w:t>Southeastcon</w:t>
      </w:r>
      <w:proofErr w:type="spellEnd"/>
      <w:r w:rsidRPr="00743B71">
        <w:rPr>
          <w:lang w:val="en-US"/>
        </w:rPr>
        <w:t xml:space="preserve"> ’96. Bringing Together Education, Science and Technology Proceedings of the IEEE, </w:t>
      </w:r>
      <w:r w:rsidR="008959F2" w:rsidRPr="00743B71">
        <w:rPr>
          <w:lang w:val="en-US"/>
        </w:rPr>
        <w:t xml:space="preserve">1996, </w:t>
      </w:r>
      <w:r w:rsidRPr="00743B71">
        <w:rPr>
          <w:lang w:val="en-US"/>
        </w:rPr>
        <w:t>pp. 88-91.</w:t>
      </w:r>
    </w:p>
    <w:p w14:paraId="719BC5B1" w14:textId="1E188F57" w:rsidR="00E418D8" w:rsidRPr="00743B71" w:rsidRDefault="00E418D8" w:rsidP="00E418D8">
      <w:pPr>
        <w:rPr>
          <w:lang w:val="en-US"/>
        </w:rPr>
      </w:pPr>
      <w:r w:rsidRPr="00743B71">
        <w:rPr>
          <w:lang w:val="en-US"/>
        </w:rPr>
        <w:t>[10]</w:t>
      </w:r>
      <w:r w:rsidRPr="00743B71">
        <w:rPr>
          <w:lang w:val="en-US"/>
        </w:rPr>
        <w:tab/>
        <w:t xml:space="preserve">G. E. </w:t>
      </w:r>
      <w:proofErr w:type="spellStart"/>
      <w:r w:rsidRPr="00743B71">
        <w:rPr>
          <w:lang w:val="en-US"/>
        </w:rPr>
        <w:t>Zinsmeister</w:t>
      </w:r>
      <w:proofErr w:type="spellEnd"/>
      <w:r w:rsidRPr="00743B71">
        <w:rPr>
          <w:lang w:val="en-US"/>
        </w:rPr>
        <w:t xml:space="preserve">, </w:t>
      </w:r>
      <w:r w:rsidR="00401768" w:rsidRPr="00743B71">
        <w:rPr>
          <w:lang w:val="en-US"/>
        </w:rPr>
        <w:t xml:space="preserve">and </w:t>
      </w:r>
      <w:r w:rsidRPr="00743B71">
        <w:rPr>
          <w:lang w:val="en-US"/>
        </w:rPr>
        <w:t xml:space="preserve">J. A. </w:t>
      </w:r>
      <w:proofErr w:type="spellStart"/>
      <w:r w:rsidRPr="00743B71">
        <w:rPr>
          <w:lang w:val="en-US"/>
        </w:rPr>
        <w:t>Sawyerr</w:t>
      </w:r>
      <w:proofErr w:type="spellEnd"/>
      <w:r w:rsidRPr="00743B71">
        <w:rPr>
          <w:lang w:val="en-US"/>
        </w:rPr>
        <w:t xml:space="preserve">, “A method for improving the efficiency of monte </w:t>
      </w:r>
      <w:proofErr w:type="spellStart"/>
      <w:r w:rsidRPr="00743B71">
        <w:rPr>
          <w:lang w:val="en-US"/>
        </w:rPr>
        <w:t>carlo</w:t>
      </w:r>
      <w:proofErr w:type="spellEnd"/>
      <w:r w:rsidRPr="00743B71">
        <w:rPr>
          <w:lang w:val="en-US"/>
        </w:rPr>
        <w:t xml:space="preserve"> calculation of heat conduction problems,” Journal of Heat Transfer, vol. 96, pp. 246–248, 1974.</w:t>
      </w:r>
    </w:p>
    <w:p w14:paraId="7FFC0CEF" w14:textId="0DF6320B" w:rsidR="00E418D8" w:rsidRPr="00743B71" w:rsidRDefault="00E418D8" w:rsidP="00E418D8">
      <w:pPr>
        <w:rPr>
          <w:lang w:val="en-US"/>
        </w:rPr>
      </w:pPr>
      <w:r w:rsidRPr="00743B71">
        <w:rPr>
          <w:lang w:val="en-US"/>
        </w:rPr>
        <w:t>[11]</w:t>
      </w:r>
      <w:r w:rsidRPr="00743B71">
        <w:rPr>
          <w:lang w:val="en-US"/>
        </w:rPr>
        <w:tab/>
        <w:t xml:space="preserve">G. E. </w:t>
      </w:r>
      <w:proofErr w:type="spellStart"/>
      <w:r w:rsidRPr="00743B71">
        <w:rPr>
          <w:lang w:val="en-US"/>
        </w:rPr>
        <w:t>Zinsmeister</w:t>
      </w:r>
      <w:proofErr w:type="spellEnd"/>
      <w:r w:rsidRPr="00743B71">
        <w:rPr>
          <w:lang w:val="en-US"/>
        </w:rPr>
        <w:t xml:space="preserve">, </w:t>
      </w:r>
      <w:r w:rsidR="00401768" w:rsidRPr="00743B71">
        <w:rPr>
          <w:lang w:val="en-US"/>
        </w:rPr>
        <w:t xml:space="preserve">and </w:t>
      </w:r>
      <w:r w:rsidRPr="00743B71">
        <w:rPr>
          <w:lang w:val="en-US"/>
        </w:rPr>
        <w:t xml:space="preserve">S. S. Pan, “A modification of the monte </w:t>
      </w:r>
      <w:proofErr w:type="spellStart"/>
      <w:r w:rsidRPr="00743B71">
        <w:rPr>
          <w:lang w:val="en-US"/>
        </w:rPr>
        <w:t>carlo</w:t>
      </w:r>
      <w:proofErr w:type="spellEnd"/>
      <w:r w:rsidRPr="00743B71">
        <w:rPr>
          <w:lang w:val="en-US"/>
        </w:rPr>
        <w:t xml:space="preserve"> method,” International Journal for Numerical Methods Engineering, vol. 10, pp. 1057–1064, 1976.</w:t>
      </w:r>
    </w:p>
    <w:p w14:paraId="038933ED" w14:textId="77777777" w:rsidR="00E418D8" w:rsidRPr="00743B71" w:rsidRDefault="00E418D8" w:rsidP="00E418D8">
      <w:pPr>
        <w:rPr>
          <w:lang w:val="en-US"/>
        </w:rPr>
      </w:pPr>
      <w:r w:rsidRPr="00743B71">
        <w:rPr>
          <w:lang w:val="en-US"/>
        </w:rPr>
        <w:t>[12]</w:t>
      </w:r>
      <w:r w:rsidRPr="00743B71">
        <w:rPr>
          <w:lang w:val="en-US"/>
        </w:rPr>
        <w:tab/>
        <w:t>M. N. O. Sadiku, Monte Carlo Methods for Electromagnetics, CRC Press, 1st Ed., 2009.</w:t>
      </w:r>
    </w:p>
    <w:p w14:paraId="4199AB64" w14:textId="77777777" w:rsidR="00E418D8" w:rsidRPr="00743B71" w:rsidRDefault="00E418D8" w:rsidP="00E418D8">
      <w:pPr>
        <w:rPr>
          <w:lang w:val="en-US"/>
        </w:rPr>
      </w:pPr>
      <w:r w:rsidRPr="00743B71">
        <w:rPr>
          <w:lang w:val="en-US"/>
        </w:rPr>
        <w:t>[13]</w:t>
      </w:r>
      <w:r w:rsidRPr="00743B71">
        <w:rPr>
          <w:lang w:val="en-US"/>
        </w:rPr>
        <w:tab/>
        <w:t>M. N. O. Sadiku, Numerical Techniques in Electromagnetics, CRC Press, 2nd Ed., 2001.</w:t>
      </w:r>
    </w:p>
    <w:p w14:paraId="3F51002F" w14:textId="57E66FAC" w:rsidR="00E418D8" w:rsidRPr="00743B71" w:rsidRDefault="00E418D8" w:rsidP="00E418D8">
      <w:pPr>
        <w:rPr>
          <w:lang w:val="en-US"/>
        </w:rPr>
      </w:pPr>
      <w:r w:rsidRPr="00743B71">
        <w:rPr>
          <w:lang w:val="en-US"/>
        </w:rPr>
        <w:t>[14]</w:t>
      </w:r>
      <w:r w:rsidRPr="00743B71">
        <w:rPr>
          <w:lang w:val="en-US"/>
        </w:rPr>
        <w:tab/>
        <w:t xml:space="preserve">M. N. O. Sadiku, </w:t>
      </w:r>
      <w:r w:rsidR="00401768" w:rsidRPr="00743B71">
        <w:rPr>
          <w:lang w:val="en-US"/>
        </w:rPr>
        <w:t xml:space="preserve">and </w:t>
      </w:r>
      <w:r w:rsidRPr="00743B71">
        <w:rPr>
          <w:lang w:val="en-US"/>
        </w:rPr>
        <w:t xml:space="preserve">R. C. Garcia, “Whole field computation using monte </w:t>
      </w:r>
      <w:proofErr w:type="spellStart"/>
      <w:r w:rsidRPr="00743B71">
        <w:rPr>
          <w:lang w:val="en-US"/>
        </w:rPr>
        <w:t>carlo</w:t>
      </w:r>
      <w:proofErr w:type="spellEnd"/>
      <w:r w:rsidRPr="00743B71">
        <w:rPr>
          <w:lang w:val="en-US"/>
        </w:rPr>
        <w:t xml:space="preserve"> method,” International Journal of Numerical Modelling,” vol. 10, pp. 303–312, 1997.</w:t>
      </w:r>
    </w:p>
    <w:p w14:paraId="2180D149" w14:textId="77777777" w:rsidR="00E418D8" w:rsidRPr="00743B71" w:rsidRDefault="00E418D8" w:rsidP="00E418D8">
      <w:pPr>
        <w:rPr>
          <w:lang w:val="en-US"/>
        </w:rPr>
      </w:pPr>
      <w:r w:rsidRPr="00743B71">
        <w:rPr>
          <w:lang w:val="en-US"/>
        </w:rPr>
        <w:t>[15]</w:t>
      </w:r>
      <w:r w:rsidRPr="00743B71">
        <w:rPr>
          <w:lang w:val="en-US"/>
        </w:rPr>
        <w:tab/>
        <w:t>D. Meeker, FEMM (Finite Element Method Magnetics), www.femm.info</w:t>
      </w:r>
    </w:p>
    <w:p w14:paraId="58261BD6" w14:textId="0F485763" w:rsidR="00E418D8" w:rsidRDefault="00E418D8" w:rsidP="00E418D8">
      <w:pPr>
        <w:rPr>
          <w:lang w:val="en-US"/>
        </w:rPr>
      </w:pPr>
      <w:r w:rsidRPr="00743B71">
        <w:rPr>
          <w:lang w:val="en-US"/>
        </w:rPr>
        <w:t>[16]</w:t>
      </w:r>
      <w:r w:rsidRPr="00743B71">
        <w:rPr>
          <w:lang w:val="en-US"/>
        </w:rPr>
        <w:tab/>
        <w:t>B. Bowerman,</w:t>
      </w:r>
      <w:r w:rsidR="000F2A03" w:rsidRPr="00743B71">
        <w:rPr>
          <w:lang w:val="en-US"/>
        </w:rPr>
        <w:t xml:space="preserve"> and</w:t>
      </w:r>
      <w:r w:rsidRPr="00743B71">
        <w:rPr>
          <w:lang w:val="en-US"/>
        </w:rPr>
        <w:t xml:space="preserve"> R. T. O’Connell, Applied Statistics, The McGraw-Hill Companies, Inc., 1997.</w:t>
      </w:r>
    </w:p>
    <w:sectPr w:rsidR="00E418D8" w:rsidSect="0094209C">
      <w:headerReference w:type="even" r:id="rId60"/>
      <w:headerReference w:type="default" r:id="rId61"/>
      <w:headerReference w:type="first" r:id="rId62"/>
      <w:type w:val="continuous"/>
      <w:pgSz w:w="11906" w:h="16838"/>
      <w:pgMar w:top="907" w:right="794" w:bottom="1253" w:left="73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2E265" w14:textId="77777777" w:rsidR="00601A53" w:rsidRDefault="00601A53" w:rsidP="00FA0EF6">
      <w:pPr>
        <w:spacing w:after="0"/>
      </w:pPr>
      <w:r>
        <w:separator/>
      </w:r>
    </w:p>
    <w:p w14:paraId="6303E6E0" w14:textId="77777777" w:rsidR="00601A53" w:rsidRDefault="00601A53"/>
  </w:endnote>
  <w:endnote w:type="continuationSeparator" w:id="0">
    <w:p w14:paraId="19359332" w14:textId="77777777" w:rsidR="00601A53" w:rsidRDefault="00601A53" w:rsidP="00FA0EF6">
      <w:pPr>
        <w:spacing w:after="0"/>
      </w:pPr>
      <w:r>
        <w:continuationSeparator/>
      </w:r>
    </w:p>
    <w:p w14:paraId="375CAB4C" w14:textId="77777777" w:rsidR="00601A53" w:rsidRDefault="00601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A436B" w14:textId="77777777" w:rsidR="00601A53" w:rsidRDefault="00601A53" w:rsidP="00FA0EF6">
      <w:pPr>
        <w:spacing w:after="0"/>
      </w:pPr>
      <w:r>
        <w:separator/>
      </w:r>
    </w:p>
    <w:p w14:paraId="3559282E" w14:textId="77777777" w:rsidR="00601A53" w:rsidRDefault="00601A53"/>
  </w:footnote>
  <w:footnote w:type="continuationSeparator" w:id="0">
    <w:p w14:paraId="68EB705B" w14:textId="77777777" w:rsidR="00601A53" w:rsidRDefault="00601A53" w:rsidP="00FA0EF6">
      <w:pPr>
        <w:spacing w:after="0"/>
      </w:pPr>
      <w:r>
        <w:continuationSeparator/>
      </w:r>
    </w:p>
    <w:p w14:paraId="2B423CB6" w14:textId="77777777" w:rsidR="00601A53" w:rsidRDefault="00601A53"/>
  </w:footnote>
  <w:footnote w:id="1">
    <w:p w14:paraId="773B70D5" w14:textId="7EF64094" w:rsidR="008C19E8" w:rsidRDefault="008C19E8" w:rsidP="00D763E2">
      <w:pPr>
        <w:pStyle w:val="Footnote"/>
      </w:pPr>
      <w:r>
        <w:rPr>
          <w:rStyle w:val="DipnotBavurusu"/>
        </w:rPr>
        <w:footnoteRef/>
      </w:r>
      <w:r>
        <w:t xml:space="preserve"> </w:t>
      </w:r>
      <w:r w:rsidR="00774006">
        <w:t>Corresponding Author</w:t>
      </w:r>
    </w:p>
    <w:p w14:paraId="3E64827B" w14:textId="331FE494" w:rsidR="008C19E8" w:rsidRDefault="008C19E8" w:rsidP="00D763E2">
      <w:pPr>
        <w:pStyle w:val="Footnote"/>
      </w:pPr>
      <w:r>
        <w:t>E-</w:t>
      </w:r>
      <w:r w:rsidR="00774006">
        <w:t>mail Address</w:t>
      </w:r>
      <w:r>
        <w:t xml:space="preserve">: </w:t>
      </w:r>
      <w:r w:rsidR="006A46C1" w:rsidRPr="006A46C1">
        <w:t>aihsan.canakoglu@dpu.edu.tr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0033"/>
      <w:docPartObj>
        <w:docPartGallery w:val="Page Numbers (Top of Page)"/>
        <w:docPartUnique/>
      </w:docPartObj>
    </w:sdtPr>
    <w:sdtContent>
      <w:p w14:paraId="39142A9D" w14:textId="77777777" w:rsidR="008C19E8" w:rsidRDefault="008C19E8">
        <w:pPr>
          <w:pStyle w:val="stBilgi"/>
        </w:pPr>
        <w:r>
          <w:fldChar w:fldCharType="begin"/>
        </w:r>
        <w:r>
          <w:instrText>PAGE   \* MERGEFORMAT</w:instrText>
        </w:r>
        <w:r>
          <w:fldChar w:fldCharType="separate"/>
        </w:r>
        <w:r>
          <w:rPr>
            <w:noProof/>
          </w:rPr>
          <w:t>1</w:t>
        </w:r>
        <w:r>
          <w:fldChar w:fldCharType="end"/>
        </w:r>
      </w:p>
    </w:sdtContent>
  </w:sdt>
  <w:p w14:paraId="55B3AD37" w14:textId="77777777" w:rsidR="008C19E8" w:rsidRDefault="008C19E8">
    <w:pPr>
      <w:pStyle w:val="stBilgi"/>
    </w:pPr>
  </w:p>
  <w:p w14:paraId="7CAD2BC1" w14:textId="77777777" w:rsidR="00A14A08" w:rsidRDefault="00A14A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1938358"/>
      <w:docPartObj>
        <w:docPartGallery w:val="Page Numbers (Top of Page)"/>
        <w:docPartUnique/>
      </w:docPartObj>
    </w:sdtPr>
    <w:sdtContent>
      <w:p w14:paraId="6970F03F" w14:textId="40931B88" w:rsidR="00A14A08" w:rsidRDefault="008C19E8" w:rsidP="001E6305">
        <w:pPr>
          <w:pStyle w:val="stBilgi"/>
        </w:pPr>
        <w:r>
          <w:fldChar w:fldCharType="begin"/>
        </w:r>
        <w:r>
          <w:instrText>PAGE   \* MERGEFORMAT</w:instrText>
        </w:r>
        <w:r>
          <w:fldChar w:fldCharType="separate"/>
        </w:r>
        <w:r w:rsidR="00F635E9">
          <w:rPr>
            <w:noProof/>
          </w:rPr>
          <w:t>8</w:t>
        </w:r>
        <w: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BD567" w14:textId="77777777" w:rsidR="008D7EBB" w:rsidRDefault="008D7EBB" w:rsidP="008D7EBB">
    <w:pPr>
      <w:pStyle w:val="stBilgi"/>
      <w:jc w:val="center"/>
      <w:rPr>
        <w:rFonts w:cs="Times New Roman"/>
        <w:b/>
        <w:sz w:val="24"/>
        <w:szCs w:val="24"/>
      </w:rPr>
    </w:pPr>
    <w:r>
      <w:rPr>
        <w:rFonts w:cs="Times New Roman"/>
        <w:b/>
        <w:sz w:val="24"/>
        <w:szCs w:val="24"/>
      </w:rPr>
      <w:t>INTERNATIONAL SCIENTIFIC AND VOCATIONAL JOURNAL (ISVOS JOURNAL)</w:t>
    </w:r>
  </w:p>
  <w:p w14:paraId="5A268757" w14:textId="77777777" w:rsidR="008D7EBB" w:rsidRPr="00195575" w:rsidRDefault="008D7EBB" w:rsidP="008D7EBB">
    <w:pPr>
      <w:pStyle w:val="stBilgi"/>
      <w:jc w:val="center"/>
      <w:rPr>
        <w:rFonts w:cs="Times New Roman"/>
        <w:b/>
        <w:sz w:val="24"/>
        <w:szCs w:val="24"/>
      </w:rPr>
    </w:pPr>
  </w:p>
  <w:tbl>
    <w:tblPr>
      <w:tblW w:w="0" w:type="auto"/>
      <w:jc w:val="center"/>
      <w:tblLook w:val="04A0" w:firstRow="1" w:lastRow="0" w:firstColumn="1" w:lastColumn="0" w:noHBand="0" w:noVBand="1"/>
    </w:tblPr>
    <w:tblGrid>
      <w:gridCol w:w="783"/>
      <w:gridCol w:w="867"/>
      <w:gridCol w:w="833"/>
      <w:gridCol w:w="1199"/>
      <w:gridCol w:w="1222"/>
      <w:gridCol w:w="1594"/>
    </w:tblGrid>
    <w:tr w:rsidR="008D7EBB" w14:paraId="3E1DBCA7" w14:textId="77777777" w:rsidTr="003E7986">
      <w:trPr>
        <w:trHeight w:val="558"/>
        <w:jc w:val="center"/>
      </w:trPr>
      <w:tc>
        <w:tcPr>
          <w:tcW w:w="0" w:type="auto"/>
          <w:vAlign w:val="center"/>
          <w:hideMark/>
        </w:tcPr>
        <w:p w14:paraId="1322F3EB" w14:textId="77777777" w:rsidR="008D7EBB" w:rsidRPr="003E7986" w:rsidRDefault="008D7EBB" w:rsidP="003E7986">
          <w:pPr>
            <w:ind w:firstLine="0"/>
            <w:rPr>
              <w:b/>
              <w:bCs/>
            </w:rPr>
          </w:pPr>
          <w:proofErr w:type="spellStart"/>
          <w:r w:rsidRPr="003E7986">
            <w:rPr>
              <w:b/>
              <w:bCs/>
            </w:rPr>
            <w:t>Vol</w:t>
          </w:r>
          <w:proofErr w:type="spellEnd"/>
          <w:r w:rsidRPr="003E7986">
            <w:rPr>
              <w:b/>
              <w:bCs/>
            </w:rPr>
            <w:t>.</w:t>
          </w:r>
          <w:proofErr w:type="gramStart"/>
          <w:r w:rsidRPr="003E7986">
            <w:rPr>
              <w:b/>
              <w:bCs/>
            </w:rPr>
            <w:t>: ?</w:t>
          </w:r>
          <w:proofErr w:type="gramEnd"/>
        </w:p>
      </w:tc>
      <w:tc>
        <w:tcPr>
          <w:tcW w:w="0" w:type="auto"/>
          <w:vAlign w:val="center"/>
          <w:hideMark/>
        </w:tcPr>
        <w:p w14:paraId="3EF433A5" w14:textId="77777777" w:rsidR="008D7EBB" w:rsidRPr="003E7986" w:rsidRDefault="008D7EBB" w:rsidP="003E7986">
          <w:pPr>
            <w:ind w:firstLine="0"/>
            <w:rPr>
              <w:b/>
              <w:bCs/>
            </w:rPr>
          </w:pPr>
          <w:proofErr w:type="spellStart"/>
          <w:r w:rsidRPr="003E7986">
            <w:rPr>
              <w:b/>
              <w:bCs/>
            </w:rPr>
            <w:t>Issue</w:t>
          </w:r>
          <w:proofErr w:type="spellEnd"/>
          <w:proofErr w:type="gramStart"/>
          <w:r w:rsidRPr="003E7986">
            <w:rPr>
              <w:b/>
              <w:bCs/>
            </w:rPr>
            <w:t>: ?</w:t>
          </w:r>
          <w:proofErr w:type="gramEnd"/>
        </w:p>
      </w:tc>
      <w:tc>
        <w:tcPr>
          <w:tcW w:w="0" w:type="auto"/>
          <w:vAlign w:val="center"/>
          <w:hideMark/>
        </w:tcPr>
        <w:p w14:paraId="396E2067" w14:textId="77777777" w:rsidR="008D7EBB" w:rsidRPr="003E7986" w:rsidRDefault="008D7EBB" w:rsidP="003E7986">
          <w:pPr>
            <w:ind w:firstLine="0"/>
            <w:rPr>
              <w:b/>
              <w:bCs/>
            </w:rPr>
          </w:pPr>
          <w:proofErr w:type="spellStart"/>
          <w:r w:rsidRPr="003E7986">
            <w:rPr>
              <w:b/>
              <w:bCs/>
            </w:rPr>
            <w:t>Date</w:t>
          </w:r>
          <w:proofErr w:type="spellEnd"/>
          <w:proofErr w:type="gramStart"/>
          <w:r w:rsidRPr="003E7986">
            <w:rPr>
              <w:b/>
              <w:bCs/>
            </w:rPr>
            <w:t>: ?</w:t>
          </w:r>
          <w:proofErr w:type="gramEnd"/>
        </w:p>
      </w:tc>
      <w:tc>
        <w:tcPr>
          <w:tcW w:w="0" w:type="auto"/>
          <w:vAlign w:val="center"/>
          <w:hideMark/>
        </w:tcPr>
        <w:p w14:paraId="50DDD2A1" w14:textId="77777777" w:rsidR="008D7EBB" w:rsidRPr="003E7986" w:rsidRDefault="008D7EBB" w:rsidP="003E7986">
          <w:pPr>
            <w:ind w:firstLine="0"/>
            <w:rPr>
              <w:b/>
              <w:bCs/>
            </w:rPr>
          </w:pPr>
          <w:proofErr w:type="spellStart"/>
          <w:r w:rsidRPr="003E7986">
            <w:rPr>
              <w:b/>
              <w:bCs/>
            </w:rPr>
            <w:t>Received</w:t>
          </w:r>
          <w:proofErr w:type="spellEnd"/>
          <w:proofErr w:type="gramStart"/>
          <w:r w:rsidRPr="003E7986">
            <w:rPr>
              <w:b/>
              <w:bCs/>
            </w:rPr>
            <w:t>: ?</w:t>
          </w:r>
          <w:proofErr w:type="gramEnd"/>
        </w:p>
      </w:tc>
      <w:tc>
        <w:tcPr>
          <w:tcW w:w="0" w:type="auto"/>
          <w:vAlign w:val="center"/>
          <w:hideMark/>
        </w:tcPr>
        <w:p w14:paraId="68E641B4" w14:textId="77777777" w:rsidR="008D7EBB" w:rsidRPr="003E7986" w:rsidRDefault="008D7EBB" w:rsidP="003E7986">
          <w:pPr>
            <w:ind w:firstLine="0"/>
            <w:rPr>
              <w:b/>
              <w:bCs/>
            </w:rPr>
          </w:pPr>
          <w:proofErr w:type="spellStart"/>
          <w:r w:rsidRPr="003E7986">
            <w:rPr>
              <w:b/>
              <w:bCs/>
            </w:rPr>
            <w:t>Accepted</w:t>
          </w:r>
          <w:proofErr w:type="spellEnd"/>
          <w:proofErr w:type="gramStart"/>
          <w:r w:rsidRPr="003E7986">
            <w:rPr>
              <w:b/>
              <w:bCs/>
            </w:rPr>
            <w:t>: ?</w:t>
          </w:r>
          <w:proofErr w:type="gramEnd"/>
        </w:p>
      </w:tc>
      <w:tc>
        <w:tcPr>
          <w:tcW w:w="0" w:type="auto"/>
          <w:vAlign w:val="center"/>
          <w:hideMark/>
        </w:tcPr>
        <w:p w14:paraId="647380B6" w14:textId="77777777" w:rsidR="008D7EBB" w:rsidRPr="003E7986" w:rsidRDefault="008D7EBB" w:rsidP="003E7986">
          <w:pPr>
            <w:ind w:firstLine="0"/>
            <w:rPr>
              <w:b/>
              <w:bCs/>
            </w:rPr>
          </w:pPr>
          <w:r w:rsidRPr="003E7986">
            <w:rPr>
              <w:b/>
              <w:bCs/>
            </w:rPr>
            <w:t xml:space="preserve">Final </w:t>
          </w:r>
          <w:proofErr w:type="spellStart"/>
          <w:r w:rsidRPr="003E7986">
            <w:rPr>
              <w:b/>
              <w:bCs/>
            </w:rPr>
            <w:t>Version</w:t>
          </w:r>
          <w:proofErr w:type="spellEnd"/>
          <w:proofErr w:type="gramStart"/>
          <w:r w:rsidRPr="003E7986">
            <w:rPr>
              <w:b/>
              <w:bCs/>
            </w:rPr>
            <w:t>: ?</w:t>
          </w:r>
          <w:proofErr w:type="gramEnd"/>
        </w:p>
      </w:tc>
    </w:tr>
  </w:tbl>
  <w:p w14:paraId="15DB3A26" w14:textId="77777777" w:rsidR="008D7EBB" w:rsidRDefault="008D7EBB" w:rsidP="008D7EBB">
    <w:pPr>
      <w:pStyle w:val="stBilgi"/>
      <w:ind w:firstLine="0"/>
      <w:jc w:val="center"/>
      <w:rPr>
        <w:rFonts w:cs="Times New Roman"/>
        <w:sz w:val="24"/>
        <w:szCs w:val="24"/>
      </w:rPr>
    </w:pPr>
    <w:r>
      <w:rPr>
        <w:rFonts w:cs="Times New Roman"/>
        <w:sz w:val="24"/>
        <w:szCs w:val="24"/>
      </w:rPr>
      <w:t xml:space="preserve">ISVOS </w:t>
    </w:r>
    <w:proofErr w:type="spellStart"/>
    <w:r>
      <w:rPr>
        <w:rFonts w:cs="Times New Roman"/>
        <w:sz w:val="24"/>
        <w:szCs w:val="24"/>
      </w:rPr>
      <w:t>Journal</w:t>
    </w:r>
    <w:proofErr w:type="spellEnd"/>
    <w:r>
      <w:rPr>
        <w:rFonts w:cs="Times New Roman"/>
        <w:sz w:val="24"/>
        <w:szCs w:val="24"/>
      </w:rPr>
      <w:t>, 20xx, x(x): x-x</w:t>
    </w:r>
  </w:p>
  <w:p w14:paraId="1652715D" w14:textId="77777777" w:rsidR="008D7EBB" w:rsidRPr="00FA0EF6" w:rsidRDefault="008D7EBB" w:rsidP="008D7EBB">
    <w:pPr>
      <w:pStyle w:val="stBilgi"/>
      <w:ind w:firstLine="0"/>
      <w:rPr>
        <w:rFonts w:cs="Times New Roman"/>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7986"/>
    <w:multiLevelType w:val="hybridMultilevel"/>
    <w:tmpl w:val="4D9E07C8"/>
    <w:lvl w:ilvl="0" w:tplc="F4D8C9E8">
      <w:start w:val="1"/>
      <w:numFmt w:val="bullet"/>
      <w:pStyle w:val="ListeParagraf"/>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 w15:restartNumberingAfterBreak="0">
    <w:nsid w:val="233A11BB"/>
    <w:multiLevelType w:val="hybridMultilevel"/>
    <w:tmpl w:val="C0C02A28"/>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15:restartNumberingAfterBreak="0">
    <w:nsid w:val="291834D0"/>
    <w:multiLevelType w:val="multilevel"/>
    <w:tmpl w:val="2184433A"/>
    <w:lvl w:ilvl="0">
      <w:start w:val="2"/>
      <w:numFmt w:val="decimal"/>
      <w:lvlText w:val="%1."/>
      <w:lvlJc w:val="left"/>
      <w:pPr>
        <w:ind w:left="360" w:hanging="360"/>
      </w:pPr>
      <w:rPr>
        <w:rFonts w:hint="default"/>
        <w:b/>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43BD6AAB"/>
    <w:multiLevelType w:val="hybridMultilevel"/>
    <w:tmpl w:val="6374D392"/>
    <w:lvl w:ilvl="0" w:tplc="041F0001">
      <w:start w:val="1"/>
      <w:numFmt w:val="bullet"/>
      <w:lvlText w:val=""/>
      <w:lvlJc w:val="left"/>
      <w:pPr>
        <w:ind w:left="958" w:hanging="360"/>
      </w:pPr>
      <w:rPr>
        <w:rFonts w:ascii="Symbol" w:hAnsi="Symbol" w:hint="default"/>
      </w:rPr>
    </w:lvl>
    <w:lvl w:ilvl="1" w:tplc="041F0003">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4" w15:restartNumberingAfterBreak="0">
    <w:nsid w:val="57343FDF"/>
    <w:multiLevelType w:val="hybridMultilevel"/>
    <w:tmpl w:val="1CF8D0D2"/>
    <w:lvl w:ilvl="0" w:tplc="041F0001">
      <w:start w:val="1"/>
      <w:numFmt w:val="bullet"/>
      <w:lvlText w:val=""/>
      <w:lvlJc w:val="left"/>
      <w:pPr>
        <w:ind w:left="958" w:hanging="360"/>
      </w:pPr>
      <w:rPr>
        <w:rFonts w:ascii="Symbol" w:hAnsi="Symbol" w:hint="default"/>
      </w:rPr>
    </w:lvl>
    <w:lvl w:ilvl="1" w:tplc="041F0003" w:tentative="1">
      <w:start w:val="1"/>
      <w:numFmt w:val="bullet"/>
      <w:lvlText w:val="o"/>
      <w:lvlJc w:val="left"/>
      <w:pPr>
        <w:ind w:left="1678" w:hanging="360"/>
      </w:pPr>
      <w:rPr>
        <w:rFonts w:ascii="Courier New" w:hAnsi="Courier New" w:cs="Courier New" w:hint="default"/>
      </w:rPr>
    </w:lvl>
    <w:lvl w:ilvl="2" w:tplc="041F0005" w:tentative="1">
      <w:start w:val="1"/>
      <w:numFmt w:val="bullet"/>
      <w:lvlText w:val=""/>
      <w:lvlJc w:val="left"/>
      <w:pPr>
        <w:ind w:left="2398" w:hanging="360"/>
      </w:pPr>
      <w:rPr>
        <w:rFonts w:ascii="Wingdings" w:hAnsi="Wingdings" w:hint="default"/>
      </w:rPr>
    </w:lvl>
    <w:lvl w:ilvl="3" w:tplc="041F0001" w:tentative="1">
      <w:start w:val="1"/>
      <w:numFmt w:val="bullet"/>
      <w:lvlText w:val=""/>
      <w:lvlJc w:val="left"/>
      <w:pPr>
        <w:ind w:left="3118" w:hanging="360"/>
      </w:pPr>
      <w:rPr>
        <w:rFonts w:ascii="Symbol" w:hAnsi="Symbol" w:hint="default"/>
      </w:rPr>
    </w:lvl>
    <w:lvl w:ilvl="4" w:tplc="041F0003" w:tentative="1">
      <w:start w:val="1"/>
      <w:numFmt w:val="bullet"/>
      <w:lvlText w:val="o"/>
      <w:lvlJc w:val="left"/>
      <w:pPr>
        <w:ind w:left="3838" w:hanging="360"/>
      </w:pPr>
      <w:rPr>
        <w:rFonts w:ascii="Courier New" w:hAnsi="Courier New" w:cs="Courier New" w:hint="default"/>
      </w:rPr>
    </w:lvl>
    <w:lvl w:ilvl="5" w:tplc="041F0005" w:tentative="1">
      <w:start w:val="1"/>
      <w:numFmt w:val="bullet"/>
      <w:lvlText w:val=""/>
      <w:lvlJc w:val="left"/>
      <w:pPr>
        <w:ind w:left="4558" w:hanging="360"/>
      </w:pPr>
      <w:rPr>
        <w:rFonts w:ascii="Wingdings" w:hAnsi="Wingdings" w:hint="default"/>
      </w:rPr>
    </w:lvl>
    <w:lvl w:ilvl="6" w:tplc="041F0001" w:tentative="1">
      <w:start w:val="1"/>
      <w:numFmt w:val="bullet"/>
      <w:lvlText w:val=""/>
      <w:lvlJc w:val="left"/>
      <w:pPr>
        <w:ind w:left="5278" w:hanging="360"/>
      </w:pPr>
      <w:rPr>
        <w:rFonts w:ascii="Symbol" w:hAnsi="Symbol" w:hint="default"/>
      </w:rPr>
    </w:lvl>
    <w:lvl w:ilvl="7" w:tplc="041F0003" w:tentative="1">
      <w:start w:val="1"/>
      <w:numFmt w:val="bullet"/>
      <w:lvlText w:val="o"/>
      <w:lvlJc w:val="left"/>
      <w:pPr>
        <w:ind w:left="5998" w:hanging="360"/>
      </w:pPr>
      <w:rPr>
        <w:rFonts w:ascii="Courier New" w:hAnsi="Courier New" w:cs="Courier New" w:hint="default"/>
      </w:rPr>
    </w:lvl>
    <w:lvl w:ilvl="8" w:tplc="041F0005" w:tentative="1">
      <w:start w:val="1"/>
      <w:numFmt w:val="bullet"/>
      <w:lvlText w:val=""/>
      <w:lvlJc w:val="left"/>
      <w:pPr>
        <w:ind w:left="6718" w:hanging="360"/>
      </w:pPr>
      <w:rPr>
        <w:rFonts w:ascii="Wingdings" w:hAnsi="Wingdings" w:hint="default"/>
      </w:rPr>
    </w:lvl>
  </w:abstractNum>
  <w:abstractNum w:abstractNumId="5" w15:restartNumberingAfterBreak="0">
    <w:nsid w:val="5DEC0109"/>
    <w:multiLevelType w:val="multilevel"/>
    <w:tmpl w:val="402405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30B5EE2"/>
    <w:multiLevelType w:val="multilevel"/>
    <w:tmpl w:val="44E8020C"/>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7" w15:restartNumberingAfterBreak="0">
    <w:nsid w:val="7B4A2418"/>
    <w:multiLevelType w:val="hybridMultilevel"/>
    <w:tmpl w:val="EB48EFFA"/>
    <w:lvl w:ilvl="0" w:tplc="21F29224">
      <w:start w:val="1"/>
      <w:numFmt w:val="bullet"/>
      <w:lvlText w:val=""/>
      <w:lvlJc w:val="left"/>
      <w:pPr>
        <w:ind w:left="1628" w:hanging="360"/>
      </w:pPr>
      <w:rPr>
        <w:rFonts w:ascii="Symbol" w:hAnsi="Symbol" w:hint="default"/>
      </w:rPr>
    </w:lvl>
    <w:lvl w:ilvl="1" w:tplc="041F0003" w:tentative="1">
      <w:start w:val="1"/>
      <w:numFmt w:val="bullet"/>
      <w:lvlText w:val="o"/>
      <w:lvlJc w:val="left"/>
      <w:pPr>
        <w:ind w:left="2348" w:hanging="360"/>
      </w:pPr>
      <w:rPr>
        <w:rFonts w:ascii="Courier New" w:hAnsi="Courier New" w:cs="Courier New" w:hint="default"/>
      </w:rPr>
    </w:lvl>
    <w:lvl w:ilvl="2" w:tplc="041F0005" w:tentative="1">
      <w:start w:val="1"/>
      <w:numFmt w:val="bullet"/>
      <w:lvlText w:val=""/>
      <w:lvlJc w:val="left"/>
      <w:pPr>
        <w:ind w:left="3068" w:hanging="360"/>
      </w:pPr>
      <w:rPr>
        <w:rFonts w:ascii="Wingdings" w:hAnsi="Wingdings" w:hint="default"/>
      </w:rPr>
    </w:lvl>
    <w:lvl w:ilvl="3" w:tplc="041F0001" w:tentative="1">
      <w:start w:val="1"/>
      <w:numFmt w:val="bullet"/>
      <w:lvlText w:val=""/>
      <w:lvlJc w:val="left"/>
      <w:pPr>
        <w:ind w:left="3788" w:hanging="360"/>
      </w:pPr>
      <w:rPr>
        <w:rFonts w:ascii="Symbol" w:hAnsi="Symbol" w:hint="default"/>
      </w:rPr>
    </w:lvl>
    <w:lvl w:ilvl="4" w:tplc="041F0003" w:tentative="1">
      <w:start w:val="1"/>
      <w:numFmt w:val="bullet"/>
      <w:lvlText w:val="o"/>
      <w:lvlJc w:val="left"/>
      <w:pPr>
        <w:ind w:left="4508" w:hanging="360"/>
      </w:pPr>
      <w:rPr>
        <w:rFonts w:ascii="Courier New" w:hAnsi="Courier New" w:cs="Courier New" w:hint="default"/>
      </w:rPr>
    </w:lvl>
    <w:lvl w:ilvl="5" w:tplc="041F0005" w:tentative="1">
      <w:start w:val="1"/>
      <w:numFmt w:val="bullet"/>
      <w:lvlText w:val=""/>
      <w:lvlJc w:val="left"/>
      <w:pPr>
        <w:ind w:left="5228" w:hanging="360"/>
      </w:pPr>
      <w:rPr>
        <w:rFonts w:ascii="Wingdings" w:hAnsi="Wingdings" w:hint="default"/>
      </w:rPr>
    </w:lvl>
    <w:lvl w:ilvl="6" w:tplc="041F0001" w:tentative="1">
      <w:start w:val="1"/>
      <w:numFmt w:val="bullet"/>
      <w:lvlText w:val=""/>
      <w:lvlJc w:val="left"/>
      <w:pPr>
        <w:ind w:left="5948" w:hanging="360"/>
      </w:pPr>
      <w:rPr>
        <w:rFonts w:ascii="Symbol" w:hAnsi="Symbol" w:hint="default"/>
      </w:rPr>
    </w:lvl>
    <w:lvl w:ilvl="7" w:tplc="041F0003" w:tentative="1">
      <w:start w:val="1"/>
      <w:numFmt w:val="bullet"/>
      <w:lvlText w:val="o"/>
      <w:lvlJc w:val="left"/>
      <w:pPr>
        <w:ind w:left="6668" w:hanging="360"/>
      </w:pPr>
      <w:rPr>
        <w:rFonts w:ascii="Courier New" w:hAnsi="Courier New" w:cs="Courier New" w:hint="default"/>
      </w:rPr>
    </w:lvl>
    <w:lvl w:ilvl="8" w:tplc="041F0005" w:tentative="1">
      <w:start w:val="1"/>
      <w:numFmt w:val="bullet"/>
      <w:lvlText w:val=""/>
      <w:lvlJc w:val="left"/>
      <w:pPr>
        <w:ind w:left="7388" w:hanging="360"/>
      </w:pPr>
      <w:rPr>
        <w:rFonts w:ascii="Wingdings" w:hAnsi="Wingdings" w:hint="default"/>
      </w:rPr>
    </w:lvl>
  </w:abstractNum>
  <w:num w:numId="1" w16cid:durableId="1181817558">
    <w:abstractNumId w:val="6"/>
  </w:num>
  <w:num w:numId="2" w16cid:durableId="74590289">
    <w:abstractNumId w:val="4"/>
  </w:num>
  <w:num w:numId="3" w16cid:durableId="1859543503">
    <w:abstractNumId w:val="3"/>
  </w:num>
  <w:num w:numId="4" w16cid:durableId="1939170650">
    <w:abstractNumId w:val="1"/>
  </w:num>
  <w:num w:numId="5" w16cid:durableId="1642417187">
    <w:abstractNumId w:val="7"/>
  </w:num>
  <w:num w:numId="6" w16cid:durableId="1642346015">
    <w:abstractNumId w:val="0"/>
  </w:num>
  <w:num w:numId="7" w16cid:durableId="1283422620">
    <w:abstractNumId w:val="5"/>
  </w:num>
  <w:num w:numId="8" w16cid:durableId="600604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2MQMSFuYWZpbmxko6SsGpxcWZ+XkgBZa1AN3DILUsAAAA"/>
  </w:docVars>
  <w:rsids>
    <w:rsidRoot w:val="002D7300"/>
    <w:rsid w:val="00000FA5"/>
    <w:rsid w:val="00001B18"/>
    <w:rsid w:val="00006ADB"/>
    <w:rsid w:val="00006D3C"/>
    <w:rsid w:val="0001032D"/>
    <w:rsid w:val="0001184C"/>
    <w:rsid w:val="00011E7E"/>
    <w:rsid w:val="000120E9"/>
    <w:rsid w:val="00012CE2"/>
    <w:rsid w:val="00017BE6"/>
    <w:rsid w:val="0002049A"/>
    <w:rsid w:val="00020F81"/>
    <w:rsid w:val="00024ED5"/>
    <w:rsid w:val="00025234"/>
    <w:rsid w:val="000313CC"/>
    <w:rsid w:val="00033555"/>
    <w:rsid w:val="000435A8"/>
    <w:rsid w:val="000511D9"/>
    <w:rsid w:val="00053818"/>
    <w:rsid w:val="00055570"/>
    <w:rsid w:val="00056376"/>
    <w:rsid w:val="000565B5"/>
    <w:rsid w:val="000608CA"/>
    <w:rsid w:val="000639F2"/>
    <w:rsid w:val="0006638D"/>
    <w:rsid w:val="000709C7"/>
    <w:rsid w:val="00071746"/>
    <w:rsid w:val="000729C8"/>
    <w:rsid w:val="000736F3"/>
    <w:rsid w:val="00074CAC"/>
    <w:rsid w:val="00082035"/>
    <w:rsid w:val="000825B5"/>
    <w:rsid w:val="000862F0"/>
    <w:rsid w:val="00086597"/>
    <w:rsid w:val="00086747"/>
    <w:rsid w:val="00087575"/>
    <w:rsid w:val="00090503"/>
    <w:rsid w:val="000923D6"/>
    <w:rsid w:val="0009331C"/>
    <w:rsid w:val="00093BEC"/>
    <w:rsid w:val="000953A9"/>
    <w:rsid w:val="00096034"/>
    <w:rsid w:val="000A114B"/>
    <w:rsid w:val="000A5265"/>
    <w:rsid w:val="000A7007"/>
    <w:rsid w:val="000B2409"/>
    <w:rsid w:val="000B5E61"/>
    <w:rsid w:val="000C0ABC"/>
    <w:rsid w:val="000C197C"/>
    <w:rsid w:val="000C2854"/>
    <w:rsid w:val="000C5F88"/>
    <w:rsid w:val="000C7125"/>
    <w:rsid w:val="000D0AD4"/>
    <w:rsid w:val="000D276B"/>
    <w:rsid w:val="000D2E60"/>
    <w:rsid w:val="000D6346"/>
    <w:rsid w:val="000E02CC"/>
    <w:rsid w:val="000F2A03"/>
    <w:rsid w:val="000F7882"/>
    <w:rsid w:val="000F7B31"/>
    <w:rsid w:val="00107BA5"/>
    <w:rsid w:val="00113FA8"/>
    <w:rsid w:val="001145E0"/>
    <w:rsid w:val="00115E74"/>
    <w:rsid w:val="0011702E"/>
    <w:rsid w:val="001175E6"/>
    <w:rsid w:val="00117B2F"/>
    <w:rsid w:val="00125A88"/>
    <w:rsid w:val="00130ECC"/>
    <w:rsid w:val="00132731"/>
    <w:rsid w:val="00136B0A"/>
    <w:rsid w:val="001373B8"/>
    <w:rsid w:val="00141415"/>
    <w:rsid w:val="00143716"/>
    <w:rsid w:val="00144FB8"/>
    <w:rsid w:val="001518FD"/>
    <w:rsid w:val="00151E56"/>
    <w:rsid w:val="00152896"/>
    <w:rsid w:val="0015316F"/>
    <w:rsid w:val="00153401"/>
    <w:rsid w:val="001534FD"/>
    <w:rsid w:val="00154A2B"/>
    <w:rsid w:val="0015545F"/>
    <w:rsid w:val="0016246B"/>
    <w:rsid w:val="0016265D"/>
    <w:rsid w:val="00163CBE"/>
    <w:rsid w:val="00164390"/>
    <w:rsid w:val="0016689A"/>
    <w:rsid w:val="00172A03"/>
    <w:rsid w:val="00181565"/>
    <w:rsid w:val="0018585C"/>
    <w:rsid w:val="001872BE"/>
    <w:rsid w:val="0019400F"/>
    <w:rsid w:val="00195575"/>
    <w:rsid w:val="00196A9E"/>
    <w:rsid w:val="001A2B72"/>
    <w:rsid w:val="001A58A4"/>
    <w:rsid w:val="001A724C"/>
    <w:rsid w:val="001A7F48"/>
    <w:rsid w:val="001B47CD"/>
    <w:rsid w:val="001B4BE3"/>
    <w:rsid w:val="001B4BE6"/>
    <w:rsid w:val="001C23A7"/>
    <w:rsid w:val="001C4038"/>
    <w:rsid w:val="001D13AE"/>
    <w:rsid w:val="001D3C43"/>
    <w:rsid w:val="001D6CB1"/>
    <w:rsid w:val="001E1095"/>
    <w:rsid w:val="001E50A3"/>
    <w:rsid w:val="001E6305"/>
    <w:rsid w:val="001E7FEA"/>
    <w:rsid w:val="001F0412"/>
    <w:rsid w:val="001F54CE"/>
    <w:rsid w:val="00202229"/>
    <w:rsid w:val="00206770"/>
    <w:rsid w:val="00212095"/>
    <w:rsid w:val="0021407B"/>
    <w:rsid w:val="0021579A"/>
    <w:rsid w:val="00215D67"/>
    <w:rsid w:val="002206E0"/>
    <w:rsid w:val="0022269C"/>
    <w:rsid w:val="002269FA"/>
    <w:rsid w:val="002352AE"/>
    <w:rsid w:val="00236E6B"/>
    <w:rsid w:val="002406E2"/>
    <w:rsid w:val="002408B5"/>
    <w:rsid w:val="00240AAA"/>
    <w:rsid w:val="00240DE1"/>
    <w:rsid w:val="00241619"/>
    <w:rsid w:val="00242E2C"/>
    <w:rsid w:val="00243497"/>
    <w:rsid w:val="00244AAC"/>
    <w:rsid w:val="0024527F"/>
    <w:rsid w:val="002503D5"/>
    <w:rsid w:val="00251454"/>
    <w:rsid w:val="00251DDE"/>
    <w:rsid w:val="0025244D"/>
    <w:rsid w:val="0025269C"/>
    <w:rsid w:val="00253B26"/>
    <w:rsid w:val="002561CA"/>
    <w:rsid w:val="002644A5"/>
    <w:rsid w:val="00267009"/>
    <w:rsid w:val="00277B5E"/>
    <w:rsid w:val="002828D0"/>
    <w:rsid w:val="002831F4"/>
    <w:rsid w:val="002841CF"/>
    <w:rsid w:val="00285883"/>
    <w:rsid w:val="002874A3"/>
    <w:rsid w:val="002903C2"/>
    <w:rsid w:val="00291D73"/>
    <w:rsid w:val="00291F97"/>
    <w:rsid w:val="00293E95"/>
    <w:rsid w:val="002970A7"/>
    <w:rsid w:val="002A1CF9"/>
    <w:rsid w:val="002A2575"/>
    <w:rsid w:val="002A51EF"/>
    <w:rsid w:val="002A56CD"/>
    <w:rsid w:val="002A6C63"/>
    <w:rsid w:val="002B27F6"/>
    <w:rsid w:val="002B3DDF"/>
    <w:rsid w:val="002B51A2"/>
    <w:rsid w:val="002B5624"/>
    <w:rsid w:val="002D17A0"/>
    <w:rsid w:val="002D7300"/>
    <w:rsid w:val="002D753F"/>
    <w:rsid w:val="002D7560"/>
    <w:rsid w:val="002E0C8B"/>
    <w:rsid w:val="002E1AD3"/>
    <w:rsid w:val="002F0166"/>
    <w:rsid w:val="002F2760"/>
    <w:rsid w:val="002F2EB7"/>
    <w:rsid w:val="002F506F"/>
    <w:rsid w:val="002F52B0"/>
    <w:rsid w:val="002F6207"/>
    <w:rsid w:val="00303EE5"/>
    <w:rsid w:val="003045F0"/>
    <w:rsid w:val="0030495D"/>
    <w:rsid w:val="0030737B"/>
    <w:rsid w:val="00315346"/>
    <w:rsid w:val="0031603B"/>
    <w:rsid w:val="00320E7F"/>
    <w:rsid w:val="00323521"/>
    <w:rsid w:val="003248E0"/>
    <w:rsid w:val="00330311"/>
    <w:rsid w:val="00330346"/>
    <w:rsid w:val="00330FBA"/>
    <w:rsid w:val="003341FF"/>
    <w:rsid w:val="00343B16"/>
    <w:rsid w:val="00344DD4"/>
    <w:rsid w:val="00347706"/>
    <w:rsid w:val="00351821"/>
    <w:rsid w:val="00351BDF"/>
    <w:rsid w:val="0035459F"/>
    <w:rsid w:val="00354AB7"/>
    <w:rsid w:val="003559D8"/>
    <w:rsid w:val="00356556"/>
    <w:rsid w:val="00357381"/>
    <w:rsid w:val="00360523"/>
    <w:rsid w:val="00362BFF"/>
    <w:rsid w:val="00364B4F"/>
    <w:rsid w:val="00370F08"/>
    <w:rsid w:val="00370FA5"/>
    <w:rsid w:val="00371C2A"/>
    <w:rsid w:val="00374869"/>
    <w:rsid w:val="00376055"/>
    <w:rsid w:val="0038006B"/>
    <w:rsid w:val="00381067"/>
    <w:rsid w:val="00381283"/>
    <w:rsid w:val="0038190F"/>
    <w:rsid w:val="00381C57"/>
    <w:rsid w:val="00383653"/>
    <w:rsid w:val="00383FC6"/>
    <w:rsid w:val="00390C26"/>
    <w:rsid w:val="00396A8E"/>
    <w:rsid w:val="00397FAE"/>
    <w:rsid w:val="003A0391"/>
    <w:rsid w:val="003A1174"/>
    <w:rsid w:val="003A2C84"/>
    <w:rsid w:val="003A7CF5"/>
    <w:rsid w:val="003B291E"/>
    <w:rsid w:val="003B3353"/>
    <w:rsid w:val="003B420C"/>
    <w:rsid w:val="003B4878"/>
    <w:rsid w:val="003B52BD"/>
    <w:rsid w:val="003B68D0"/>
    <w:rsid w:val="003D07DA"/>
    <w:rsid w:val="003D3197"/>
    <w:rsid w:val="003D5937"/>
    <w:rsid w:val="003E037B"/>
    <w:rsid w:val="003E1ADC"/>
    <w:rsid w:val="003E3EEB"/>
    <w:rsid w:val="003E43BD"/>
    <w:rsid w:val="003E5FE5"/>
    <w:rsid w:val="003E6838"/>
    <w:rsid w:val="003E68E1"/>
    <w:rsid w:val="003E7986"/>
    <w:rsid w:val="003F0D9B"/>
    <w:rsid w:val="003F1196"/>
    <w:rsid w:val="003F3451"/>
    <w:rsid w:val="003F39CB"/>
    <w:rsid w:val="003F6241"/>
    <w:rsid w:val="003F70DC"/>
    <w:rsid w:val="003F727B"/>
    <w:rsid w:val="003F7EB6"/>
    <w:rsid w:val="0040025A"/>
    <w:rsid w:val="004008E7"/>
    <w:rsid w:val="00401768"/>
    <w:rsid w:val="00401CFB"/>
    <w:rsid w:val="00402283"/>
    <w:rsid w:val="0041013E"/>
    <w:rsid w:val="0041115C"/>
    <w:rsid w:val="00414ABB"/>
    <w:rsid w:val="00414FD9"/>
    <w:rsid w:val="0042328A"/>
    <w:rsid w:val="00424EFC"/>
    <w:rsid w:val="004263C4"/>
    <w:rsid w:val="00426FF9"/>
    <w:rsid w:val="00427DCD"/>
    <w:rsid w:val="00430F95"/>
    <w:rsid w:val="00436FE1"/>
    <w:rsid w:val="004423E3"/>
    <w:rsid w:val="00444645"/>
    <w:rsid w:val="00444EA9"/>
    <w:rsid w:val="00457DE3"/>
    <w:rsid w:val="00460EC5"/>
    <w:rsid w:val="00461FB6"/>
    <w:rsid w:val="004629D2"/>
    <w:rsid w:val="00463461"/>
    <w:rsid w:val="00467097"/>
    <w:rsid w:val="00470397"/>
    <w:rsid w:val="00471C8D"/>
    <w:rsid w:val="00473780"/>
    <w:rsid w:val="00474F3A"/>
    <w:rsid w:val="00475BDA"/>
    <w:rsid w:val="00476A67"/>
    <w:rsid w:val="00476AE6"/>
    <w:rsid w:val="00476DF0"/>
    <w:rsid w:val="00477E65"/>
    <w:rsid w:val="00484A04"/>
    <w:rsid w:val="00486FE1"/>
    <w:rsid w:val="00495F4E"/>
    <w:rsid w:val="004A2211"/>
    <w:rsid w:val="004B0590"/>
    <w:rsid w:val="004B162F"/>
    <w:rsid w:val="004B7D86"/>
    <w:rsid w:val="004C1142"/>
    <w:rsid w:val="004C5A2A"/>
    <w:rsid w:val="004C626D"/>
    <w:rsid w:val="004C6E4C"/>
    <w:rsid w:val="004D1623"/>
    <w:rsid w:val="004E1864"/>
    <w:rsid w:val="004E5AC6"/>
    <w:rsid w:val="004E61AC"/>
    <w:rsid w:val="004F1C99"/>
    <w:rsid w:val="004F6964"/>
    <w:rsid w:val="005018FA"/>
    <w:rsid w:val="00503565"/>
    <w:rsid w:val="0050552C"/>
    <w:rsid w:val="005055AA"/>
    <w:rsid w:val="0050582F"/>
    <w:rsid w:val="00505AFF"/>
    <w:rsid w:val="00506C7C"/>
    <w:rsid w:val="005201C0"/>
    <w:rsid w:val="00523BB9"/>
    <w:rsid w:val="00526A37"/>
    <w:rsid w:val="005311D8"/>
    <w:rsid w:val="00532590"/>
    <w:rsid w:val="00533959"/>
    <w:rsid w:val="005358F1"/>
    <w:rsid w:val="0053609D"/>
    <w:rsid w:val="005379DE"/>
    <w:rsid w:val="00540D13"/>
    <w:rsid w:val="00545F2A"/>
    <w:rsid w:val="00546A5D"/>
    <w:rsid w:val="00551E60"/>
    <w:rsid w:val="005539B6"/>
    <w:rsid w:val="00555833"/>
    <w:rsid w:val="005564A6"/>
    <w:rsid w:val="005569EF"/>
    <w:rsid w:val="0055784F"/>
    <w:rsid w:val="00564C62"/>
    <w:rsid w:val="005672BF"/>
    <w:rsid w:val="00567C9A"/>
    <w:rsid w:val="00571C97"/>
    <w:rsid w:val="00571C9B"/>
    <w:rsid w:val="00573132"/>
    <w:rsid w:val="0057357A"/>
    <w:rsid w:val="00574B01"/>
    <w:rsid w:val="0057739E"/>
    <w:rsid w:val="0057752E"/>
    <w:rsid w:val="005775BF"/>
    <w:rsid w:val="005779C5"/>
    <w:rsid w:val="00581FEE"/>
    <w:rsid w:val="005850CF"/>
    <w:rsid w:val="00587D49"/>
    <w:rsid w:val="00590FBA"/>
    <w:rsid w:val="00591594"/>
    <w:rsid w:val="00595280"/>
    <w:rsid w:val="00595A10"/>
    <w:rsid w:val="005A06CD"/>
    <w:rsid w:val="005B01D7"/>
    <w:rsid w:val="005B14C2"/>
    <w:rsid w:val="005B286A"/>
    <w:rsid w:val="005B3FBC"/>
    <w:rsid w:val="005B41B2"/>
    <w:rsid w:val="005C462A"/>
    <w:rsid w:val="005C4BE7"/>
    <w:rsid w:val="005C7EBA"/>
    <w:rsid w:val="005D5CE0"/>
    <w:rsid w:val="005D729A"/>
    <w:rsid w:val="005E1CBA"/>
    <w:rsid w:val="005E58E7"/>
    <w:rsid w:val="005F25EF"/>
    <w:rsid w:val="005F2C64"/>
    <w:rsid w:val="005F2E8F"/>
    <w:rsid w:val="005F473A"/>
    <w:rsid w:val="005F49E6"/>
    <w:rsid w:val="005F4E71"/>
    <w:rsid w:val="00601A53"/>
    <w:rsid w:val="00614B9D"/>
    <w:rsid w:val="00616670"/>
    <w:rsid w:val="006214B2"/>
    <w:rsid w:val="00622CCF"/>
    <w:rsid w:val="0062559F"/>
    <w:rsid w:val="006260CD"/>
    <w:rsid w:val="006307B1"/>
    <w:rsid w:val="0063203A"/>
    <w:rsid w:val="006326C8"/>
    <w:rsid w:val="00634E2B"/>
    <w:rsid w:val="00636E5A"/>
    <w:rsid w:val="00637B18"/>
    <w:rsid w:val="00641656"/>
    <w:rsid w:val="0064304A"/>
    <w:rsid w:val="00644F20"/>
    <w:rsid w:val="0064611E"/>
    <w:rsid w:val="00652BCC"/>
    <w:rsid w:val="0065632D"/>
    <w:rsid w:val="00656451"/>
    <w:rsid w:val="0065754F"/>
    <w:rsid w:val="00660CAA"/>
    <w:rsid w:val="006648E6"/>
    <w:rsid w:val="00664B04"/>
    <w:rsid w:val="00667A83"/>
    <w:rsid w:val="00670E45"/>
    <w:rsid w:val="00672F33"/>
    <w:rsid w:val="0067329F"/>
    <w:rsid w:val="00675342"/>
    <w:rsid w:val="00676ADD"/>
    <w:rsid w:val="006822A5"/>
    <w:rsid w:val="00683DA9"/>
    <w:rsid w:val="00685FC5"/>
    <w:rsid w:val="006905F6"/>
    <w:rsid w:val="0069091B"/>
    <w:rsid w:val="00690A7D"/>
    <w:rsid w:val="006934F2"/>
    <w:rsid w:val="00694204"/>
    <w:rsid w:val="006A03B4"/>
    <w:rsid w:val="006A225A"/>
    <w:rsid w:val="006A2C56"/>
    <w:rsid w:val="006A4303"/>
    <w:rsid w:val="006A46C1"/>
    <w:rsid w:val="006A4CA2"/>
    <w:rsid w:val="006A52CC"/>
    <w:rsid w:val="006A5D7F"/>
    <w:rsid w:val="006A6C54"/>
    <w:rsid w:val="006A7A19"/>
    <w:rsid w:val="006B2E8D"/>
    <w:rsid w:val="006B337C"/>
    <w:rsid w:val="006B395F"/>
    <w:rsid w:val="006B4DDA"/>
    <w:rsid w:val="006B6101"/>
    <w:rsid w:val="006C2E6F"/>
    <w:rsid w:val="006D2C0A"/>
    <w:rsid w:val="006D2D99"/>
    <w:rsid w:val="006D4C1A"/>
    <w:rsid w:val="006D67C8"/>
    <w:rsid w:val="006E08FA"/>
    <w:rsid w:val="006E2272"/>
    <w:rsid w:val="006E5B84"/>
    <w:rsid w:val="006E62ED"/>
    <w:rsid w:val="006E6C43"/>
    <w:rsid w:val="006E6D5A"/>
    <w:rsid w:val="006E7A1E"/>
    <w:rsid w:val="006E7F15"/>
    <w:rsid w:val="006F02EF"/>
    <w:rsid w:val="006F0E4D"/>
    <w:rsid w:val="006F1D5D"/>
    <w:rsid w:val="006F2935"/>
    <w:rsid w:val="006F2E69"/>
    <w:rsid w:val="00700130"/>
    <w:rsid w:val="00704204"/>
    <w:rsid w:val="007100AE"/>
    <w:rsid w:val="00710A5D"/>
    <w:rsid w:val="00710B82"/>
    <w:rsid w:val="007153DC"/>
    <w:rsid w:val="00721165"/>
    <w:rsid w:val="00730938"/>
    <w:rsid w:val="00731FEE"/>
    <w:rsid w:val="00733EEE"/>
    <w:rsid w:val="00734C9F"/>
    <w:rsid w:val="007365A3"/>
    <w:rsid w:val="00737DF8"/>
    <w:rsid w:val="007420AF"/>
    <w:rsid w:val="00743B71"/>
    <w:rsid w:val="00746479"/>
    <w:rsid w:val="0074675E"/>
    <w:rsid w:val="00751834"/>
    <w:rsid w:val="00753D38"/>
    <w:rsid w:val="007557AE"/>
    <w:rsid w:val="00755D7C"/>
    <w:rsid w:val="0076069E"/>
    <w:rsid w:val="00762283"/>
    <w:rsid w:val="0076306E"/>
    <w:rsid w:val="007639CB"/>
    <w:rsid w:val="00764443"/>
    <w:rsid w:val="0076498A"/>
    <w:rsid w:val="00770467"/>
    <w:rsid w:val="00774006"/>
    <w:rsid w:val="00776C72"/>
    <w:rsid w:val="00776C73"/>
    <w:rsid w:val="00776F45"/>
    <w:rsid w:val="00776F95"/>
    <w:rsid w:val="00777747"/>
    <w:rsid w:val="00781DE7"/>
    <w:rsid w:val="007865A9"/>
    <w:rsid w:val="00786C2E"/>
    <w:rsid w:val="00787925"/>
    <w:rsid w:val="00787C23"/>
    <w:rsid w:val="00790085"/>
    <w:rsid w:val="00790576"/>
    <w:rsid w:val="00793421"/>
    <w:rsid w:val="00793AA6"/>
    <w:rsid w:val="00794BA2"/>
    <w:rsid w:val="007A58BE"/>
    <w:rsid w:val="007A59F0"/>
    <w:rsid w:val="007A6301"/>
    <w:rsid w:val="007A68B5"/>
    <w:rsid w:val="007A6DF2"/>
    <w:rsid w:val="007B1531"/>
    <w:rsid w:val="007B1F60"/>
    <w:rsid w:val="007B2373"/>
    <w:rsid w:val="007B3AF2"/>
    <w:rsid w:val="007B564C"/>
    <w:rsid w:val="007B6C9D"/>
    <w:rsid w:val="007B7BAF"/>
    <w:rsid w:val="007C0C2A"/>
    <w:rsid w:val="007C6CA2"/>
    <w:rsid w:val="007C6FF5"/>
    <w:rsid w:val="007C7A01"/>
    <w:rsid w:val="007D108B"/>
    <w:rsid w:val="007D2CB5"/>
    <w:rsid w:val="007D474A"/>
    <w:rsid w:val="007E290D"/>
    <w:rsid w:val="007E384D"/>
    <w:rsid w:val="007E6C16"/>
    <w:rsid w:val="007E79CF"/>
    <w:rsid w:val="007E7B8B"/>
    <w:rsid w:val="007F1678"/>
    <w:rsid w:val="007F1ED8"/>
    <w:rsid w:val="007F438A"/>
    <w:rsid w:val="007F50C7"/>
    <w:rsid w:val="007F550B"/>
    <w:rsid w:val="007F60FB"/>
    <w:rsid w:val="007F76E9"/>
    <w:rsid w:val="007F7EB8"/>
    <w:rsid w:val="00801089"/>
    <w:rsid w:val="00810A84"/>
    <w:rsid w:val="00810F0D"/>
    <w:rsid w:val="0081284B"/>
    <w:rsid w:val="00814C5F"/>
    <w:rsid w:val="0081587B"/>
    <w:rsid w:val="00816384"/>
    <w:rsid w:val="00820B6A"/>
    <w:rsid w:val="00820D18"/>
    <w:rsid w:val="00822195"/>
    <w:rsid w:val="00822D31"/>
    <w:rsid w:val="008242F4"/>
    <w:rsid w:val="00827318"/>
    <w:rsid w:val="008300BB"/>
    <w:rsid w:val="00830AD7"/>
    <w:rsid w:val="00832BA4"/>
    <w:rsid w:val="00833362"/>
    <w:rsid w:val="008333BA"/>
    <w:rsid w:val="008333F2"/>
    <w:rsid w:val="008371C8"/>
    <w:rsid w:val="008375DE"/>
    <w:rsid w:val="008379DF"/>
    <w:rsid w:val="00840D2F"/>
    <w:rsid w:val="00841016"/>
    <w:rsid w:val="008435BF"/>
    <w:rsid w:val="00846FE2"/>
    <w:rsid w:val="00847013"/>
    <w:rsid w:val="00847A24"/>
    <w:rsid w:val="00850634"/>
    <w:rsid w:val="00854AB0"/>
    <w:rsid w:val="00860809"/>
    <w:rsid w:val="008609BB"/>
    <w:rsid w:val="00861A71"/>
    <w:rsid w:val="00863F66"/>
    <w:rsid w:val="00864A43"/>
    <w:rsid w:val="008711A4"/>
    <w:rsid w:val="00871ECD"/>
    <w:rsid w:val="008765C0"/>
    <w:rsid w:val="00877E54"/>
    <w:rsid w:val="008811DD"/>
    <w:rsid w:val="00882371"/>
    <w:rsid w:val="008852FD"/>
    <w:rsid w:val="00886B13"/>
    <w:rsid w:val="00886F0D"/>
    <w:rsid w:val="00887A60"/>
    <w:rsid w:val="0089002D"/>
    <w:rsid w:val="00891FCD"/>
    <w:rsid w:val="0089240E"/>
    <w:rsid w:val="008939E7"/>
    <w:rsid w:val="008958E6"/>
    <w:rsid w:val="008959F2"/>
    <w:rsid w:val="00896042"/>
    <w:rsid w:val="0089608F"/>
    <w:rsid w:val="008B2BB0"/>
    <w:rsid w:val="008B4512"/>
    <w:rsid w:val="008B5158"/>
    <w:rsid w:val="008C19E8"/>
    <w:rsid w:val="008C2383"/>
    <w:rsid w:val="008C52FB"/>
    <w:rsid w:val="008D31CA"/>
    <w:rsid w:val="008D7EBB"/>
    <w:rsid w:val="008E16CC"/>
    <w:rsid w:val="008E1C3C"/>
    <w:rsid w:val="008E3B64"/>
    <w:rsid w:val="008E3CEC"/>
    <w:rsid w:val="008E549F"/>
    <w:rsid w:val="008E63E4"/>
    <w:rsid w:val="008F044A"/>
    <w:rsid w:val="008F1EC4"/>
    <w:rsid w:val="008F5D2E"/>
    <w:rsid w:val="008F6785"/>
    <w:rsid w:val="008F7F3E"/>
    <w:rsid w:val="00902C2D"/>
    <w:rsid w:val="009052E6"/>
    <w:rsid w:val="00906395"/>
    <w:rsid w:val="009067DC"/>
    <w:rsid w:val="009072AB"/>
    <w:rsid w:val="009079C8"/>
    <w:rsid w:val="009125E7"/>
    <w:rsid w:val="00912FD6"/>
    <w:rsid w:val="009146EC"/>
    <w:rsid w:val="00920CF6"/>
    <w:rsid w:val="00926EAC"/>
    <w:rsid w:val="00927B75"/>
    <w:rsid w:val="00934863"/>
    <w:rsid w:val="00934A1E"/>
    <w:rsid w:val="00935867"/>
    <w:rsid w:val="00937B80"/>
    <w:rsid w:val="0094053E"/>
    <w:rsid w:val="00941A90"/>
    <w:rsid w:val="0094209C"/>
    <w:rsid w:val="00945103"/>
    <w:rsid w:val="009476E9"/>
    <w:rsid w:val="00953535"/>
    <w:rsid w:val="00954EBC"/>
    <w:rsid w:val="00963F2F"/>
    <w:rsid w:val="00964F62"/>
    <w:rsid w:val="00965530"/>
    <w:rsid w:val="00967CD0"/>
    <w:rsid w:val="009714FF"/>
    <w:rsid w:val="009765B3"/>
    <w:rsid w:val="0097791F"/>
    <w:rsid w:val="00982CC5"/>
    <w:rsid w:val="009831F1"/>
    <w:rsid w:val="00983B19"/>
    <w:rsid w:val="00987E61"/>
    <w:rsid w:val="009A3101"/>
    <w:rsid w:val="009A414F"/>
    <w:rsid w:val="009A5F17"/>
    <w:rsid w:val="009A74D7"/>
    <w:rsid w:val="009B0499"/>
    <w:rsid w:val="009B0D19"/>
    <w:rsid w:val="009B284A"/>
    <w:rsid w:val="009B6B6A"/>
    <w:rsid w:val="009B72C0"/>
    <w:rsid w:val="009C30E2"/>
    <w:rsid w:val="009C4965"/>
    <w:rsid w:val="009C5BB0"/>
    <w:rsid w:val="009C5D25"/>
    <w:rsid w:val="009D35E5"/>
    <w:rsid w:val="009D3B69"/>
    <w:rsid w:val="009D3C57"/>
    <w:rsid w:val="009D45AE"/>
    <w:rsid w:val="009D4D9A"/>
    <w:rsid w:val="009D6520"/>
    <w:rsid w:val="009E1053"/>
    <w:rsid w:val="009E3C8E"/>
    <w:rsid w:val="009E4C3F"/>
    <w:rsid w:val="009F2CCF"/>
    <w:rsid w:val="009F380F"/>
    <w:rsid w:val="009F4511"/>
    <w:rsid w:val="00A01498"/>
    <w:rsid w:val="00A07BA1"/>
    <w:rsid w:val="00A1183A"/>
    <w:rsid w:val="00A139A2"/>
    <w:rsid w:val="00A14A08"/>
    <w:rsid w:val="00A234C3"/>
    <w:rsid w:val="00A24A13"/>
    <w:rsid w:val="00A31BB7"/>
    <w:rsid w:val="00A36BA5"/>
    <w:rsid w:val="00A37CC6"/>
    <w:rsid w:val="00A42AB4"/>
    <w:rsid w:val="00A43821"/>
    <w:rsid w:val="00A446D5"/>
    <w:rsid w:val="00A51085"/>
    <w:rsid w:val="00A51F26"/>
    <w:rsid w:val="00A528FF"/>
    <w:rsid w:val="00A538DA"/>
    <w:rsid w:val="00A61605"/>
    <w:rsid w:val="00A62DB6"/>
    <w:rsid w:val="00A64B4B"/>
    <w:rsid w:val="00A653D5"/>
    <w:rsid w:val="00A701D5"/>
    <w:rsid w:val="00A737CF"/>
    <w:rsid w:val="00A745DC"/>
    <w:rsid w:val="00A747B4"/>
    <w:rsid w:val="00A7666C"/>
    <w:rsid w:val="00A778D6"/>
    <w:rsid w:val="00A80F08"/>
    <w:rsid w:val="00A8173F"/>
    <w:rsid w:val="00A81BFC"/>
    <w:rsid w:val="00A82A11"/>
    <w:rsid w:val="00A83F7B"/>
    <w:rsid w:val="00A84DDE"/>
    <w:rsid w:val="00A867A3"/>
    <w:rsid w:val="00A87170"/>
    <w:rsid w:val="00A9343C"/>
    <w:rsid w:val="00A95D10"/>
    <w:rsid w:val="00A968AD"/>
    <w:rsid w:val="00A97E55"/>
    <w:rsid w:val="00AA17E8"/>
    <w:rsid w:val="00AA2808"/>
    <w:rsid w:val="00AA3BD3"/>
    <w:rsid w:val="00AA5105"/>
    <w:rsid w:val="00AA60C5"/>
    <w:rsid w:val="00AB028A"/>
    <w:rsid w:val="00AB2CDB"/>
    <w:rsid w:val="00AB323F"/>
    <w:rsid w:val="00AB7E7B"/>
    <w:rsid w:val="00AC4D05"/>
    <w:rsid w:val="00AC5841"/>
    <w:rsid w:val="00AC6614"/>
    <w:rsid w:val="00AD2E9B"/>
    <w:rsid w:val="00AD3C3C"/>
    <w:rsid w:val="00AD3EA1"/>
    <w:rsid w:val="00AD7734"/>
    <w:rsid w:val="00AD7EE9"/>
    <w:rsid w:val="00AE31AF"/>
    <w:rsid w:val="00AE47BB"/>
    <w:rsid w:val="00AE73E8"/>
    <w:rsid w:val="00AF3F49"/>
    <w:rsid w:val="00AF656D"/>
    <w:rsid w:val="00AF7E7B"/>
    <w:rsid w:val="00AF7F73"/>
    <w:rsid w:val="00B0290B"/>
    <w:rsid w:val="00B04AF0"/>
    <w:rsid w:val="00B05BC9"/>
    <w:rsid w:val="00B10AA5"/>
    <w:rsid w:val="00B14857"/>
    <w:rsid w:val="00B15068"/>
    <w:rsid w:val="00B154A7"/>
    <w:rsid w:val="00B15C00"/>
    <w:rsid w:val="00B208D1"/>
    <w:rsid w:val="00B24382"/>
    <w:rsid w:val="00B25218"/>
    <w:rsid w:val="00B30066"/>
    <w:rsid w:val="00B33DF1"/>
    <w:rsid w:val="00B34635"/>
    <w:rsid w:val="00B359C4"/>
    <w:rsid w:val="00B42E34"/>
    <w:rsid w:val="00B42EFA"/>
    <w:rsid w:val="00B4308C"/>
    <w:rsid w:val="00B44C80"/>
    <w:rsid w:val="00B5109A"/>
    <w:rsid w:val="00B52E9A"/>
    <w:rsid w:val="00B52F58"/>
    <w:rsid w:val="00B55C89"/>
    <w:rsid w:val="00B62AF8"/>
    <w:rsid w:val="00B66CE2"/>
    <w:rsid w:val="00B7270D"/>
    <w:rsid w:val="00B738AB"/>
    <w:rsid w:val="00B740C4"/>
    <w:rsid w:val="00B74A83"/>
    <w:rsid w:val="00B76D25"/>
    <w:rsid w:val="00B76F6A"/>
    <w:rsid w:val="00B82C04"/>
    <w:rsid w:val="00B84D0D"/>
    <w:rsid w:val="00B85B35"/>
    <w:rsid w:val="00B87178"/>
    <w:rsid w:val="00B9213C"/>
    <w:rsid w:val="00B9254E"/>
    <w:rsid w:val="00B97F0B"/>
    <w:rsid w:val="00BA0D4D"/>
    <w:rsid w:val="00BA279B"/>
    <w:rsid w:val="00BA439C"/>
    <w:rsid w:val="00BA52F0"/>
    <w:rsid w:val="00BA5429"/>
    <w:rsid w:val="00BA7B35"/>
    <w:rsid w:val="00BB1932"/>
    <w:rsid w:val="00BB2536"/>
    <w:rsid w:val="00BB3106"/>
    <w:rsid w:val="00BB5B66"/>
    <w:rsid w:val="00BB6049"/>
    <w:rsid w:val="00BB66BF"/>
    <w:rsid w:val="00BB6854"/>
    <w:rsid w:val="00BB6E3E"/>
    <w:rsid w:val="00BC0023"/>
    <w:rsid w:val="00BC0563"/>
    <w:rsid w:val="00BC3866"/>
    <w:rsid w:val="00BC78A7"/>
    <w:rsid w:val="00BC7EE5"/>
    <w:rsid w:val="00BD609B"/>
    <w:rsid w:val="00BD655D"/>
    <w:rsid w:val="00BE2F2C"/>
    <w:rsid w:val="00BF131E"/>
    <w:rsid w:val="00C02A77"/>
    <w:rsid w:val="00C074E0"/>
    <w:rsid w:val="00C1052F"/>
    <w:rsid w:val="00C108DF"/>
    <w:rsid w:val="00C12B4B"/>
    <w:rsid w:val="00C15E15"/>
    <w:rsid w:val="00C176FB"/>
    <w:rsid w:val="00C2017A"/>
    <w:rsid w:val="00C2283E"/>
    <w:rsid w:val="00C231F4"/>
    <w:rsid w:val="00C246E4"/>
    <w:rsid w:val="00C33B43"/>
    <w:rsid w:val="00C417FD"/>
    <w:rsid w:val="00C4224F"/>
    <w:rsid w:val="00C43C5D"/>
    <w:rsid w:val="00C442B6"/>
    <w:rsid w:val="00C44EA5"/>
    <w:rsid w:val="00C45DBE"/>
    <w:rsid w:val="00C4695E"/>
    <w:rsid w:val="00C46F14"/>
    <w:rsid w:val="00C47C0A"/>
    <w:rsid w:val="00C50BEC"/>
    <w:rsid w:val="00C552EF"/>
    <w:rsid w:val="00C56790"/>
    <w:rsid w:val="00C578FF"/>
    <w:rsid w:val="00C60CD4"/>
    <w:rsid w:val="00C63673"/>
    <w:rsid w:val="00C63C83"/>
    <w:rsid w:val="00C63CAA"/>
    <w:rsid w:val="00C702CE"/>
    <w:rsid w:val="00C72992"/>
    <w:rsid w:val="00C813B4"/>
    <w:rsid w:val="00C8390A"/>
    <w:rsid w:val="00C844B1"/>
    <w:rsid w:val="00C84B1E"/>
    <w:rsid w:val="00CA00DE"/>
    <w:rsid w:val="00CA7CFD"/>
    <w:rsid w:val="00CB0569"/>
    <w:rsid w:val="00CB0801"/>
    <w:rsid w:val="00CB09C4"/>
    <w:rsid w:val="00CB2685"/>
    <w:rsid w:val="00CB2ECC"/>
    <w:rsid w:val="00CB3F0A"/>
    <w:rsid w:val="00CB4685"/>
    <w:rsid w:val="00CB5936"/>
    <w:rsid w:val="00CC13D6"/>
    <w:rsid w:val="00CC4128"/>
    <w:rsid w:val="00CD2B01"/>
    <w:rsid w:val="00CD2EB3"/>
    <w:rsid w:val="00CD44F7"/>
    <w:rsid w:val="00CE059C"/>
    <w:rsid w:val="00CE14D5"/>
    <w:rsid w:val="00CE186D"/>
    <w:rsid w:val="00CE315E"/>
    <w:rsid w:val="00CE48D3"/>
    <w:rsid w:val="00CE4C6D"/>
    <w:rsid w:val="00CE6A2B"/>
    <w:rsid w:val="00CE73A3"/>
    <w:rsid w:val="00CF3370"/>
    <w:rsid w:val="00D039BB"/>
    <w:rsid w:val="00D04A61"/>
    <w:rsid w:val="00D10489"/>
    <w:rsid w:val="00D1581D"/>
    <w:rsid w:val="00D162EE"/>
    <w:rsid w:val="00D215C3"/>
    <w:rsid w:val="00D225A0"/>
    <w:rsid w:val="00D247C5"/>
    <w:rsid w:val="00D303EC"/>
    <w:rsid w:val="00D30548"/>
    <w:rsid w:val="00D35B9B"/>
    <w:rsid w:val="00D363AA"/>
    <w:rsid w:val="00D36452"/>
    <w:rsid w:val="00D3655B"/>
    <w:rsid w:val="00D40AC4"/>
    <w:rsid w:val="00D42C5A"/>
    <w:rsid w:val="00D4390B"/>
    <w:rsid w:val="00D51098"/>
    <w:rsid w:val="00D52B0B"/>
    <w:rsid w:val="00D52D2F"/>
    <w:rsid w:val="00D534E3"/>
    <w:rsid w:val="00D55F63"/>
    <w:rsid w:val="00D61C1F"/>
    <w:rsid w:val="00D62930"/>
    <w:rsid w:val="00D73E7C"/>
    <w:rsid w:val="00D743C0"/>
    <w:rsid w:val="00D763E2"/>
    <w:rsid w:val="00D77126"/>
    <w:rsid w:val="00D77820"/>
    <w:rsid w:val="00D80E5C"/>
    <w:rsid w:val="00D813E2"/>
    <w:rsid w:val="00D81DB2"/>
    <w:rsid w:val="00D82C4C"/>
    <w:rsid w:val="00D840DB"/>
    <w:rsid w:val="00D86F93"/>
    <w:rsid w:val="00D87D82"/>
    <w:rsid w:val="00D90CB1"/>
    <w:rsid w:val="00D91608"/>
    <w:rsid w:val="00D94ECB"/>
    <w:rsid w:val="00DA071A"/>
    <w:rsid w:val="00DA2141"/>
    <w:rsid w:val="00DA2AAB"/>
    <w:rsid w:val="00DA3DC0"/>
    <w:rsid w:val="00DA598A"/>
    <w:rsid w:val="00DB0409"/>
    <w:rsid w:val="00DB1C49"/>
    <w:rsid w:val="00DB2C61"/>
    <w:rsid w:val="00DB461B"/>
    <w:rsid w:val="00DB6791"/>
    <w:rsid w:val="00DB7BE8"/>
    <w:rsid w:val="00DC1BD2"/>
    <w:rsid w:val="00DC265C"/>
    <w:rsid w:val="00DC312A"/>
    <w:rsid w:val="00DC35C8"/>
    <w:rsid w:val="00DC38E6"/>
    <w:rsid w:val="00DC7037"/>
    <w:rsid w:val="00DD0500"/>
    <w:rsid w:val="00DD0E39"/>
    <w:rsid w:val="00DD124A"/>
    <w:rsid w:val="00DD272E"/>
    <w:rsid w:val="00DD38FF"/>
    <w:rsid w:val="00DD4664"/>
    <w:rsid w:val="00DD7323"/>
    <w:rsid w:val="00DD7A80"/>
    <w:rsid w:val="00DE0135"/>
    <w:rsid w:val="00DE6695"/>
    <w:rsid w:val="00DF041E"/>
    <w:rsid w:val="00DF121D"/>
    <w:rsid w:val="00DF4B28"/>
    <w:rsid w:val="00DF4BFA"/>
    <w:rsid w:val="00DF5243"/>
    <w:rsid w:val="00DF77DF"/>
    <w:rsid w:val="00DF7914"/>
    <w:rsid w:val="00E03571"/>
    <w:rsid w:val="00E03D99"/>
    <w:rsid w:val="00E043DA"/>
    <w:rsid w:val="00E059F1"/>
    <w:rsid w:val="00E104E2"/>
    <w:rsid w:val="00E12C85"/>
    <w:rsid w:val="00E130E0"/>
    <w:rsid w:val="00E1487B"/>
    <w:rsid w:val="00E14BDD"/>
    <w:rsid w:val="00E2164B"/>
    <w:rsid w:val="00E242E9"/>
    <w:rsid w:val="00E24B5D"/>
    <w:rsid w:val="00E25596"/>
    <w:rsid w:val="00E25E5D"/>
    <w:rsid w:val="00E266B2"/>
    <w:rsid w:val="00E32398"/>
    <w:rsid w:val="00E32475"/>
    <w:rsid w:val="00E33939"/>
    <w:rsid w:val="00E33BBE"/>
    <w:rsid w:val="00E35BF5"/>
    <w:rsid w:val="00E37BF0"/>
    <w:rsid w:val="00E418D8"/>
    <w:rsid w:val="00E41BE2"/>
    <w:rsid w:val="00E44F56"/>
    <w:rsid w:val="00E51778"/>
    <w:rsid w:val="00E55701"/>
    <w:rsid w:val="00E61DEA"/>
    <w:rsid w:val="00E62984"/>
    <w:rsid w:val="00E64434"/>
    <w:rsid w:val="00E6779B"/>
    <w:rsid w:val="00E73610"/>
    <w:rsid w:val="00E739AD"/>
    <w:rsid w:val="00E8265B"/>
    <w:rsid w:val="00E82CFD"/>
    <w:rsid w:val="00E86359"/>
    <w:rsid w:val="00E868D1"/>
    <w:rsid w:val="00E87BFD"/>
    <w:rsid w:val="00E926F2"/>
    <w:rsid w:val="00E92933"/>
    <w:rsid w:val="00E92DDC"/>
    <w:rsid w:val="00E94F63"/>
    <w:rsid w:val="00E9519D"/>
    <w:rsid w:val="00E953C7"/>
    <w:rsid w:val="00E95F46"/>
    <w:rsid w:val="00E963D8"/>
    <w:rsid w:val="00E97C24"/>
    <w:rsid w:val="00EA2C22"/>
    <w:rsid w:val="00EA58CF"/>
    <w:rsid w:val="00EA5FBD"/>
    <w:rsid w:val="00EA7B60"/>
    <w:rsid w:val="00EA7B79"/>
    <w:rsid w:val="00EB0402"/>
    <w:rsid w:val="00EB0408"/>
    <w:rsid w:val="00EB157A"/>
    <w:rsid w:val="00EB36E7"/>
    <w:rsid w:val="00EB5587"/>
    <w:rsid w:val="00EB7FC7"/>
    <w:rsid w:val="00EC047B"/>
    <w:rsid w:val="00EC2A53"/>
    <w:rsid w:val="00EC3B74"/>
    <w:rsid w:val="00EC442A"/>
    <w:rsid w:val="00EC5545"/>
    <w:rsid w:val="00EC5687"/>
    <w:rsid w:val="00EC7525"/>
    <w:rsid w:val="00EC7C97"/>
    <w:rsid w:val="00ED0EF4"/>
    <w:rsid w:val="00ED1741"/>
    <w:rsid w:val="00ED188E"/>
    <w:rsid w:val="00ED61FA"/>
    <w:rsid w:val="00ED7353"/>
    <w:rsid w:val="00EE3551"/>
    <w:rsid w:val="00EE39DA"/>
    <w:rsid w:val="00EE46E8"/>
    <w:rsid w:val="00EE4A40"/>
    <w:rsid w:val="00EE5E39"/>
    <w:rsid w:val="00EE7EED"/>
    <w:rsid w:val="00EF0075"/>
    <w:rsid w:val="00EF32D1"/>
    <w:rsid w:val="00EF37AF"/>
    <w:rsid w:val="00EF4F96"/>
    <w:rsid w:val="00F00E8D"/>
    <w:rsid w:val="00F02B8D"/>
    <w:rsid w:val="00F03D6B"/>
    <w:rsid w:val="00F05852"/>
    <w:rsid w:val="00F061CE"/>
    <w:rsid w:val="00F10024"/>
    <w:rsid w:val="00F11DB9"/>
    <w:rsid w:val="00F12E1D"/>
    <w:rsid w:val="00F15A89"/>
    <w:rsid w:val="00F16BBC"/>
    <w:rsid w:val="00F203F0"/>
    <w:rsid w:val="00F249DC"/>
    <w:rsid w:val="00F31977"/>
    <w:rsid w:val="00F32E61"/>
    <w:rsid w:val="00F34344"/>
    <w:rsid w:val="00F34A6F"/>
    <w:rsid w:val="00F35F8F"/>
    <w:rsid w:val="00F375E4"/>
    <w:rsid w:val="00F413F9"/>
    <w:rsid w:val="00F4155A"/>
    <w:rsid w:val="00F41BF6"/>
    <w:rsid w:val="00F501D9"/>
    <w:rsid w:val="00F50877"/>
    <w:rsid w:val="00F51622"/>
    <w:rsid w:val="00F56B00"/>
    <w:rsid w:val="00F57F0D"/>
    <w:rsid w:val="00F601CA"/>
    <w:rsid w:val="00F6161D"/>
    <w:rsid w:val="00F6269B"/>
    <w:rsid w:val="00F635E9"/>
    <w:rsid w:val="00F67E20"/>
    <w:rsid w:val="00F75669"/>
    <w:rsid w:val="00F779D9"/>
    <w:rsid w:val="00F823E4"/>
    <w:rsid w:val="00F87798"/>
    <w:rsid w:val="00F9225E"/>
    <w:rsid w:val="00F923ED"/>
    <w:rsid w:val="00F92DDC"/>
    <w:rsid w:val="00F9479E"/>
    <w:rsid w:val="00F948EF"/>
    <w:rsid w:val="00F95645"/>
    <w:rsid w:val="00F95E00"/>
    <w:rsid w:val="00F9754E"/>
    <w:rsid w:val="00F97EB1"/>
    <w:rsid w:val="00FA0EF6"/>
    <w:rsid w:val="00FA1124"/>
    <w:rsid w:val="00FA3E8E"/>
    <w:rsid w:val="00FA42F3"/>
    <w:rsid w:val="00FA4863"/>
    <w:rsid w:val="00FA5246"/>
    <w:rsid w:val="00FA6BAE"/>
    <w:rsid w:val="00FA74B6"/>
    <w:rsid w:val="00FB148D"/>
    <w:rsid w:val="00FB2D85"/>
    <w:rsid w:val="00FB3F84"/>
    <w:rsid w:val="00FB5462"/>
    <w:rsid w:val="00FC2788"/>
    <w:rsid w:val="00FC47BC"/>
    <w:rsid w:val="00FC50CF"/>
    <w:rsid w:val="00FC66FF"/>
    <w:rsid w:val="00FC73AA"/>
    <w:rsid w:val="00FD3ABB"/>
    <w:rsid w:val="00FD62D8"/>
    <w:rsid w:val="00FE0B59"/>
    <w:rsid w:val="00FE1D22"/>
    <w:rsid w:val="00FF1CB3"/>
    <w:rsid w:val="00FF459B"/>
    <w:rsid w:val="00FF482F"/>
    <w:rsid w:val="00FF57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671BB"/>
  <w15:docId w15:val="{72D8AF1E-4387-4A85-A3B4-022FB367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4F2"/>
    <w:pPr>
      <w:spacing w:after="240" w:line="240" w:lineRule="auto"/>
      <w:ind w:firstLine="284"/>
      <w:jc w:val="both"/>
    </w:pPr>
    <w:rPr>
      <w:rFonts w:ascii="Times New Roman" w:hAnsi="Times New Roman"/>
      <w:sz w:val="20"/>
    </w:rPr>
  </w:style>
  <w:style w:type="paragraph" w:styleId="Balk1">
    <w:name w:val="heading 1"/>
    <w:basedOn w:val="Normal"/>
    <w:next w:val="Normal"/>
    <w:link w:val="Balk1Char"/>
    <w:autoRedefine/>
    <w:uiPriority w:val="9"/>
    <w:qFormat/>
    <w:rsid w:val="00762283"/>
    <w:pPr>
      <w:keepNext/>
      <w:keepLines/>
      <w:numPr>
        <w:numId w:val="1"/>
      </w:numPr>
      <w:spacing w:before="480" w:after="360"/>
      <w:ind w:left="454" w:hanging="454"/>
      <w:outlineLvl w:val="0"/>
    </w:pPr>
    <w:rPr>
      <w:rFonts w:eastAsiaTheme="majorEastAsia" w:cstheme="majorBidi"/>
      <w:b/>
      <w:bCs/>
      <w:sz w:val="24"/>
      <w:szCs w:val="28"/>
    </w:rPr>
  </w:style>
  <w:style w:type="paragraph" w:styleId="Balk2">
    <w:name w:val="heading 2"/>
    <w:basedOn w:val="Normal"/>
    <w:next w:val="Normal"/>
    <w:link w:val="Balk2Char"/>
    <w:autoRedefine/>
    <w:uiPriority w:val="9"/>
    <w:unhideWhenUsed/>
    <w:qFormat/>
    <w:rsid w:val="00762283"/>
    <w:pPr>
      <w:keepNext/>
      <w:keepLines/>
      <w:numPr>
        <w:ilvl w:val="1"/>
        <w:numId w:val="1"/>
      </w:numPr>
      <w:spacing w:before="240" w:after="360"/>
      <w:ind w:left="624" w:hanging="624"/>
      <w:outlineLvl w:val="1"/>
    </w:pPr>
    <w:rPr>
      <w:rFonts w:eastAsiaTheme="majorEastAsia" w:cstheme="majorBidi"/>
      <w:b/>
      <w:bCs/>
      <w:color w:val="000000" w:themeColor="text1"/>
      <w:szCs w:val="26"/>
    </w:rPr>
  </w:style>
  <w:style w:type="paragraph" w:styleId="Balk3">
    <w:name w:val="heading 3"/>
    <w:basedOn w:val="Normal"/>
    <w:next w:val="Normal"/>
    <w:link w:val="Balk3Char"/>
    <w:autoRedefine/>
    <w:uiPriority w:val="9"/>
    <w:unhideWhenUsed/>
    <w:qFormat/>
    <w:rsid w:val="00762283"/>
    <w:pPr>
      <w:keepNext/>
      <w:keepLines/>
      <w:numPr>
        <w:ilvl w:val="2"/>
        <w:numId w:val="1"/>
      </w:numPr>
      <w:spacing w:before="240"/>
      <w:ind w:left="794" w:hanging="794"/>
      <w:outlineLvl w:val="2"/>
    </w:pPr>
    <w:rPr>
      <w:rFonts w:eastAsiaTheme="majorEastAsia" w:cstheme="majorBidi"/>
      <w:b/>
      <w:bCs/>
      <w:color w:val="000000" w:themeColor="text1"/>
    </w:rPr>
  </w:style>
  <w:style w:type="paragraph" w:styleId="Balk4">
    <w:name w:val="heading 4"/>
    <w:basedOn w:val="Normal"/>
    <w:next w:val="Normal"/>
    <w:link w:val="Balk4Char"/>
    <w:uiPriority w:val="9"/>
    <w:semiHidden/>
    <w:unhideWhenUsed/>
    <w:rsid w:val="00E2559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E2559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E2559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E2559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E25596"/>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Balk9">
    <w:name w:val="heading 9"/>
    <w:basedOn w:val="Normal"/>
    <w:next w:val="Normal"/>
    <w:link w:val="Balk9Char"/>
    <w:uiPriority w:val="9"/>
    <w:semiHidden/>
    <w:unhideWhenUsed/>
    <w:qFormat/>
    <w:rsid w:val="00E2559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A0EF6"/>
    <w:pPr>
      <w:tabs>
        <w:tab w:val="center" w:pos="4536"/>
        <w:tab w:val="right" w:pos="9072"/>
      </w:tabs>
      <w:spacing w:after="0"/>
    </w:pPr>
  </w:style>
  <w:style w:type="character" w:customStyle="1" w:styleId="stBilgiChar">
    <w:name w:val="Üst Bilgi Char"/>
    <w:basedOn w:val="VarsaylanParagrafYazTipi"/>
    <w:link w:val="stBilgi"/>
    <w:uiPriority w:val="99"/>
    <w:rsid w:val="00FA0EF6"/>
  </w:style>
  <w:style w:type="paragraph" w:styleId="AltBilgi">
    <w:name w:val="footer"/>
    <w:basedOn w:val="Normal"/>
    <w:link w:val="AltBilgiChar"/>
    <w:uiPriority w:val="99"/>
    <w:unhideWhenUsed/>
    <w:rsid w:val="00FA0EF6"/>
    <w:pPr>
      <w:tabs>
        <w:tab w:val="center" w:pos="4536"/>
        <w:tab w:val="right" w:pos="9072"/>
      </w:tabs>
      <w:spacing w:after="0"/>
    </w:pPr>
  </w:style>
  <w:style w:type="character" w:customStyle="1" w:styleId="AltBilgiChar">
    <w:name w:val="Alt Bilgi Char"/>
    <w:basedOn w:val="VarsaylanParagrafYazTipi"/>
    <w:link w:val="AltBilgi"/>
    <w:uiPriority w:val="99"/>
    <w:rsid w:val="00FA0EF6"/>
  </w:style>
  <w:style w:type="paragraph" w:styleId="DipnotMetni">
    <w:name w:val="footnote text"/>
    <w:basedOn w:val="Normal"/>
    <w:link w:val="DipnotMetniChar"/>
    <w:uiPriority w:val="99"/>
    <w:semiHidden/>
    <w:unhideWhenUsed/>
    <w:rsid w:val="00FA0EF6"/>
    <w:pPr>
      <w:spacing w:after="0"/>
    </w:pPr>
    <w:rPr>
      <w:szCs w:val="20"/>
    </w:rPr>
  </w:style>
  <w:style w:type="character" w:customStyle="1" w:styleId="DipnotMetniChar">
    <w:name w:val="Dipnot Metni Char"/>
    <w:basedOn w:val="VarsaylanParagrafYazTipi"/>
    <w:link w:val="DipnotMetni"/>
    <w:uiPriority w:val="99"/>
    <w:semiHidden/>
    <w:rsid w:val="00FA0EF6"/>
    <w:rPr>
      <w:rFonts w:ascii="Times New Roman" w:hAnsi="Times New Roman"/>
      <w:sz w:val="20"/>
      <w:szCs w:val="20"/>
    </w:rPr>
  </w:style>
  <w:style w:type="character" w:styleId="DipnotBavurusu">
    <w:name w:val="footnote reference"/>
    <w:basedOn w:val="VarsaylanParagrafYazTipi"/>
    <w:uiPriority w:val="99"/>
    <w:semiHidden/>
    <w:unhideWhenUsed/>
    <w:rsid w:val="00FA0EF6"/>
    <w:rPr>
      <w:vertAlign w:val="superscript"/>
    </w:rPr>
  </w:style>
  <w:style w:type="paragraph" w:styleId="AralkYok">
    <w:name w:val="No Spacing"/>
    <w:autoRedefine/>
    <w:uiPriority w:val="1"/>
    <w:rsid w:val="00E25596"/>
    <w:pPr>
      <w:pBdr>
        <w:top w:val="single" w:sz="4" w:space="10" w:color="auto"/>
        <w:bottom w:val="single" w:sz="4" w:space="10" w:color="auto"/>
      </w:pBdr>
      <w:spacing w:after="240" w:line="240" w:lineRule="auto"/>
      <w:jc w:val="both"/>
    </w:pPr>
    <w:rPr>
      <w:rFonts w:ascii="Times New Roman" w:hAnsi="Times New Roman"/>
      <w:b/>
      <w:sz w:val="20"/>
    </w:rPr>
  </w:style>
  <w:style w:type="character" w:customStyle="1" w:styleId="Balk1Char">
    <w:name w:val="Başlık 1 Char"/>
    <w:basedOn w:val="VarsaylanParagrafYazTipi"/>
    <w:link w:val="Balk1"/>
    <w:uiPriority w:val="9"/>
    <w:rsid w:val="00762283"/>
    <w:rPr>
      <w:rFonts w:ascii="Times New Roman" w:eastAsiaTheme="majorEastAsia" w:hAnsi="Times New Roman" w:cstheme="majorBidi"/>
      <w:b/>
      <w:bCs/>
      <w:sz w:val="24"/>
      <w:szCs w:val="28"/>
    </w:rPr>
  </w:style>
  <w:style w:type="character" w:customStyle="1" w:styleId="Balk2Char">
    <w:name w:val="Başlık 2 Char"/>
    <w:basedOn w:val="VarsaylanParagrafYazTipi"/>
    <w:link w:val="Balk2"/>
    <w:uiPriority w:val="9"/>
    <w:rsid w:val="00762283"/>
    <w:rPr>
      <w:rFonts w:ascii="Times New Roman" w:eastAsiaTheme="majorEastAsia" w:hAnsi="Times New Roman" w:cstheme="majorBidi"/>
      <w:b/>
      <w:bCs/>
      <w:color w:val="000000" w:themeColor="text1"/>
      <w:sz w:val="20"/>
      <w:szCs w:val="26"/>
    </w:rPr>
  </w:style>
  <w:style w:type="character" w:customStyle="1" w:styleId="Balk3Char">
    <w:name w:val="Başlık 3 Char"/>
    <w:basedOn w:val="VarsaylanParagrafYazTipi"/>
    <w:link w:val="Balk3"/>
    <w:uiPriority w:val="9"/>
    <w:rsid w:val="00762283"/>
    <w:rPr>
      <w:rFonts w:ascii="Times New Roman" w:eastAsiaTheme="majorEastAsia" w:hAnsi="Times New Roman" w:cstheme="majorBidi"/>
      <w:b/>
      <w:bCs/>
      <w:color w:val="000000" w:themeColor="text1"/>
      <w:sz w:val="20"/>
    </w:rPr>
  </w:style>
  <w:style w:type="character" w:customStyle="1" w:styleId="Balk4Char">
    <w:name w:val="Başlık 4 Char"/>
    <w:basedOn w:val="VarsaylanParagrafYazTipi"/>
    <w:link w:val="Balk4"/>
    <w:uiPriority w:val="9"/>
    <w:semiHidden/>
    <w:rsid w:val="00E25596"/>
    <w:rPr>
      <w:rFonts w:asciiTheme="majorHAnsi" w:eastAsiaTheme="majorEastAsia" w:hAnsiTheme="majorHAnsi" w:cstheme="majorBidi"/>
      <w:b/>
      <w:bCs/>
      <w:i/>
      <w:iCs/>
      <w:color w:val="4F81BD" w:themeColor="accent1"/>
      <w:sz w:val="24"/>
    </w:rPr>
  </w:style>
  <w:style w:type="character" w:customStyle="1" w:styleId="Balk5Char">
    <w:name w:val="Başlık 5 Char"/>
    <w:basedOn w:val="VarsaylanParagrafYazTipi"/>
    <w:link w:val="Balk5"/>
    <w:uiPriority w:val="9"/>
    <w:semiHidden/>
    <w:rsid w:val="00E25596"/>
    <w:rPr>
      <w:rFonts w:asciiTheme="majorHAnsi" w:eastAsiaTheme="majorEastAsia" w:hAnsiTheme="majorHAnsi" w:cstheme="majorBidi"/>
      <w:color w:val="243F60" w:themeColor="accent1" w:themeShade="7F"/>
      <w:sz w:val="24"/>
    </w:rPr>
  </w:style>
  <w:style w:type="character" w:customStyle="1" w:styleId="Balk6Char">
    <w:name w:val="Başlık 6 Char"/>
    <w:basedOn w:val="VarsaylanParagrafYazTipi"/>
    <w:link w:val="Balk6"/>
    <w:uiPriority w:val="9"/>
    <w:semiHidden/>
    <w:rsid w:val="00E25596"/>
    <w:rPr>
      <w:rFonts w:asciiTheme="majorHAnsi" w:eastAsiaTheme="majorEastAsia" w:hAnsiTheme="majorHAnsi" w:cstheme="majorBidi"/>
      <w:i/>
      <w:iCs/>
      <w:color w:val="243F60" w:themeColor="accent1" w:themeShade="7F"/>
      <w:sz w:val="24"/>
    </w:rPr>
  </w:style>
  <w:style w:type="character" w:customStyle="1" w:styleId="Balk7Char">
    <w:name w:val="Başlık 7 Char"/>
    <w:basedOn w:val="VarsaylanParagrafYazTipi"/>
    <w:link w:val="Balk7"/>
    <w:uiPriority w:val="9"/>
    <w:semiHidden/>
    <w:rsid w:val="00E25596"/>
    <w:rPr>
      <w:rFonts w:asciiTheme="majorHAnsi" w:eastAsiaTheme="majorEastAsia" w:hAnsiTheme="majorHAnsi" w:cstheme="majorBidi"/>
      <w:i/>
      <w:iCs/>
      <w:color w:val="404040" w:themeColor="text1" w:themeTint="BF"/>
      <w:sz w:val="24"/>
    </w:rPr>
  </w:style>
  <w:style w:type="character" w:customStyle="1" w:styleId="Balk8Char">
    <w:name w:val="Başlık 8 Char"/>
    <w:basedOn w:val="VarsaylanParagrafYazTipi"/>
    <w:link w:val="Balk8"/>
    <w:uiPriority w:val="9"/>
    <w:semiHidden/>
    <w:rsid w:val="00E25596"/>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E25596"/>
    <w:rPr>
      <w:rFonts w:asciiTheme="majorHAnsi" w:eastAsiaTheme="majorEastAsia" w:hAnsiTheme="majorHAnsi" w:cstheme="majorBidi"/>
      <w:i/>
      <w:iCs/>
      <w:color w:val="404040" w:themeColor="text1" w:themeTint="BF"/>
      <w:sz w:val="20"/>
      <w:szCs w:val="20"/>
    </w:rPr>
  </w:style>
  <w:style w:type="paragraph" w:styleId="Altyaz">
    <w:name w:val="Subtitle"/>
    <w:basedOn w:val="Normal"/>
    <w:next w:val="Normal"/>
    <w:link w:val="AltyazChar"/>
    <w:autoRedefine/>
    <w:uiPriority w:val="11"/>
    <w:rsid w:val="00E25596"/>
    <w:pPr>
      <w:numPr>
        <w:ilvl w:val="1"/>
      </w:numPr>
      <w:pBdr>
        <w:top w:val="single" w:sz="4" w:space="10" w:color="auto"/>
        <w:left w:val="single" w:sz="4" w:space="4" w:color="auto"/>
        <w:bottom w:val="single" w:sz="4" w:space="10" w:color="auto"/>
        <w:right w:val="single" w:sz="4" w:space="4" w:color="auto"/>
      </w:pBdr>
      <w:ind w:firstLine="238"/>
    </w:pPr>
    <w:rPr>
      <w:rFonts w:eastAsiaTheme="majorEastAsia" w:cstheme="majorBidi"/>
      <w:b/>
      <w:iCs/>
      <w:color w:val="000000" w:themeColor="text1"/>
      <w:spacing w:val="15"/>
      <w:szCs w:val="24"/>
    </w:rPr>
  </w:style>
  <w:style w:type="character" w:customStyle="1" w:styleId="AltyazChar">
    <w:name w:val="Altyazı Char"/>
    <w:basedOn w:val="VarsaylanParagrafYazTipi"/>
    <w:link w:val="Altyaz"/>
    <w:uiPriority w:val="11"/>
    <w:rsid w:val="00E25596"/>
    <w:rPr>
      <w:rFonts w:ascii="Times New Roman" w:eastAsiaTheme="majorEastAsia" w:hAnsi="Times New Roman" w:cstheme="majorBidi"/>
      <w:b/>
      <w:iCs/>
      <w:color w:val="000000" w:themeColor="text1"/>
      <w:spacing w:val="15"/>
      <w:sz w:val="20"/>
      <w:szCs w:val="24"/>
    </w:rPr>
  </w:style>
  <w:style w:type="paragraph" w:styleId="ListeParagraf">
    <w:name w:val="List Paragraph"/>
    <w:basedOn w:val="Normal"/>
    <w:autoRedefine/>
    <w:uiPriority w:val="34"/>
    <w:qFormat/>
    <w:rsid w:val="00D86F93"/>
    <w:pPr>
      <w:numPr>
        <w:numId w:val="6"/>
      </w:numPr>
      <w:contextualSpacing/>
    </w:pPr>
    <w:rPr>
      <w:lang w:val="en-US"/>
    </w:rPr>
  </w:style>
  <w:style w:type="paragraph" w:customStyle="1" w:styleId="AutName">
    <w:name w:val="AutName"/>
    <w:basedOn w:val="Normal"/>
    <w:next w:val="Normal"/>
    <w:autoRedefine/>
    <w:qFormat/>
    <w:rsid w:val="003E7986"/>
    <w:pPr>
      <w:ind w:firstLine="0"/>
      <w:jc w:val="center"/>
    </w:pPr>
    <w:rPr>
      <w:sz w:val="22"/>
    </w:rPr>
  </w:style>
  <w:style w:type="paragraph" w:customStyle="1" w:styleId="AutAffi">
    <w:name w:val="AutAffi"/>
    <w:basedOn w:val="Normal"/>
    <w:next w:val="Normal"/>
    <w:autoRedefine/>
    <w:qFormat/>
    <w:rsid w:val="00762283"/>
    <w:pPr>
      <w:spacing w:after="0"/>
      <w:ind w:firstLine="0"/>
      <w:jc w:val="center"/>
    </w:pPr>
    <w:rPr>
      <w:rFonts w:cs="Times New Roman"/>
      <w:sz w:val="18"/>
      <w:szCs w:val="24"/>
    </w:rPr>
  </w:style>
  <w:style w:type="paragraph" w:styleId="BalonMetni">
    <w:name w:val="Balloon Text"/>
    <w:basedOn w:val="Normal"/>
    <w:link w:val="BalonMetniChar"/>
    <w:uiPriority w:val="99"/>
    <w:semiHidden/>
    <w:unhideWhenUsed/>
    <w:rsid w:val="00832BA4"/>
    <w:pPr>
      <w:spacing w:after="0"/>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32BA4"/>
    <w:rPr>
      <w:rFonts w:ascii="Tahoma" w:hAnsi="Tahoma" w:cs="Tahoma"/>
      <w:sz w:val="16"/>
      <w:szCs w:val="16"/>
    </w:rPr>
  </w:style>
  <w:style w:type="paragraph" w:customStyle="1" w:styleId="Fig-Table">
    <w:name w:val="Fig-Table"/>
    <w:basedOn w:val="Normal"/>
    <w:autoRedefine/>
    <w:qFormat/>
    <w:rsid w:val="00832BA4"/>
    <w:pPr>
      <w:jc w:val="center"/>
    </w:pPr>
    <w:rPr>
      <w:b/>
      <w:sz w:val="18"/>
    </w:rPr>
  </w:style>
  <w:style w:type="paragraph" w:styleId="KonuBal">
    <w:name w:val="Title"/>
    <w:basedOn w:val="Normal"/>
    <w:next w:val="Normal"/>
    <w:link w:val="KonuBalChar"/>
    <w:autoRedefine/>
    <w:uiPriority w:val="10"/>
    <w:qFormat/>
    <w:rsid w:val="003E7986"/>
    <w:pPr>
      <w:ind w:firstLine="0"/>
      <w:contextualSpacing/>
      <w:jc w:val="center"/>
    </w:pPr>
    <w:rPr>
      <w:rFonts w:eastAsiaTheme="majorEastAsia" w:cstheme="majorBidi"/>
      <w:b/>
      <w:spacing w:val="-10"/>
      <w:kern w:val="28"/>
      <w:sz w:val="32"/>
      <w:szCs w:val="56"/>
    </w:rPr>
  </w:style>
  <w:style w:type="character" w:customStyle="1" w:styleId="KonuBalChar">
    <w:name w:val="Konu Başlığı Char"/>
    <w:basedOn w:val="VarsaylanParagrafYazTipi"/>
    <w:link w:val="KonuBal"/>
    <w:uiPriority w:val="10"/>
    <w:rsid w:val="003E7986"/>
    <w:rPr>
      <w:rFonts w:ascii="Times New Roman" w:eastAsiaTheme="majorEastAsia" w:hAnsi="Times New Roman" w:cstheme="majorBidi"/>
      <w:b/>
      <w:spacing w:val="-10"/>
      <w:kern w:val="28"/>
      <w:sz w:val="32"/>
      <w:szCs w:val="56"/>
    </w:rPr>
  </w:style>
  <w:style w:type="character" w:customStyle="1" w:styleId="MTEquationSection">
    <w:name w:val="MTEquationSection"/>
    <w:basedOn w:val="VarsaylanParagrafYazTipi"/>
    <w:rsid w:val="00847013"/>
    <w:rPr>
      <w:rFonts w:cs="Times New Roman"/>
      <w:b/>
      <w:vanish w:val="0"/>
      <w:color w:val="FF0000"/>
      <w:sz w:val="32"/>
      <w:szCs w:val="24"/>
      <w:lang w:val="en-US"/>
    </w:rPr>
  </w:style>
  <w:style w:type="paragraph" w:customStyle="1" w:styleId="MTDisplayEquation">
    <w:name w:val="MTDisplayEquation"/>
    <w:basedOn w:val="Normal"/>
    <w:next w:val="Normal"/>
    <w:link w:val="MTDisplayEquationChar"/>
    <w:rsid w:val="00847013"/>
    <w:pPr>
      <w:tabs>
        <w:tab w:val="center" w:pos="5200"/>
        <w:tab w:val="right" w:pos="10380"/>
      </w:tabs>
    </w:pPr>
    <w:rPr>
      <w:lang w:val="en-US"/>
    </w:rPr>
  </w:style>
  <w:style w:type="character" w:customStyle="1" w:styleId="MTDisplayEquationChar">
    <w:name w:val="MTDisplayEquation Char"/>
    <w:basedOn w:val="VarsaylanParagrafYazTipi"/>
    <w:link w:val="MTDisplayEquation"/>
    <w:rsid w:val="00847013"/>
    <w:rPr>
      <w:rFonts w:ascii="Times New Roman" w:hAnsi="Times New Roman"/>
      <w:sz w:val="20"/>
      <w:lang w:val="en-US"/>
    </w:rPr>
  </w:style>
  <w:style w:type="table" w:styleId="TabloKlavuzu">
    <w:name w:val="Table Grid"/>
    <w:basedOn w:val="NormalTablo"/>
    <w:uiPriority w:val="59"/>
    <w:unhideWhenUsed/>
    <w:rsid w:val="00847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130ECC"/>
    <w:rPr>
      <w:color w:val="0000FF" w:themeColor="hyperlink"/>
      <w:u w:val="single"/>
    </w:rPr>
  </w:style>
  <w:style w:type="character" w:styleId="zmlenmeyenBahsetme">
    <w:name w:val="Unresolved Mention"/>
    <w:basedOn w:val="VarsaylanParagrafYazTipi"/>
    <w:uiPriority w:val="99"/>
    <w:semiHidden/>
    <w:unhideWhenUsed/>
    <w:rsid w:val="00130ECC"/>
    <w:rPr>
      <w:color w:val="808080"/>
      <w:shd w:val="clear" w:color="auto" w:fill="E6E6E6"/>
    </w:rPr>
  </w:style>
  <w:style w:type="paragraph" w:styleId="ResimYazs">
    <w:name w:val="caption"/>
    <w:basedOn w:val="Normal"/>
    <w:next w:val="Normal"/>
    <w:uiPriority w:val="35"/>
    <w:unhideWhenUsed/>
    <w:rsid w:val="008711A4"/>
    <w:pPr>
      <w:spacing w:after="200"/>
    </w:pPr>
    <w:rPr>
      <w:i/>
      <w:iCs/>
      <w:color w:val="1F497D" w:themeColor="text2"/>
      <w:sz w:val="18"/>
      <w:szCs w:val="18"/>
    </w:rPr>
  </w:style>
  <w:style w:type="paragraph" w:styleId="GlAlnt">
    <w:name w:val="Intense Quote"/>
    <w:basedOn w:val="Normal"/>
    <w:next w:val="Normal"/>
    <w:link w:val="GlAlntChar"/>
    <w:uiPriority w:val="30"/>
    <w:rsid w:val="007A68B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GlAlntChar">
    <w:name w:val="Güçlü Alıntı Char"/>
    <w:basedOn w:val="VarsaylanParagrafYazTipi"/>
    <w:link w:val="GlAlnt"/>
    <w:uiPriority w:val="30"/>
    <w:rsid w:val="007A68B5"/>
    <w:rPr>
      <w:rFonts w:ascii="Times New Roman" w:hAnsi="Times New Roman"/>
      <w:i/>
      <w:iCs/>
      <w:color w:val="4F81BD" w:themeColor="accent1"/>
      <w:sz w:val="20"/>
    </w:rPr>
  </w:style>
  <w:style w:type="paragraph" w:customStyle="1" w:styleId="Abstract">
    <w:name w:val="Abstract"/>
    <w:basedOn w:val="Normal"/>
    <w:next w:val="Normal"/>
    <w:autoRedefine/>
    <w:qFormat/>
    <w:rsid w:val="00E926F2"/>
    <w:rPr>
      <w:sz w:val="18"/>
    </w:rPr>
  </w:style>
  <w:style w:type="character" w:styleId="YerTutucuMetni">
    <w:name w:val="Placeholder Text"/>
    <w:basedOn w:val="VarsaylanParagrafYazTipi"/>
    <w:uiPriority w:val="99"/>
    <w:semiHidden/>
    <w:rsid w:val="00E926F2"/>
    <w:rPr>
      <w:color w:val="808080"/>
    </w:rPr>
  </w:style>
  <w:style w:type="paragraph" w:customStyle="1" w:styleId="Els-table-text">
    <w:name w:val="Els-table-text"/>
    <w:rsid w:val="00D763E2"/>
    <w:pPr>
      <w:spacing w:after="80" w:line="200" w:lineRule="exact"/>
    </w:pPr>
    <w:rPr>
      <w:rFonts w:ascii="Times New Roman" w:eastAsia="SimSun" w:hAnsi="Times New Roman" w:cs="Times New Roman"/>
      <w:sz w:val="16"/>
      <w:szCs w:val="20"/>
      <w:lang w:val="en-US"/>
    </w:rPr>
  </w:style>
  <w:style w:type="paragraph" w:customStyle="1" w:styleId="Footnote">
    <w:name w:val="Footnote"/>
    <w:basedOn w:val="Normal"/>
    <w:link w:val="FootnoteChar"/>
    <w:autoRedefine/>
    <w:qFormat/>
    <w:rsid w:val="00D763E2"/>
    <w:pPr>
      <w:spacing w:after="0"/>
    </w:pPr>
    <w:rPr>
      <w:sz w:val="16"/>
      <w:lang w:val="en-US"/>
    </w:rPr>
  </w:style>
  <w:style w:type="character" w:customStyle="1" w:styleId="FootnoteChar">
    <w:name w:val="Footnote Char"/>
    <w:basedOn w:val="VarsaylanParagrafYazTipi"/>
    <w:link w:val="Footnote"/>
    <w:rsid w:val="00D763E2"/>
    <w:rPr>
      <w:rFonts w:ascii="Times New Roman" w:hAnsi="Times New Roma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6.wmf"/><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oleObject" Target="embeddings/oleObject24.bin"/><Relationship Id="rId5" Type="http://schemas.openxmlformats.org/officeDocument/2006/relationships/webSettings" Target="webSettings.xml"/><Relationship Id="rId61" Type="http://schemas.openxmlformats.org/officeDocument/2006/relationships/header" Target="header2.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image" Target="media/image22.wmf"/><Relationship Id="rId56" Type="http://schemas.openxmlformats.org/officeDocument/2006/relationships/oleObject" Target="embeddings/oleObject23.bin"/><Relationship Id="rId64"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1.wmf"/><Relationship Id="rId59" Type="http://schemas.openxmlformats.org/officeDocument/2006/relationships/oleObject" Target="embeddings/oleObject25.bin"/><Relationship Id="rId20" Type="http://schemas.openxmlformats.org/officeDocument/2006/relationships/image" Target="media/image7.wmf"/><Relationship Id="rId41" Type="http://schemas.openxmlformats.org/officeDocument/2006/relationships/image" Target="media/image18.wmf"/><Relationship Id="rId54" Type="http://schemas.openxmlformats.org/officeDocument/2006/relationships/image" Target="media/image25.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image" Target="media/image27.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image" Target="media/image23.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10007-9A42-43F4-BEEE-2533AA338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3223</Words>
  <Characters>18372</Characters>
  <Application>Microsoft Office Word</Application>
  <DocSecurity>0</DocSecurity>
  <Lines>153</Lines>
  <Paragraphs>43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dc:creator>
  <cp:lastModifiedBy>CEREN YETGİN</cp:lastModifiedBy>
  <cp:revision>17</cp:revision>
  <cp:lastPrinted>2018-05-05T12:53:00Z</cp:lastPrinted>
  <dcterms:created xsi:type="dcterms:W3CDTF">2022-08-19T12:23:00Z</dcterms:created>
  <dcterms:modified xsi:type="dcterms:W3CDTF">2022-08-19T14:47:00Z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(#E1)</vt:lpwstr>
  </property>
  <property fmtid="{D5CDD505-2E9C-101B-9397-08002B2CF9AE}" pid="3" name="MTEquationSection">
    <vt:lpwstr>1</vt:lpwstr>
  </property>
  <property fmtid="{D5CDD505-2E9C-101B-9397-08002B2CF9AE}" pid="4" name="MTWinEqns">
    <vt:bool>true</vt:bool>
  </property>
</Properties>
</file>