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jc w:val="center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Excell-Challenge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jc w:val="both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Given the provided data, what are three conclusions that we can draw about crowdfunding campaigns? 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firstLine="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Rule="auto"/>
        <w:ind w:left="1440" w:hanging="36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Theater is the category with more created and successful campaigns, followed by film &amp; video and music.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The journalism category is the category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with more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 successful rate but with less created campaigns.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July is the month with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more amount of successful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 campaigns.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firstLine="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What are some limitations of this dataset?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firstLine="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Rule="auto"/>
        <w:ind w:left="1440" w:hanging="36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Automations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Data integrity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Collaborative and tracking capabilities.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firstLine="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What are some other possible tables and/or graphs that we could create, and what additional value would they provide?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firstLine="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Rule="auto"/>
        <w:ind w:left="1440" w:hanging="36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u w:val="single"/>
          <w:rtl w:val="0"/>
        </w:rPr>
        <w:t xml:space="preserve">Outcome rate: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to understand not only the nominal but the outcome rate of each campaign to give a deep understanding of not just nominal numbers.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u w:val="single"/>
          <w:rtl w:val="0"/>
        </w:rPr>
        <w:t xml:space="preserve">Standardized currency: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 to be able to compare the money with a standardized currency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u w:val="single"/>
          <w:rtl w:val="0"/>
        </w:rPr>
        <w:t xml:space="preserve">Number of campaigns vs outcome rate: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to understand if there’s a relation between campaigns and the new metric of outcome rate 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u w:val="single"/>
          <w:rtl w:val="0"/>
        </w:rPr>
        <w:t xml:space="preserve">Number of breakers vs pledged money: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 to understand if there’s a relation between amount of breakers and total amount of money per campaign 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u w:val="single"/>
          <w:rtl w:val="0"/>
        </w:rPr>
        <w:t xml:space="preserve">Percent funded per category: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To understand which category had the best percent funded, the best planning, which ones overachieved.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u w:val="single"/>
          <w:rtl w:val="0"/>
        </w:rPr>
        <w:t xml:space="preserve">Average donation per Category: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 To understand which cats have the max,min average donation per bakers and in the data has a lot of variability between them. 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firstLine="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Use your data to determine whether the mean or the median better summarize the data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firstLine="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The median is the value that better summarizes the data because it has a lot of outliers.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firstLine="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Use your data to determine if there is more variability with successful or unsuccessful campaigns. Does this make sense? Why or why not? 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firstLine="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There is more variability with successful campaigns. Yes this makes sense since throughout the data we can see that success campaigns are related to a major amount of backers. 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firstLine="0"/>
        <w:jc w:val="both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 </w:t>
      </w:r>
    </w:p>
    <w:sectPr>
      <w:headerReference r:id="rId6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tbl>
    <w:tblPr>
      <w:tblStyle w:val="Table1"/>
      <w:tblW w:w="902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3360"/>
      <w:gridCol w:w="860"/>
      <w:gridCol w:w="4800"/>
      <w:tblGridChange w:id="0">
        <w:tblGrid>
          <w:gridCol w:w="3360"/>
          <w:gridCol w:w="860"/>
          <w:gridCol w:w="4800"/>
        </w:tblGrid>
      </w:tblGridChange>
    </w:tblGrid>
    <w:tr>
      <w:trPr>
        <w:cantSplit w:val="0"/>
        <w:trHeight w:val="102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1">
          <w:pPr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2000250" cy="520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2">
          <w:pPr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rPr/>
          </w:pPr>
          <w:r w:rsidDel="00000000" w:rsidR="00000000" w:rsidRPr="00000000">
            <w:rPr>
              <w:rFonts w:ascii="Verdana" w:cs="Verdana" w:eastAsia="Verdana" w:hAnsi="Verdana"/>
              <w:b w:val="1"/>
              <w:color w:val="002060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3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jc w:val="right"/>
            <w:rPr>
              <w:rFonts w:ascii="Verdana" w:cs="Verdana" w:eastAsia="Verdana" w:hAnsi="Verdana"/>
              <w:b w:val="1"/>
              <w:color w:val="002060"/>
              <w:sz w:val="24"/>
              <w:szCs w:val="24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color w:val="002060"/>
              <w:sz w:val="24"/>
              <w:szCs w:val="24"/>
              <w:rtl w:val="0"/>
            </w:rPr>
            <w:t xml:space="preserve">Module 1 - Challenge 1</w:t>
          </w:r>
        </w:p>
      </w:tc>
    </w:tr>
  </w:tbl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color w:val="365f9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color w:val="365f91"/>
        <w:sz w:val="18"/>
        <w:szCs w:val="18"/>
      </w:rPr>
    </w:pPr>
    <w:r w:rsidDel="00000000" w:rsidR="00000000" w:rsidRPr="00000000">
      <w:rPr>
        <w:color w:val="365f91"/>
        <w:sz w:val="18"/>
        <w:szCs w:val="18"/>
        <w:rtl w:val="0"/>
      </w:rPr>
      <w:t xml:space="preserve">Ma. Fernanda Arana Stoopen</w:t>
    </w:r>
  </w:p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