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F7609" w14:textId="7D45C83B" w:rsidR="00834A76" w:rsidRDefault="00706D9E" w:rsidP="00706D9E">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791F87E0" w14:textId="007A57A5" w:rsidR="00706D9E" w:rsidRPr="00706D9E" w:rsidRDefault="00706D9E" w:rsidP="00706D9E">
      <w:pPr>
        <w:jc w:val="center"/>
        <w:rPr>
          <w:b/>
          <w:bCs/>
          <w:sz w:val="32"/>
          <w:szCs w:val="32"/>
          <w:u w:val="single"/>
          <w:lang w:val="en-US"/>
        </w:rPr>
      </w:pPr>
      <w:r>
        <w:rPr>
          <w:b/>
          <w:bCs/>
          <w:sz w:val="32"/>
          <w:szCs w:val="32"/>
          <w:u w:val="single"/>
          <w:lang w:val="en-US"/>
        </w:rPr>
        <w:t>Winter Semester 2020-2021</w:t>
      </w:r>
    </w:p>
    <w:p w14:paraId="115CF355" w14:textId="52A6356E" w:rsidR="00706D9E" w:rsidRDefault="00706D9E" w:rsidP="00706D9E">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0FA2011" w14:textId="6FF7D2C0" w:rsidR="00706D9E" w:rsidRDefault="00706D9E" w:rsidP="00706D9E">
      <w:pPr>
        <w:rPr>
          <w:sz w:val="28"/>
          <w:szCs w:val="28"/>
          <w:u w:val="single"/>
          <w:lang w:val="en-US"/>
        </w:rPr>
      </w:pPr>
      <w:r>
        <w:rPr>
          <w:sz w:val="28"/>
          <w:szCs w:val="28"/>
          <w:u w:val="single"/>
          <w:lang w:val="en-US"/>
        </w:rPr>
        <w:t>Project Supervisor: Avi Mendelson</w:t>
      </w:r>
    </w:p>
    <w:p w14:paraId="00EF741A" w14:textId="1642790D" w:rsidR="00706D9E" w:rsidRDefault="00706D9E" w:rsidP="00706D9E">
      <w:pPr>
        <w:rPr>
          <w:sz w:val="28"/>
          <w:szCs w:val="28"/>
          <w:u w:val="single"/>
          <w:lang w:val="en-US"/>
        </w:rPr>
      </w:pPr>
      <w:r>
        <w:rPr>
          <w:sz w:val="28"/>
          <w:szCs w:val="28"/>
          <w:u w:val="single"/>
          <w:lang w:val="en-US"/>
        </w:rPr>
        <w:t>Students: Mario Barbara, Feras Bisharat</w:t>
      </w:r>
    </w:p>
    <w:p w14:paraId="0F2AB547" w14:textId="77777777" w:rsidR="00706D9E" w:rsidRDefault="00706D9E">
      <w:pPr>
        <w:rPr>
          <w:sz w:val="28"/>
          <w:szCs w:val="28"/>
          <w:u w:val="single"/>
          <w:lang w:val="en-US"/>
        </w:rPr>
      </w:pPr>
      <w:r>
        <w:rPr>
          <w:sz w:val="28"/>
          <w:szCs w:val="28"/>
          <w:u w:val="single"/>
          <w:lang w:val="en-US"/>
        </w:rPr>
        <w:br w:type="page"/>
      </w:r>
    </w:p>
    <w:p w14:paraId="740C4866" w14:textId="558C4F1A" w:rsidR="00706D9E" w:rsidRDefault="00DC60DD" w:rsidP="00706D9E">
      <w:pPr>
        <w:rPr>
          <w:b/>
          <w:bCs/>
          <w:sz w:val="32"/>
          <w:szCs w:val="32"/>
          <w:u w:val="single"/>
          <w:lang w:val="en-US"/>
        </w:rPr>
      </w:pPr>
      <w:r>
        <w:rPr>
          <w:b/>
          <w:bCs/>
          <w:sz w:val="32"/>
          <w:szCs w:val="32"/>
          <w:u w:val="single"/>
          <w:lang w:val="en-US"/>
        </w:rPr>
        <w:lastRenderedPageBreak/>
        <w:t>Introduction</w:t>
      </w:r>
    </w:p>
    <w:p w14:paraId="088DAB1A" w14:textId="77777777" w:rsidR="00DC60DD" w:rsidRPr="007139C4" w:rsidRDefault="00706D9E" w:rsidP="00706D9E">
      <w:pPr>
        <w:rPr>
          <w:lang w:val="en-US"/>
        </w:rPr>
      </w:pPr>
      <w:r w:rsidRPr="007139C4">
        <w:rPr>
          <w:lang w:val="en-US"/>
        </w:rPr>
        <w:t xml:space="preserve">Graphs are a very basic combinatorial object, used in various fields in Computer Science and Mathematics, either for theoretical work or real-life </w:t>
      </w:r>
      <w:r w:rsidR="00DC60DD" w:rsidRPr="007139C4">
        <w:rPr>
          <w:lang w:val="en-US"/>
        </w:rPr>
        <w:t>models</w:t>
      </w:r>
      <w:r w:rsidRPr="007139C4">
        <w:rPr>
          <w:lang w:val="en-US"/>
        </w:rPr>
        <w:t>. For this reason, it is very useful and important to be able to represent graphs as a concrete data structure (as opposed to a theoretical object).</w:t>
      </w:r>
    </w:p>
    <w:p w14:paraId="73BB3098" w14:textId="577397A6" w:rsidR="00DC60DD" w:rsidRPr="007139C4" w:rsidRDefault="00706D9E" w:rsidP="00706D9E">
      <w:pPr>
        <w:rPr>
          <w:lang w:val="en-US"/>
        </w:rPr>
      </w:pPr>
      <w:r w:rsidRPr="007139C4">
        <w:rPr>
          <w:lang w:val="en-US"/>
        </w:rPr>
        <w:t xml:space="preserve">The basic definition of a graph can be extended, </w:t>
      </w:r>
      <w:r w:rsidR="00DC60DD" w:rsidRPr="007139C4">
        <w:rPr>
          <w:lang w:val="en-US"/>
        </w:rPr>
        <w:t>specialized,</w:t>
      </w:r>
      <w:r w:rsidRPr="007139C4">
        <w:rPr>
          <w:lang w:val="en-US"/>
        </w:rPr>
        <w:t xml:space="preserve"> or generalized such that it can represent </w:t>
      </w:r>
      <w:r w:rsidR="00DC60DD" w:rsidRPr="007139C4">
        <w:rPr>
          <w:lang w:val="en-US"/>
        </w:rPr>
        <w:t xml:space="preserve">various theoretical or real-life computational models. Port Graphs are such an extension: in a basic graph we have vertices and we connect between two vertices using edges. In a port graph, it’s a bit different: each vertex has a set of ports, and edges don’t connect between two vertices, they connect between a vertex and a port (denoted vport) to another vport. That way, we can think of ports as points in the vertex to which edges connect to. </w:t>
      </w:r>
    </w:p>
    <w:p w14:paraId="1F94AE27" w14:textId="2919DB01" w:rsidR="00706D9E" w:rsidRPr="007139C4" w:rsidRDefault="00DC60DD" w:rsidP="00706D9E">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5FF37EB7" w14:textId="54CD0AB7" w:rsidR="00DC60DD" w:rsidRDefault="00DC60DD" w:rsidP="00706D9E">
      <w:pPr>
        <w:rPr>
          <w:sz w:val="24"/>
          <w:szCs w:val="24"/>
          <w:lang w:val="en-US"/>
        </w:rPr>
      </w:pPr>
      <w:r>
        <w:rPr>
          <w:noProof/>
          <w:sz w:val="24"/>
          <w:szCs w:val="24"/>
          <w:lang w:val="en-US"/>
        </w:rPr>
        <w:drawing>
          <wp:inline distT="0" distB="0" distL="0" distR="0" wp14:anchorId="27B78D37" wp14:editId="57B4F94E">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71FE8AE6" w14:textId="238EF09E" w:rsidR="006A2317" w:rsidRPr="007139C4" w:rsidRDefault="00DC60DD" w:rsidP="00DC60D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w:t>
      </w:r>
      <w:r w:rsidR="006A2317" w:rsidRPr="007139C4">
        <w:rPr>
          <w:rFonts w:eastAsiaTheme="minorEastAsia"/>
          <w:lang w:val="en-US"/>
        </w:rPr>
        <w:t>logic circuit as a Port Graph, and use graph algorithms (or graph algorithms that are extended to port graphs) do analyze the logic circuit.</w:t>
      </w:r>
    </w:p>
    <w:p w14:paraId="3DB19C1D" w14:textId="6F99021A" w:rsidR="00B80402" w:rsidRPr="007139C4" w:rsidRDefault="00B80402" w:rsidP="00DC60DD">
      <w:pPr>
        <w:rPr>
          <w:rFonts w:eastAsiaTheme="minorEastAsia"/>
          <w:lang w:val="en-US"/>
        </w:rPr>
      </w:pPr>
      <w:r w:rsidRPr="007139C4">
        <w:rPr>
          <w:rFonts w:eastAsiaTheme="minorEastAsia"/>
          <w:lang w:val="en-US"/>
        </w:rPr>
        <w:t xml:space="preserve">Our goal in this project is to implement a library that through it we can represent Port Graphs as a data structure and to </w:t>
      </w:r>
      <w:r w:rsidR="00CC14DB" w:rsidRPr="007139C4">
        <w:rPr>
          <w:rFonts w:eastAsiaTheme="minorEastAsia"/>
          <w:lang w:val="en-US"/>
        </w:rPr>
        <w:t>analyze this data structure through graph algorithms.</w:t>
      </w:r>
    </w:p>
    <w:p w14:paraId="35582B6E" w14:textId="77777777" w:rsidR="006A2317" w:rsidRDefault="006A2317">
      <w:pPr>
        <w:rPr>
          <w:rFonts w:eastAsiaTheme="minorEastAsia"/>
          <w:sz w:val="24"/>
          <w:szCs w:val="24"/>
          <w:lang w:val="en-US"/>
        </w:rPr>
      </w:pPr>
      <w:r>
        <w:rPr>
          <w:rFonts w:eastAsiaTheme="minorEastAsia"/>
          <w:sz w:val="24"/>
          <w:szCs w:val="24"/>
          <w:lang w:val="en-US"/>
        </w:rPr>
        <w:br w:type="page"/>
      </w:r>
    </w:p>
    <w:p w14:paraId="5920DF1A" w14:textId="636C8738" w:rsidR="00DC60DD" w:rsidRPr="006A2317" w:rsidRDefault="006A2317" w:rsidP="006A2317">
      <w:pPr>
        <w:rPr>
          <w:rFonts w:eastAsiaTheme="minorEastAsia"/>
          <w:sz w:val="24"/>
          <w:szCs w:val="24"/>
          <w:lang w:val="en-US"/>
        </w:rPr>
      </w:pPr>
      <w:r>
        <w:rPr>
          <w:b/>
          <w:bCs/>
          <w:sz w:val="32"/>
          <w:szCs w:val="32"/>
          <w:u w:val="single"/>
          <w:lang w:val="en-US"/>
        </w:rPr>
        <w:lastRenderedPageBreak/>
        <w:t>Formal Definition</w:t>
      </w:r>
    </w:p>
    <w:p w14:paraId="2FBB69AF" w14:textId="7F2085D3" w:rsidR="006A2317" w:rsidRPr="007139C4" w:rsidRDefault="006A2317" w:rsidP="00DC60D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1DBAF674" w14:textId="3C3AC02E" w:rsidR="006A2317" w:rsidRPr="007139C4" w:rsidRDefault="006A2317" w:rsidP="006A2317">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r w:rsidR="00BF5882" w:rsidRPr="007139C4">
        <w:rPr>
          <w:rFonts w:eastAsiaTheme="minorEastAsia"/>
          <w:lang w:val="en-US"/>
        </w:rPr>
        <w:t>.</w:t>
      </w:r>
    </w:p>
    <w:p w14:paraId="5B7598A1" w14:textId="3373BA16" w:rsidR="006A2317" w:rsidRPr="007139C4" w:rsidRDefault="006A2317" w:rsidP="006A2317">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6DFA031D" w14:textId="34EB6F31" w:rsidR="006A2317" w:rsidRPr="007139C4" w:rsidRDefault="006A2317" w:rsidP="006A2317">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r w:rsidR="00BF5882" w:rsidRPr="007139C4">
        <w:rPr>
          <w:rFonts w:eastAsiaTheme="minorEastAsia"/>
          <w:iCs/>
          <w:lang w:val="en-US"/>
        </w:rPr>
        <w:t>.</w:t>
      </w:r>
    </w:p>
    <w:p w14:paraId="76D0B194" w14:textId="1A523453" w:rsidR="006979AA" w:rsidRPr="007139C4" w:rsidRDefault="006A2317" w:rsidP="006979AA">
      <w:pPr>
        <w:pStyle w:val="ListParagraph"/>
        <w:numPr>
          <w:ilvl w:val="0"/>
          <w:numId w:val="1"/>
        </w:numPr>
        <w:rPr>
          <w:rFonts w:eastAsiaTheme="minorEastAsia"/>
          <w:iCs/>
          <w:lang w:val="en-US"/>
        </w:rPr>
      </w:pPr>
      <w:r w:rsidRPr="007139C4">
        <w:rPr>
          <w:rFonts w:eastAsiaTheme="minorEastAsia"/>
          <w:iCs/>
          <w:lang w:val="en-US"/>
        </w:rPr>
        <w:t>A set of edges</w:t>
      </w:r>
      <w:r w:rsidR="00BF5882" w:rsidRPr="007139C4">
        <w:rPr>
          <w:rFonts w:eastAsiaTheme="minorEastAsia"/>
          <w:iCs/>
          <w:lang w:val="en-US"/>
        </w:rPr>
        <w:t>:</w:t>
      </w:r>
      <w:r w:rsidRPr="007139C4">
        <w:rPr>
          <w:rFonts w:eastAsiaTheme="minorEastAsia"/>
          <w:iCs/>
          <w:lang w:val="en-US"/>
        </w:rPr>
        <w:t xml:space="preserve"> </w:t>
      </w:r>
      <m:oMath>
        <m:r>
          <w:rPr>
            <w:rFonts w:ascii="Cambria Math" w:eastAsiaTheme="minorEastAsia" w:hAnsi="Cambria Math"/>
            <w:lang w:val="en-US"/>
          </w:rPr>
          <m:t>E</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such that each edge</w:t>
      </w:r>
      <w:r w:rsidR="00BF5882"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w:t>
      </w:r>
      <w:r w:rsidR="00BF5882" w:rsidRPr="007139C4">
        <w:rPr>
          <w:rFonts w:eastAsiaTheme="minorEastAsia"/>
          <w:iCs/>
          <w:lang w:val="en-US"/>
        </w:rPr>
        <w:t xml:space="preserve">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00BF5882"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00BF5882"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00BF5882"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00BF5882"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00BF5882"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00BF5882"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p>
    <w:p w14:paraId="5EAE08FA" w14:textId="65E23A6F" w:rsidR="006979AA" w:rsidRDefault="006979AA" w:rsidP="006979AA">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1682B0BE" w14:textId="77777777" w:rsidR="007139C4" w:rsidRDefault="007139C4" w:rsidP="007139C4">
      <w:pPr>
        <w:rPr>
          <w:sz w:val="28"/>
          <w:szCs w:val="28"/>
        </w:rPr>
      </w:pPr>
      <w:r w:rsidRPr="00FB47C5">
        <w:rPr>
          <w:b/>
          <w:bCs/>
          <w:sz w:val="28"/>
          <w:szCs w:val="28"/>
          <w:u w:val="single"/>
        </w:rPr>
        <w:t>Bond Graph</w:t>
      </w:r>
    </w:p>
    <w:p w14:paraId="2EC3372D" w14:textId="77777777" w:rsidR="007139C4" w:rsidRPr="00837C25" w:rsidRDefault="007139C4" w:rsidP="007139C4">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p>
    <w:p w14:paraId="12287E23" w14:textId="77777777" w:rsidR="007139C4" w:rsidRPr="00FB47C5" w:rsidRDefault="007139C4" w:rsidP="007139C4">
      <w:pPr>
        <w:rPr>
          <w:b/>
          <w:bCs/>
          <w:sz w:val="28"/>
          <w:szCs w:val="28"/>
          <w:u w:val="single"/>
        </w:rPr>
      </w:pPr>
      <w:r w:rsidRPr="00FB47C5">
        <w:rPr>
          <w:b/>
          <w:bCs/>
          <w:sz w:val="28"/>
          <w:szCs w:val="28"/>
          <w:u w:val="single"/>
        </w:rPr>
        <w:t xml:space="preserve">Port Graph vs Bond Graph </w:t>
      </w:r>
    </w:p>
    <w:p w14:paraId="367BAE73" w14:textId="77777777" w:rsidR="007139C4" w:rsidRPr="00FB47C5" w:rsidRDefault="007139C4" w:rsidP="007139C4">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p>
    <w:p w14:paraId="41E05249" w14:textId="77777777" w:rsidR="007139C4" w:rsidRDefault="007139C4" w:rsidP="007139C4">
      <w:pPr>
        <w:rPr>
          <w:b/>
          <w:bCs/>
          <w:sz w:val="28"/>
          <w:szCs w:val="28"/>
          <w:u w:val="single"/>
          <w:lang w:val="en-US"/>
        </w:rPr>
      </w:pPr>
      <w:r>
        <w:rPr>
          <w:b/>
          <w:bCs/>
          <w:sz w:val="28"/>
          <w:szCs w:val="28"/>
          <w:u w:val="single"/>
          <w:lang w:val="en-US"/>
        </w:rPr>
        <w:t>i</w:t>
      </w:r>
      <w:r w:rsidRPr="009F4997">
        <w:rPr>
          <w:b/>
          <w:bCs/>
          <w:sz w:val="28"/>
          <w:szCs w:val="28"/>
          <w:u w:val="single"/>
          <w:lang w:val="en-US"/>
        </w:rPr>
        <w:t>graph:</w:t>
      </w:r>
    </w:p>
    <w:p w14:paraId="55C1928F" w14:textId="77777777" w:rsidR="007139C4" w:rsidRDefault="007139C4" w:rsidP="007139C4">
      <w:pPr>
        <w:rPr>
          <w:lang w:val="en-US"/>
        </w:rPr>
      </w:pPr>
      <w:r>
        <w:rPr>
          <w:lang w:val="en-US"/>
        </w:rPr>
        <w:t>igraph is a library collection for graphs and analyzing networks. It’s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E206232" w14:textId="77777777" w:rsidR="007139C4" w:rsidRDefault="007139C4" w:rsidP="007139C4">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3B6407BC" w14:textId="77777777" w:rsidR="007139C4" w:rsidRDefault="007139C4" w:rsidP="007139C4">
      <w:pPr>
        <w:rPr>
          <w:lang w:val="en-US"/>
        </w:rPr>
      </w:pPr>
      <w:r>
        <w:rPr>
          <w:lang w:val="en-US"/>
        </w:rPr>
        <w:t>DOT is a graph description language. DOT graphs are usually files with .gv or .dot extension. DOT is widely used because lots of programs can process DOT files.</w:t>
      </w:r>
    </w:p>
    <w:p w14:paraId="07897C9C" w14:textId="77777777" w:rsidR="007139C4" w:rsidRDefault="007139C4" w:rsidP="007139C4">
      <w:pPr>
        <w:rPr>
          <w:lang w:val="en-US"/>
        </w:rPr>
      </w:pPr>
      <w:r>
        <w:rPr>
          <w:lang w:val="en-US"/>
        </w:rPr>
        <w:t>DOT can be used to describe undirected graphs:</w:t>
      </w:r>
    </w:p>
    <w:p w14:paraId="407E20D3" w14:textId="3021199A" w:rsidR="007139C4" w:rsidRPr="007139C4" w:rsidRDefault="007139C4" w:rsidP="007139C4">
      <w:pPr>
        <w:rPr>
          <w:lang w:val="en-US"/>
        </w:rPr>
      </w:pPr>
      <m:oMathPara>
        <m:oMathParaPr>
          <m:jc m:val="left"/>
        </m:oMathParaPr>
        <m:oMath>
          <m:r>
            <w:rPr>
              <w:rFonts w:ascii="Cambria Math" w:hAnsi="Cambria Math"/>
              <w:lang w:val="en-US"/>
            </w:rPr>
            <m:t xml:space="preserve">graph g </m:t>
          </m:r>
          <m:r>
            <w:rPr>
              <w:rFonts w:ascii="Cambria Math" w:hAnsi="Cambria Math"/>
              <w:lang w:val="en-US"/>
            </w:rPr>
            <m:t>{</m:t>
          </m:r>
        </m:oMath>
      </m:oMathPara>
    </w:p>
    <w:p w14:paraId="41BE0250" w14:textId="7AA978F0" w:rsidR="007139C4" w:rsidRDefault="007139C4" w:rsidP="007139C4">
      <w:pPr>
        <w:rPr>
          <w:lang w:val="en-US"/>
        </w:rPr>
      </w:pPr>
      <w:r>
        <w:rPr>
          <w:lang w:val="en-US"/>
        </w:rPr>
        <w:tab/>
      </w:r>
      <m:oMath>
        <m:r>
          <w:rPr>
            <w:rFonts w:ascii="Cambria Math" w:hAnsi="Cambria Math"/>
            <w:lang w:val="en-US"/>
          </w:rPr>
          <m:t>A - C - B</m:t>
        </m:r>
      </m:oMath>
    </w:p>
    <w:p w14:paraId="316B91BA" w14:textId="2A6BE62F" w:rsidR="007139C4" w:rsidRDefault="007139C4" w:rsidP="007139C4">
      <w:pPr>
        <w:rPr>
          <w:lang w:val="en-US"/>
        </w:rPr>
      </w:pPr>
      <w:r>
        <w:rPr>
          <w:lang w:val="en-US"/>
        </w:rPr>
        <w:lastRenderedPageBreak/>
        <w:tab/>
      </w:r>
      <m:oMath>
        <m:r>
          <w:rPr>
            <w:rFonts w:ascii="Cambria Math" w:hAnsi="Cambria Math"/>
            <w:lang w:val="en-US"/>
          </w:rPr>
          <m:t>B - D</m:t>
        </m:r>
      </m:oMath>
    </w:p>
    <w:p w14:paraId="06C25E2C" w14:textId="32DB1C3C" w:rsidR="007139C4" w:rsidRPr="007139C4" w:rsidRDefault="007139C4" w:rsidP="007139C4">
      <w:pPr>
        <w:rPr>
          <w:lang w:val="en-US"/>
        </w:rPr>
      </w:pPr>
      <m:oMathPara>
        <m:oMathParaPr>
          <m:jc m:val="left"/>
        </m:oMathParaPr>
        <m:oMath>
          <m:r>
            <w:rPr>
              <w:rFonts w:ascii="Cambria Math" w:hAnsi="Cambria Math"/>
              <w:lang w:val="en-US"/>
            </w:rPr>
            <m:t>}</m:t>
          </m:r>
        </m:oMath>
      </m:oMathPara>
    </w:p>
    <w:p w14:paraId="69A36A0A" w14:textId="77777777" w:rsidR="007139C4" w:rsidRDefault="007139C4" w:rsidP="007139C4">
      <w:pPr>
        <w:rPr>
          <w:lang w:val="en-US"/>
        </w:rPr>
      </w:pPr>
      <w:r>
        <w:rPr>
          <w:lang w:val="en-US"/>
        </w:rPr>
        <w:t>or directed graphs:</w:t>
      </w:r>
    </w:p>
    <w:p w14:paraId="3D27FA58" w14:textId="4534D0FB" w:rsidR="007139C4" w:rsidRPr="007139C4" w:rsidRDefault="007139C4" w:rsidP="007139C4">
      <w:pPr>
        <w:rPr>
          <w:rtl/>
          <w:lang w:val="en-US" w:bidi="ar-JO"/>
        </w:rPr>
      </w:pPr>
      <m:oMathPara>
        <m:oMathParaPr>
          <m:jc m:val="left"/>
        </m:oMathParaPr>
        <m:oMath>
          <m:r>
            <w:rPr>
              <w:rFonts w:ascii="Cambria Math" w:hAnsi="Cambria Math"/>
              <w:lang w:val="en-US"/>
            </w:rPr>
            <m:t xml:space="preserve">graph e </m:t>
          </m:r>
          <m:r>
            <w:rPr>
              <w:rFonts w:ascii="Cambria Math" w:hAnsi="Cambria Math"/>
              <w:lang w:val="en-US"/>
            </w:rPr>
            <m:t>{</m:t>
          </m:r>
        </m:oMath>
      </m:oMathPara>
    </w:p>
    <w:p w14:paraId="41BBCD59" w14:textId="0E5948A5" w:rsidR="007139C4" w:rsidRDefault="007139C4" w:rsidP="007139C4">
      <w:pPr>
        <w:rPr>
          <w:lang w:val="en-US"/>
        </w:rPr>
      </w:pPr>
      <w:r>
        <w:rPr>
          <w:lang w:val="en-US"/>
        </w:rPr>
        <w:tab/>
      </w:r>
      <m:oMath>
        <m:r>
          <w:rPr>
            <w:rFonts w:ascii="Cambria Math" w:hAnsi="Cambria Math"/>
            <w:lang w:val="en-US"/>
          </w:rPr>
          <m:t>A -&gt; C -&gt; B</m:t>
        </m:r>
      </m:oMath>
    </w:p>
    <w:p w14:paraId="5CC19ED4" w14:textId="6D9D8A99" w:rsidR="007139C4" w:rsidRDefault="007139C4" w:rsidP="007139C4">
      <w:pPr>
        <w:rPr>
          <w:lang w:val="en-US"/>
        </w:rPr>
      </w:pPr>
      <w:r>
        <w:rPr>
          <w:lang w:val="en-US"/>
        </w:rPr>
        <w:tab/>
      </w:r>
      <m:oMath>
        <m:r>
          <w:rPr>
            <w:rFonts w:ascii="Cambria Math" w:hAnsi="Cambria Math"/>
            <w:lang w:val="en-US"/>
          </w:rPr>
          <m:t>B -&gt; D</m:t>
        </m:r>
      </m:oMath>
    </w:p>
    <w:p w14:paraId="0AF72082" w14:textId="217DC941" w:rsidR="007139C4" w:rsidRPr="007139C4" w:rsidRDefault="007139C4" w:rsidP="007139C4">
      <w:pPr>
        <w:rPr>
          <w:lang w:val="en-US"/>
        </w:rPr>
      </w:pPr>
      <m:oMathPara>
        <m:oMathParaPr>
          <m:jc m:val="left"/>
        </m:oMathParaPr>
        <m:oMath>
          <m:r>
            <w:rPr>
              <w:rFonts w:ascii="Cambria Math" w:hAnsi="Cambria Math"/>
              <w:lang w:val="en-US"/>
            </w:rPr>
            <m:t>}</m:t>
          </m:r>
        </m:oMath>
      </m:oMathPara>
    </w:p>
    <w:p w14:paraId="45A6C782" w14:textId="77777777" w:rsidR="007139C4" w:rsidRDefault="007139C4" w:rsidP="007139C4">
      <w:pPr>
        <w:rPr>
          <w:lang w:val="en-US"/>
        </w:rPr>
      </w:pPr>
      <w:r>
        <w:rPr>
          <w:lang w:val="en-US"/>
        </w:rPr>
        <w:t>Furthermore, attributes can be applied to the graphs, or their nodes and edges. These attributes can describe certain aspects of the graph and its components, like color or shape.</w:t>
      </w:r>
    </w:p>
    <w:p w14:paraId="2A40AD7B" w14:textId="77777777" w:rsidR="007139C4" w:rsidRDefault="007139C4" w:rsidP="007139C4">
      <w:pPr>
        <w:rPr>
          <w:b/>
          <w:bCs/>
          <w:sz w:val="28"/>
          <w:szCs w:val="28"/>
          <w:u w:val="single"/>
          <w:lang w:val="en-US"/>
        </w:rPr>
      </w:pPr>
      <w:r w:rsidRPr="005D6C19">
        <w:rPr>
          <w:b/>
          <w:bCs/>
          <w:sz w:val="28"/>
          <w:szCs w:val="28"/>
          <w:u w:val="single"/>
          <w:lang w:val="en-US"/>
        </w:rPr>
        <w:t>igraph vs DOT graph</w:t>
      </w:r>
    </w:p>
    <w:p w14:paraId="0E4C06B4" w14:textId="77777777" w:rsidR="007139C4" w:rsidRDefault="007139C4" w:rsidP="007139C4">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15A9D1A7" w14:textId="77777777" w:rsidR="007139C4" w:rsidRPr="005D6C19" w:rsidRDefault="007139C4" w:rsidP="007139C4">
      <w:pPr>
        <w:rPr>
          <w:lang w:val="en-US"/>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4678F121" w14:textId="28C768CA" w:rsidR="00E30ED4" w:rsidRPr="007139C4" w:rsidRDefault="00E30ED4" w:rsidP="00B80402">
      <w:pPr>
        <w:rPr>
          <w:lang w:val="en-US"/>
        </w:rPr>
      </w:pPr>
    </w:p>
    <w:p w14:paraId="050BD325" w14:textId="31AFEA0A" w:rsidR="00E30ED4" w:rsidRDefault="00E30ED4" w:rsidP="00B80402"/>
    <w:p w14:paraId="44B252EE" w14:textId="08245160" w:rsidR="00E30ED4" w:rsidRDefault="00E30ED4" w:rsidP="00B80402"/>
    <w:p w14:paraId="74528C57" w14:textId="1DDED5DA" w:rsidR="00E30ED4" w:rsidRDefault="00E30ED4" w:rsidP="00B80402"/>
    <w:p w14:paraId="08BEC392" w14:textId="1961746F" w:rsidR="00E30ED4" w:rsidRDefault="00E30ED4" w:rsidP="00B80402"/>
    <w:p w14:paraId="4ABC893C" w14:textId="3DE9A481" w:rsidR="00E30ED4" w:rsidRDefault="00E30ED4" w:rsidP="00B80402"/>
    <w:p w14:paraId="04B899A9" w14:textId="765C5638" w:rsidR="00E30ED4" w:rsidRDefault="00E30ED4">
      <w:r>
        <w:br w:type="page"/>
      </w:r>
    </w:p>
    <w:p w14:paraId="63E4B95C" w14:textId="77777777" w:rsidR="00E30ED4" w:rsidRDefault="00E30ED4" w:rsidP="00E30ED4">
      <w:pPr>
        <w:rPr>
          <w:b/>
          <w:bCs/>
          <w:sz w:val="32"/>
          <w:szCs w:val="32"/>
          <w:u w:val="single"/>
          <w:lang w:val="en-US"/>
        </w:rPr>
      </w:pPr>
      <w:r>
        <w:rPr>
          <w:b/>
          <w:bCs/>
          <w:sz w:val="32"/>
          <w:szCs w:val="32"/>
          <w:u w:val="single"/>
          <w:lang w:val="en-US"/>
        </w:rPr>
        <w:lastRenderedPageBreak/>
        <w:t>Implementation</w:t>
      </w:r>
    </w:p>
    <w:p w14:paraId="04DFB0FD" w14:textId="77777777" w:rsidR="00E30ED4" w:rsidRDefault="00E30ED4" w:rsidP="00E30ED4">
      <w:pPr>
        <w:rPr>
          <w:sz w:val="24"/>
          <w:szCs w:val="24"/>
        </w:rPr>
      </w:pPr>
      <w:r>
        <w:rPr>
          <w:sz w:val="24"/>
          <w:szCs w:val="24"/>
        </w:rPr>
        <w:t>In this part we are going to present 3 different possible implementations of a Port Graph:</w:t>
      </w:r>
    </w:p>
    <w:p w14:paraId="3F255F78" w14:textId="50F2A954" w:rsidR="007139C4" w:rsidRDefault="007139C4" w:rsidP="007139C4">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856D057" w14:textId="77777777" w:rsidR="007139C4" w:rsidRPr="007139C4" w:rsidRDefault="007139C4" w:rsidP="007139C4">
      <w:pPr>
        <w:pBdr>
          <w:top w:val="nil"/>
          <w:left w:val="nil"/>
          <w:bottom w:val="nil"/>
          <w:right w:val="nil"/>
          <w:between w:val="nil"/>
        </w:pBdr>
        <w:spacing w:after="0" w:line="240" w:lineRule="auto"/>
        <w:ind w:left="720"/>
        <w:rPr>
          <w:color w:val="000000"/>
          <w:sz w:val="24"/>
          <w:szCs w:val="24"/>
          <w:u w:val="single"/>
        </w:rPr>
      </w:pPr>
    </w:p>
    <w:p w14:paraId="14FF10C9" w14:textId="55C056B6" w:rsidR="007139C4" w:rsidRPr="007139C4" w:rsidRDefault="007139C4" w:rsidP="007139C4">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data structures consist of the 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w:t>
      </w:r>
    </w:p>
    <w:p w14:paraId="1833A113" w14:textId="77777777" w:rsidR="007139C4" w:rsidRDefault="007139C4" w:rsidP="007139C4">
      <w:pPr>
        <w:pBdr>
          <w:top w:val="nil"/>
          <w:left w:val="nil"/>
          <w:bottom w:val="nil"/>
          <w:right w:val="nil"/>
          <w:between w:val="nil"/>
        </w:pBdr>
        <w:ind w:left="720"/>
        <w:rPr>
          <w:color w:val="000000"/>
          <w:u w:val="single"/>
        </w:rPr>
      </w:pPr>
      <w:r>
        <w:rPr>
          <w:color w:val="000000"/>
          <w:u w:val="single"/>
        </w:rPr>
        <w:t xml:space="preserve">Pros: </w:t>
      </w:r>
    </w:p>
    <w:p w14:paraId="0FB71645" w14:textId="77777777" w:rsidR="007139C4" w:rsidRDefault="007139C4" w:rsidP="007139C4">
      <w:pPr>
        <w:numPr>
          <w:ilvl w:val="0"/>
          <w:numId w:val="12"/>
        </w:numPr>
        <w:pBdr>
          <w:top w:val="nil"/>
          <w:left w:val="nil"/>
          <w:bottom w:val="nil"/>
          <w:right w:val="nil"/>
          <w:between w:val="nil"/>
        </w:pBdr>
        <w:spacing w:after="0" w:line="240" w:lineRule="auto"/>
        <w:rPr>
          <w:color w:val="000000"/>
        </w:rPr>
      </w:pPr>
      <w:r>
        <w:rPr>
          <w:color w:val="000000"/>
        </w:rPr>
        <w:t>Very simple and easy to implement.</w:t>
      </w:r>
    </w:p>
    <w:p w14:paraId="7DDE09AA" w14:textId="77777777" w:rsidR="007139C4" w:rsidRDefault="007139C4" w:rsidP="007139C4">
      <w:pPr>
        <w:numPr>
          <w:ilvl w:val="0"/>
          <w:numId w:val="12"/>
        </w:numPr>
        <w:pBdr>
          <w:top w:val="nil"/>
          <w:left w:val="nil"/>
          <w:bottom w:val="nil"/>
          <w:right w:val="nil"/>
          <w:between w:val="nil"/>
        </w:pBdr>
        <w:spacing w:after="0" w:line="240" w:lineRule="auto"/>
        <w:rPr>
          <w:color w:val="000000"/>
        </w:rPr>
      </w:pPr>
      <w:r>
        <w:rPr>
          <w:color w:val="000000"/>
        </w:rPr>
        <w:t>Very similar to the theoretical definition of port graph and easy to read.</w:t>
      </w:r>
    </w:p>
    <w:p w14:paraId="4A25AC3A" w14:textId="77777777" w:rsidR="007139C4" w:rsidRDefault="007139C4" w:rsidP="007139C4">
      <w:pPr>
        <w:rPr>
          <w:u w:val="single"/>
        </w:rPr>
      </w:pPr>
      <w:r>
        <w:t xml:space="preserve">            </w:t>
      </w:r>
      <w:r>
        <w:rPr>
          <w:u w:val="single"/>
        </w:rPr>
        <w:t>Cons:</w:t>
      </w:r>
    </w:p>
    <w:p w14:paraId="224D1573" w14:textId="77777777" w:rsidR="007139C4" w:rsidRDefault="007139C4" w:rsidP="007139C4">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This implementation is more of a theoretical implementation and the complexity of each operation is dependent on how these sets and nodes are implemented.</w:t>
      </w:r>
    </w:p>
    <w:p w14:paraId="023C913B" w14:textId="05318399" w:rsidR="007139C4" w:rsidRDefault="007139C4" w:rsidP="007139C4">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 xml:space="preserve">Being simple and easy to read is a possible </w:t>
      </w:r>
      <w:r w:rsidR="00C65D57">
        <w:rPr>
          <w:rFonts w:ascii="Calibri" w:eastAsia="Calibri" w:hAnsi="Calibri" w:cs="Calibri"/>
          <w:color w:val="000000"/>
          <w:sz w:val="24"/>
          <w:szCs w:val="24"/>
        </w:rPr>
        <w:t>trade-off</w:t>
      </w:r>
      <w:r>
        <w:rPr>
          <w:rFonts w:ascii="Calibri" w:eastAsia="Calibri" w:hAnsi="Calibri" w:cs="Calibri"/>
          <w:color w:val="000000"/>
          <w:sz w:val="24"/>
          <w:szCs w:val="24"/>
        </w:rPr>
        <w:t xml:space="preserve"> for performance.</w:t>
      </w:r>
    </w:p>
    <w:p w14:paraId="689C3D9A" w14:textId="77777777" w:rsidR="007139C4" w:rsidRDefault="007139C4" w:rsidP="007139C4">
      <w:pPr>
        <w:pBdr>
          <w:top w:val="nil"/>
          <w:left w:val="nil"/>
          <w:bottom w:val="nil"/>
          <w:right w:val="nil"/>
          <w:between w:val="nil"/>
        </w:pBdr>
        <w:ind w:left="720"/>
        <w:rPr>
          <w:color w:val="000000"/>
        </w:rPr>
      </w:pPr>
    </w:p>
    <w:p w14:paraId="4CF42D7D" w14:textId="77777777" w:rsidR="007139C4" w:rsidRDefault="007139C4" w:rsidP="007139C4">
      <w:pPr>
        <w:pBdr>
          <w:top w:val="nil"/>
          <w:left w:val="nil"/>
          <w:bottom w:val="nil"/>
          <w:right w:val="nil"/>
          <w:between w:val="nil"/>
        </w:pBdr>
        <w:ind w:left="720"/>
        <w:rPr>
          <w:color w:val="000000"/>
        </w:rPr>
      </w:pPr>
      <w:r>
        <w:rPr>
          <w:rFonts w:ascii="Calibri" w:eastAsia="Calibri" w:hAnsi="Calibri" w:cs="Calibri"/>
          <w:color w:val="000000"/>
          <w:sz w:val="24"/>
          <w:szCs w:val="24"/>
        </w:rPr>
        <w:t>Because of these cons, we’re going to present two more implementations that are different from this theoretical implementation.</w:t>
      </w:r>
    </w:p>
    <w:p w14:paraId="4E81FE82" w14:textId="77777777" w:rsidR="007139C4" w:rsidRDefault="007139C4" w:rsidP="007139C4">
      <w:pPr>
        <w:pBdr>
          <w:top w:val="nil"/>
          <w:left w:val="nil"/>
          <w:bottom w:val="nil"/>
          <w:right w:val="nil"/>
          <w:between w:val="nil"/>
        </w:pBdr>
        <w:ind w:left="720"/>
        <w:rPr>
          <w:color w:val="000000"/>
        </w:rPr>
      </w:pPr>
    </w:p>
    <w:p w14:paraId="6C0DA2DB" w14:textId="77777777" w:rsidR="007139C4" w:rsidRPr="007139C4" w:rsidRDefault="007139C4" w:rsidP="007139C4">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p>
    <w:p w14:paraId="622D9F65" w14:textId="77777777" w:rsidR="007139C4" w:rsidRDefault="007139C4" w:rsidP="007139C4">
      <w:pPr>
        <w:pBdr>
          <w:top w:val="nil"/>
          <w:left w:val="nil"/>
          <w:bottom w:val="nil"/>
          <w:right w:val="nil"/>
          <w:between w:val="nil"/>
        </w:pBdr>
        <w:ind w:left="720"/>
        <w:rPr>
          <w:color w:val="000000"/>
        </w:rPr>
      </w:pPr>
    </w:p>
    <w:p w14:paraId="0B48DF01" w14:textId="77777777" w:rsidR="007139C4" w:rsidRDefault="007139C4" w:rsidP="007139C4">
      <w:pPr>
        <w:pBdr>
          <w:top w:val="nil"/>
          <w:left w:val="nil"/>
          <w:bottom w:val="nil"/>
          <w:right w:val="nil"/>
          <w:between w:val="nil"/>
        </w:pBdr>
        <w:ind w:left="720"/>
        <w:jc w:val="both"/>
        <w:rPr>
          <w:color w:val="000000"/>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r>
        <w:rPr>
          <w:rFonts w:ascii="Cambria Math" w:eastAsia="Cambria Math" w:hAnsi="Cambria Math" w:cs="Cambria Math"/>
        </w:rPr>
        <w:t xml:space="preserve">v,p)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059FDFC4" w14:textId="77777777" w:rsidR="007139C4" w:rsidRDefault="007139C4" w:rsidP="007139C4">
      <w:pPr>
        <w:pBdr>
          <w:top w:val="nil"/>
          <w:left w:val="nil"/>
          <w:bottom w:val="nil"/>
          <w:right w:val="nil"/>
          <w:between w:val="nil"/>
        </w:pBdr>
        <w:ind w:left="720"/>
        <w:rPr>
          <w:color w:val="000000"/>
        </w:rPr>
      </w:pPr>
    </w:p>
    <w:p w14:paraId="615810BB" w14:textId="77777777" w:rsidR="007139C4" w:rsidRDefault="007139C4" w:rsidP="007139C4">
      <w:pPr>
        <w:pBdr>
          <w:top w:val="nil"/>
          <w:left w:val="nil"/>
          <w:bottom w:val="nil"/>
          <w:right w:val="nil"/>
          <w:between w:val="nil"/>
        </w:pBdr>
        <w:ind w:left="720"/>
        <w:rPr>
          <w:color w:val="000000"/>
          <w:u w:val="single"/>
        </w:rPr>
      </w:pPr>
      <w:r>
        <w:rPr>
          <w:color w:val="000000"/>
          <w:u w:val="single"/>
        </w:rPr>
        <w:t xml:space="preserve">Pros: </w:t>
      </w:r>
    </w:p>
    <w:p w14:paraId="0A86CE6C" w14:textId="77777777" w:rsidR="007139C4" w:rsidRDefault="007139C4" w:rsidP="007139C4">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O(log(VP))</m:t>
        </m:r>
      </m:oMath>
      <w:r>
        <w:rPr>
          <w:color w:val="000000"/>
        </w:rPr>
        <w:t xml:space="preserve"> in worst case. </w:t>
      </w:r>
    </w:p>
    <w:p w14:paraId="70A9BBB4" w14:textId="77777777" w:rsidR="007139C4" w:rsidRDefault="007139C4" w:rsidP="007139C4">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O(log⁡(VP))</m:t>
        </m:r>
      </m:oMath>
      <w:r>
        <w:rPr>
          <w:color w:val="000000"/>
        </w:rPr>
        <w:t xml:space="preserve"> in worst case.</w:t>
      </w:r>
    </w:p>
    <w:p w14:paraId="3A92EA9E" w14:textId="77777777" w:rsidR="007139C4" w:rsidRDefault="007139C4" w:rsidP="007139C4">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O(VP+E)</m:t>
        </m:r>
      </m:oMath>
    </w:p>
    <w:p w14:paraId="313F7D8D" w14:textId="77777777" w:rsidR="007139C4" w:rsidRDefault="007139C4" w:rsidP="007139C4">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6BC04F01" w14:textId="77777777" w:rsidR="007139C4" w:rsidRDefault="007139C4" w:rsidP="007139C4"/>
    <w:p w14:paraId="4BA3CFD3" w14:textId="05833E66" w:rsidR="007139C4" w:rsidRDefault="007139C4" w:rsidP="007139C4">
      <w:pPr>
        <w:rPr>
          <w:u w:val="single"/>
        </w:rPr>
      </w:pPr>
      <w:r>
        <w:t xml:space="preserve"> </w:t>
      </w:r>
      <w:r>
        <w:tab/>
      </w:r>
      <w:r>
        <w:rPr>
          <w:u w:val="single"/>
        </w:rPr>
        <w:t>Cons:</w:t>
      </w:r>
    </w:p>
    <w:p w14:paraId="6668B23C" w14:textId="77777777" w:rsidR="007139C4" w:rsidRDefault="007139C4" w:rsidP="007139C4">
      <w:r>
        <w:t xml:space="preserve">              Although Edge search operation takes </w:t>
      </w:r>
      <m:oMath>
        <m:r>
          <w:rPr>
            <w:rFonts w:ascii="Cambria Math" w:eastAsia="Cambria Math" w:hAnsi="Cambria Math" w:cs="Cambria Math"/>
          </w:rPr>
          <m:t>O(log(VP))</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598A86CE" w14:textId="77777777" w:rsidR="007139C4" w:rsidRDefault="007139C4" w:rsidP="007139C4"/>
    <w:p w14:paraId="326272F7" w14:textId="77777777" w:rsidR="007139C4" w:rsidRPr="007139C4" w:rsidRDefault="007139C4" w:rsidP="007139C4">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05E13750" w14:textId="77777777" w:rsidR="007139C4" w:rsidRDefault="007139C4" w:rsidP="007139C4">
      <w:pPr>
        <w:pBdr>
          <w:top w:val="nil"/>
          <w:left w:val="nil"/>
          <w:bottom w:val="nil"/>
          <w:right w:val="nil"/>
          <w:between w:val="nil"/>
        </w:pBdr>
        <w:ind w:left="720"/>
        <w:rPr>
          <w:color w:val="000000"/>
          <w:u w:val="single"/>
        </w:rPr>
      </w:pPr>
    </w:p>
    <w:p w14:paraId="2C13B9C7" w14:textId="77777777" w:rsidR="007139C4" w:rsidRDefault="007139C4" w:rsidP="007139C4">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(hash array)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BCAC63C" w14:textId="77777777" w:rsidR="007139C4" w:rsidRDefault="007139C4" w:rsidP="007139C4">
      <w:pPr>
        <w:jc w:val="both"/>
      </w:pPr>
    </w:p>
    <w:p w14:paraId="7D23B573" w14:textId="77777777" w:rsidR="007139C4" w:rsidRDefault="007139C4" w:rsidP="007139C4">
      <w:pPr>
        <w:pBdr>
          <w:top w:val="nil"/>
          <w:left w:val="nil"/>
          <w:bottom w:val="nil"/>
          <w:right w:val="nil"/>
          <w:between w:val="nil"/>
        </w:pBdr>
        <w:ind w:left="720"/>
        <w:rPr>
          <w:color w:val="000000"/>
          <w:u w:val="single"/>
        </w:rPr>
      </w:pPr>
      <w:r>
        <w:rPr>
          <w:color w:val="000000"/>
          <w:u w:val="single"/>
        </w:rPr>
        <w:t xml:space="preserve">Pros: </w:t>
      </w:r>
    </w:p>
    <w:p w14:paraId="5DF4EBD2" w14:textId="77777777" w:rsidR="007139C4" w:rsidRDefault="007139C4" w:rsidP="007139C4">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1807B8A0" w14:textId="77777777" w:rsidR="007139C4" w:rsidRDefault="007139C4" w:rsidP="007139C4">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t>in the worst</w:t>
      </w:r>
      <w:r>
        <w:rPr>
          <w:color w:val="000000"/>
        </w:rPr>
        <w:t xml:space="preserve"> case.</w:t>
      </w:r>
    </w:p>
    <w:p w14:paraId="7B4283B9" w14:textId="77777777" w:rsidR="007139C4" w:rsidRDefault="007139C4" w:rsidP="007139C4">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41C459DA" w14:textId="77777777" w:rsidR="007139C4" w:rsidRDefault="007139C4" w:rsidP="007139C4"/>
    <w:p w14:paraId="24B7CD99" w14:textId="77777777" w:rsidR="007139C4" w:rsidRDefault="007139C4" w:rsidP="007139C4">
      <w:pPr>
        <w:rPr>
          <w:u w:val="single"/>
        </w:rPr>
      </w:pPr>
      <w:r>
        <w:t xml:space="preserve">            </w:t>
      </w:r>
      <w:r>
        <w:rPr>
          <w:u w:val="single"/>
        </w:rPr>
        <w:t>Cons:</w:t>
      </w:r>
    </w:p>
    <w:p w14:paraId="6969E473" w14:textId="1E6DF5FB" w:rsidR="00912DA7" w:rsidRDefault="007139C4" w:rsidP="00912DA7">
      <w:pPr>
        <w:ind w:left="720"/>
        <w:jc w:val="both"/>
      </w:pPr>
      <w:r>
        <w:t xml:space="preserve">This version heavy depends on hash arrays which it’s size can be </w:t>
      </w:r>
      <w:r w:rsidR="00C65D57">
        <w:t>dynamically change</w:t>
      </w:r>
      <w:r>
        <w:t xml:space="preserve">  according to the ratio between the size of the </w:t>
      </w:r>
      <w:r>
        <w:rPr>
          <w:b/>
        </w:rPr>
        <w:t>adjacency array</w:t>
      </w:r>
      <w:r>
        <w:t xml:space="preserve">  and the amount of the </w:t>
      </w:r>
      <w:r>
        <w:rPr>
          <w:b/>
        </w:rPr>
        <w:t>total adjacencies</w:t>
      </w:r>
      <w:r>
        <w:t xml:space="preserve"> in the graph (</w:t>
      </w:r>
      <w:r>
        <w:rPr>
          <w:rtl/>
        </w:rPr>
        <w:t>פקטור העומס</w:t>
      </w:r>
      <w:r>
        <w:t>) so in a large scale this would be overkill because this version will use more space than needed.</w:t>
      </w:r>
    </w:p>
    <w:p w14:paraId="58A4EE23" w14:textId="5B9C345B" w:rsidR="002C47B3" w:rsidRPr="00912DA7" w:rsidRDefault="00912DA7" w:rsidP="002C47B3">
      <w:pPr>
        <w:pStyle w:val="ListParagraph"/>
        <w:ind w:left="360"/>
        <w:rPr>
          <w:sz w:val="28"/>
          <w:szCs w:val="28"/>
          <w:u w:val="single"/>
        </w:rPr>
      </w:pPr>
      <w:r w:rsidRPr="00912DA7">
        <w:rPr>
          <w:sz w:val="28"/>
          <w:szCs w:val="28"/>
          <w:u w:val="single"/>
        </w:rPr>
        <w:t>Final Implementation</w:t>
      </w:r>
      <w:r w:rsidR="002C47B3">
        <w:rPr>
          <w:sz w:val="28"/>
          <w:szCs w:val="28"/>
          <w:u w:val="single"/>
        </w:rPr>
        <w:br/>
      </w:r>
    </w:p>
    <w:p w14:paraId="657BA56C" w14:textId="2CC51641" w:rsidR="00912DA7" w:rsidRDefault="00912DA7" w:rsidP="00912DA7">
      <w:pPr>
        <w:pStyle w:val="ListParagraph"/>
        <w:ind w:left="360"/>
      </w:pPr>
      <w:r>
        <w:t>Out Port Graph is made up from three main classes:</w:t>
      </w:r>
    </w:p>
    <w:p w14:paraId="567F6BBE" w14:textId="77777777" w:rsidR="004A422F" w:rsidRDefault="00912DA7" w:rsidP="00912DA7">
      <w:pPr>
        <w:pStyle w:val="ListParagraph"/>
        <w:numPr>
          <w:ilvl w:val="3"/>
          <w:numId w:val="16"/>
        </w:numPr>
      </w:pPr>
      <w:r>
        <w:t>Port: this class represents the ports in Port Graph, it includes</w:t>
      </w:r>
      <w:r w:rsidR="004A422F">
        <w:t>:</w:t>
      </w:r>
    </w:p>
    <w:p w14:paraId="658A4E96" w14:textId="00C0D6F6" w:rsidR="004A422F" w:rsidRDefault="00912DA7" w:rsidP="004A422F">
      <w:pPr>
        <w:pStyle w:val="ListParagraph"/>
        <w:numPr>
          <w:ilvl w:val="4"/>
          <w:numId w:val="16"/>
        </w:numPr>
      </w:pPr>
      <w:r>
        <w:t>port_id (an int)</w:t>
      </w:r>
      <w:r w:rsidR="004A422F">
        <w:t>.</w:t>
      </w:r>
    </w:p>
    <w:p w14:paraId="1FF38E90" w14:textId="23CC1E6F" w:rsidR="00912DA7" w:rsidRDefault="004A422F" w:rsidP="004A422F">
      <w:pPr>
        <w:pStyle w:val="ListParagraph"/>
        <w:numPr>
          <w:ilvl w:val="4"/>
          <w:numId w:val="16"/>
        </w:numPr>
      </w:pPr>
      <w:r>
        <w:t>A</w:t>
      </w:r>
      <w:r w:rsidR="00912DA7">
        <w:t>ttribute</w:t>
      </w:r>
      <w:r>
        <w:t xml:space="preserve"> P</w:t>
      </w:r>
      <w:r w:rsidR="00912DA7">
        <w:t xml:space="preserve"> (</w:t>
      </w:r>
      <w:r>
        <w:t xml:space="preserve">a </w:t>
      </w:r>
      <w:r w:rsidR="00912DA7">
        <w:t>template).</w:t>
      </w:r>
    </w:p>
    <w:p w14:paraId="41A717F4" w14:textId="77777777" w:rsidR="004A422F" w:rsidRDefault="00912DA7" w:rsidP="00912DA7">
      <w:pPr>
        <w:pStyle w:val="ListParagraph"/>
        <w:numPr>
          <w:ilvl w:val="3"/>
          <w:numId w:val="16"/>
        </w:numPr>
      </w:pPr>
      <w:r>
        <w:t>Vetrex: this class represents the vertices in Port Graph, it includes</w:t>
      </w:r>
      <w:r w:rsidR="004A422F">
        <w:t>:</w:t>
      </w:r>
    </w:p>
    <w:p w14:paraId="3858C26B" w14:textId="63D7EE46" w:rsidR="004A422F" w:rsidRDefault="00912DA7" w:rsidP="004A422F">
      <w:pPr>
        <w:pStyle w:val="ListParagraph"/>
        <w:numPr>
          <w:ilvl w:val="4"/>
          <w:numId w:val="16"/>
        </w:numPr>
      </w:pPr>
      <w:r>
        <w:t>vertex_id (an int)</w:t>
      </w:r>
      <w:r w:rsidR="004A422F">
        <w:t>.</w:t>
      </w:r>
    </w:p>
    <w:p w14:paraId="01B96831" w14:textId="6FA6EFC6" w:rsidR="004A422F" w:rsidRDefault="004A422F" w:rsidP="004A422F">
      <w:pPr>
        <w:pStyle w:val="ListParagraph"/>
        <w:numPr>
          <w:ilvl w:val="4"/>
          <w:numId w:val="16"/>
        </w:numPr>
      </w:pPr>
      <w:r>
        <w:t>PortMap that contains all the ports of the vertex.</w:t>
      </w:r>
    </w:p>
    <w:p w14:paraId="705B272A" w14:textId="622CE6A9" w:rsidR="004A422F" w:rsidRDefault="004A422F" w:rsidP="004A422F">
      <w:pPr>
        <w:pStyle w:val="ListParagraph"/>
        <w:numPr>
          <w:ilvl w:val="4"/>
          <w:numId w:val="16"/>
        </w:numPr>
      </w:pPr>
      <w:r>
        <w:t>Attribute V (a template).</w:t>
      </w:r>
    </w:p>
    <w:p w14:paraId="6F99D023" w14:textId="68808059" w:rsidR="004A422F" w:rsidRDefault="004A422F" w:rsidP="004A422F">
      <w:pPr>
        <w:pStyle w:val="ListParagraph"/>
        <w:ind w:left="450"/>
        <w:rPr>
          <w:lang w:val="en-US" w:bidi="ar-JO"/>
        </w:rPr>
      </w:pPr>
      <w:r>
        <w:t xml:space="preserve">From these definition we can now define two </w:t>
      </w:r>
      <w:r>
        <w:rPr>
          <w:lang w:val="en-US" w:bidi="ar-JO"/>
        </w:rPr>
        <w:t>new terms:</w:t>
      </w:r>
    </w:p>
    <w:p w14:paraId="24C8C05C" w14:textId="79C5F6FA" w:rsidR="004A422F" w:rsidRDefault="004A422F" w:rsidP="004A422F">
      <w:pPr>
        <w:pStyle w:val="ListParagraph"/>
        <w:numPr>
          <w:ilvl w:val="1"/>
          <w:numId w:val="1"/>
        </w:numPr>
        <w:rPr>
          <w:lang w:val="en-US" w:bidi="ar-JO"/>
        </w:rPr>
      </w:pPr>
      <w:r>
        <w:rPr>
          <w:lang w:val="en-US" w:bidi="ar-JO"/>
        </w:rPr>
        <w:t>vport: a pair of Vertex and Port.</w:t>
      </w:r>
    </w:p>
    <w:p w14:paraId="3AA0CA3C" w14:textId="706BF773" w:rsidR="004A422F" w:rsidRPr="004A422F" w:rsidRDefault="004A422F" w:rsidP="004A422F">
      <w:pPr>
        <w:pStyle w:val="ListParagraph"/>
        <w:numPr>
          <w:ilvl w:val="1"/>
          <w:numId w:val="1"/>
        </w:numPr>
        <w:rPr>
          <w:lang w:val="en-US" w:bidi="ar-JO"/>
        </w:rPr>
      </w:pPr>
      <w:r>
        <w:rPr>
          <w:lang w:val="en-US" w:bidi="ar-JO"/>
        </w:rPr>
        <w:t>vport_id: a pair of vertex_id and port_id.</w:t>
      </w:r>
    </w:p>
    <w:p w14:paraId="215F4E15" w14:textId="77777777" w:rsidR="004A422F" w:rsidRDefault="004A422F" w:rsidP="00912DA7">
      <w:pPr>
        <w:pStyle w:val="ListParagraph"/>
        <w:numPr>
          <w:ilvl w:val="3"/>
          <w:numId w:val="16"/>
        </w:numPr>
      </w:pPr>
      <w:r>
        <w:t>Edge: this class represents the edges in Port Graph. Since an edge connects between a pair of vertex and port (vport) to another vport, our Edge class includes:</w:t>
      </w:r>
    </w:p>
    <w:p w14:paraId="2F91DC5D" w14:textId="1DFA84A2" w:rsidR="004A422F" w:rsidRDefault="004A422F" w:rsidP="004A422F">
      <w:pPr>
        <w:pStyle w:val="ListParagraph"/>
        <w:numPr>
          <w:ilvl w:val="4"/>
          <w:numId w:val="16"/>
        </w:numPr>
      </w:pPr>
      <w:r>
        <w:t>source vport.</w:t>
      </w:r>
    </w:p>
    <w:p w14:paraId="5D9F1032" w14:textId="7289C77B" w:rsidR="004A422F" w:rsidRDefault="004A422F" w:rsidP="004A422F">
      <w:pPr>
        <w:pStyle w:val="ListParagraph"/>
        <w:numPr>
          <w:ilvl w:val="4"/>
          <w:numId w:val="16"/>
        </w:numPr>
      </w:pPr>
      <w:r>
        <w:t>dest vport.</w:t>
      </w:r>
    </w:p>
    <w:p w14:paraId="0D79A0AA" w14:textId="3FE44B7E" w:rsidR="004A422F" w:rsidRDefault="004A422F" w:rsidP="004A422F">
      <w:pPr>
        <w:pStyle w:val="ListParagraph"/>
        <w:numPr>
          <w:ilvl w:val="4"/>
          <w:numId w:val="16"/>
        </w:numPr>
      </w:pPr>
      <w:r>
        <w:t>edge_id (which is a pair of vport_ids).</w:t>
      </w:r>
    </w:p>
    <w:p w14:paraId="37E62675" w14:textId="50A7B636" w:rsidR="002C47B3" w:rsidRDefault="004A422F" w:rsidP="002C47B3">
      <w:pPr>
        <w:pStyle w:val="ListParagraph"/>
        <w:numPr>
          <w:ilvl w:val="4"/>
          <w:numId w:val="16"/>
        </w:numPr>
      </w:pPr>
      <w:r>
        <w:t>Attribute E (a template).</w:t>
      </w:r>
    </w:p>
    <w:p w14:paraId="4D0605CA" w14:textId="12915C7B" w:rsidR="002C47B3" w:rsidRDefault="002C47B3" w:rsidP="002C47B3"/>
    <w:p w14:paraId="6D9590DB" w14:textId="1DE307EA" w:rsidR="002C47B3" w:rsidRDefault="002C47B3" w:rsidP="002C47B3"/>
    <w:p w14:paraId="29B35448" w14:textId="77777777" w:rsidR="002C47B3" w:rsidRDefault="002C47B3" w:rsidP="002C47B3"/>
    <w:p w14:paraId="75085230" w14:textId="1DA1A948" w:rsidR="00912DA7" w:rsidRDefault="004A422F" w:rsidP="007139C4">
      <w:pPr>
        <w:pStyle w:val="ListParagraph"/>
        <w:ind w:left="360"/>
      </w:pPr>
      <w:r>
        <w:lastRenderedPageBreak/>
        <w:t>Finally, our Port Graph class includes</w:t>
      </w:r>
    </w:p>
    <w:p w14:paraId="2801F0E2" w14:textId="0B2B5090" w:rsidR="00912DA7" w:rsidRDefault="00912DA7" w:rsidP="002C47B3">
      <w:pPr>
        <w:pStyle w:val="ListParagraph"/>
        <w:numPr>
          <w:ilvl w:val="0"/>
          <w:numId w:val="17"/>
        </w:numPr>
      </w:pPr>
      <w:r>
        <w:t>An adjacency list that maps from vertex and port id (vport_id) to a set of edges that represent the outgoing edges from this vport. For optimization we also added another adjacency list that it used when we want our Port Graph to be transposed.</w:t>
      </w:r>
    </w:p>
    <w:p w14:paraId="1CED759F" w14:textId="7D6C91C3" w:rsidR="00912DA7" w:rsidRDefault="00912DA7" w:rsidP="002C47B3">
      <w:pPr>
        <w:pStyle w:val="ListParagraph"/>
        <w:numPr>
          <w:ilvl w:val="0"/>
          <w:numId w:val="17"/>
        </w:numPr>
      </w:pPr>
      <w:r>
        <w:t>A vport map that maps from vertex id to the vertex itself.</w:t>
      </w:r>
    </w:p>
    <w:p w14:paraId="4920DCC0" w14:textId="382E8867" w:rsidR="00912DA7" w:rsidRPr="00912DA7" w:rsidRDefault="002C47B3" w:rsidP="002C47B3">
      <w:pPr>
        <w:pStyle w:val="ListParagraph"/>
        <w:numPr>
          <w:ilvl w:val="0"/>
          <w:numId w:val="17"/>
        </w:numPr>
      </w:pPr>
      <w:r>
        <w:t>For caching of shortest_paths algorithms, we added two new maps, shortest_paths_weights and shortest_paths that maps from a pair of vport_id to the shortest path weight between them and the shortest path itself.</w:t>
      </w:r>
    </w:p>
    <w:sectPr w:rsidR="00912DA7" w:rsidRPr="0091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3"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7"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3"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14"/>
  </w:num>
  <w:num w:numId="5">
    <w:abstractNumId w:val="10"/>
    <w:lvlOverride w:ilvl="0">
      <w:lvl w:ilvl="0">
        <w:numFmt w:val="decimal"/>
        <w:lvlText w:val="%1."/>
        <w:lvlJc w:val="left"/>
      </w:lvl>
    </w:lvlOverride>
  </w:num>
  <w:num w:numId="6">
    <w:abstractNumId w:val="16"/>
  </w:num>
  <w:num w:numId="7">
    <w:abstractNumId w:val="0"/>
    <w:lvlOverride w:ilvl="0">
      <w:lvl w:ilvl="0">
        <w:numFmt w:val="decimal"/>
        <w:lvlText w:val="%1."/>
        <w:lvlJc w:val="left"/>
      </w:lvl>
    </w:lvlOverride>
  </w:num>
  <w:num w:numId="8">
    <w:abstractNumId w:val="15"/>
  </w:num>
  <w:num w:numId="9">
    <w:abstractNumId w:val="4"/>
  </w:num>
  <w:num w:numId="10">
    <w:abstractNumId w:val="8"/>
  </w:num>
  <w:num w:numId="11">
    <w:abstractNumId w:val="12"/>
  </w:num>
  <w:num w:numId="12">
    <w:abstractNumId w:val="2"/>
  </w:num>
  <w:num w:numId="13">
    <w:abstractNumId w:val="1"/>
  </w:num>
  <w:num w:numId="14">
    <w:abstractNumId w:val="13"/>
  </w:num>
  <w:num w:numId="15">
    <w:abstractNumId w:val="1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2C47B3"/>
    <w:rsid w:val="004A422F"/>
    <w:rsid w:val="00694E7F"/>
    <w:rsid w:val="006979AA"/>
    <w:rsid w:val="006A2317"/>
    <w:rsid w:val="00706D9E"/>
    <w:rsid w:val="007139C4"/>
    <w:rsid w:val="007E2C01"/>
    <w:rsid w:val="00834A76"/>
    <w:rsid w:val="00912DA7"/>
    <w:rsid w:val="00B80402"/>
    <w:rsid w:val="00BF5882"/>
    <w:rsid w:val="00C65D57"/>
    <w:rsid w:val="00CC14DB"/>
    <w:rsid w:val="00DC60DD"/>
    <w:rsid w:val="00E30ED4"/>
    <w:rsid w:val="00ED3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C14C-06BE-47E5-BCC1-388536CB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7</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4</cp:revision>
  <dcterms:created xsi:type="dcterms:W3CDTF">2021-03-19T16:47:00Z</dcterms:created>
  <dcterms:modified xsi:type="dcterms:W3CDTF">2021-03-22T22:32:00Z</dcterms:modified>
</cp:coreProperties>
</file>