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FEDERAL DE SANTA CATARINA</w:t>
      </w:r>
    </w:p>
    <w:p>
      <w:pPr>
        <w:spacing w:after="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 de Engenharia de Controle e Automação / Mecatrônica</w:t>
      </w:r>
    </w:p>
    <w:p>
      <w:pPr>
        <w:spacing w:after="0" w:before="8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ROTEIRO DE TESTES E EXPERIMENTOS</w:t>
      </w:r>
    </w:p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2E5D9F"/>
          <w:sz w:val="28"/>
          <w:szCs w:val="28"/>
        </w:rPr>
        <w:t xml:space="preserve">Protótipo de Braço Robótico EB-15</w:t>
      </w:r>
    </w:p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de suporte ao Capítulo 4 — Resultados e Discussão</w:t>
      </w:r>
    </w:p>
    <w:p>
      <w:pPr>
        <w:spacing w:after="0" w:before="1200"/>
      </w:pPr>
    </w:p>
    <w:p>
      <w:pP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Fernando Oliveira · TCC Mecatrônica · UFSC ·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Introdução e Instruções Gerais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organiza, de forma sequencial e objetiva, todos os testes e experimentos necessários para produzir os dados que fundamentarão o Capítulo 4 (Resultados e Discussão) do TCC sobre o protótipo EB-15. O roteiro está dividido em cinco fases progressivas, partindo da validação individual de cada subsistema eletrônico até os testes comparativos com o robô industrial UR-10.</w:t>
      </w:r>
    </w:p>
    <w:p>
      <w:pPr>
        <w:spacing w:after="0" w:before="80"/>
      </w:pP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teste especifica: o firmware a carregar, os materiais necessários, o procedimento passo a passo, as tabelas para registro dos dados coletados e o critério de aprovação. Os dados preenchidos nas tabelas serão transpostos diretamente para as seções correspondentes do Capítulo 4, conforme indicado nos boxes laranja ao longo do documento.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1.1 Materiais Necessários (Lista Geral)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Separe os seguintes itens antes de iniciar os testes: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Computador com Arduino IDE instalado e drivers USB configurados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Cabo USB para o ESP32-S3 e cabo USB para o Arduino UNO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Fonte de alimentação ajustada para o sistema (12V para drivers TB6600 e A4988)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Transferidor grande (mínimo 30 cm de raio) — principal instrumento de medição angular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Fita adesiva colorida + caneta — para marcar posições de referência (homing) nas juntas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Régua milimetrada e/ou paquímetro — para medições de deslocamento linear do efetuador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Cronômetro (pode ser o celular) — para medir tempo de execução dos movimentos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Câmera ou celular com tripé — para fotografar/filmar os testes de repetibilidade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Objeto leve para pick and place (ex: cubo de madeira ou caixinha pequena)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Notebook conectado à rede Wi-Fi do ESP32 (Access Point) para acessar a interface web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Monitor serial / Serial Plotter da Arduino IDE para capturar logs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Planilha ou este documento impresso para registrar os resultados em tempo real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1.2 Convenção de Nomenclatura das Juntas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EB-15 possui seis juntas rotativas. A convenção adotada neste documento é: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4571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Pinos (referência firmware)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(rotação horizontal)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 4 (PUL) / GPIO 5 (DIR) — Motor 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Ombro (elevação principal)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 6 (PUL) / GPIO 7 (DIR) — Motor 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Cotovelo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 8 (PUL) / GPIO 3 (DIR) — Motor 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Pulso — rotação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CNC Shield — Eixo X (PUL/DIR padrão)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Pulso — rotação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CNC Shield — Eixo 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Garra / Efetuador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F2F7FC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CNC Shield — Eixo Z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C7F0"/>
                <w:sz w:val="26"/>
                <w:szCs w:val="26"/>
              </w:rPr>
              <w:t xml:space="preserve">FASE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VALIDAÇÃO DE SUBSISTEMAS</w:t>
            </w:r>
          </w:p>
        </w:tc>
      </w:tr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Uso dos firmwares de teste isolado já desenvolvidos para confirmar que cada subsistema eletrônico funciona individualmente antes de integrar o sistema completo. Execute os testes na ordem indicada — cada um é pré-requisito do próximo.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1.1 — Acionamento de Motores (ESP32) · Firmware 01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4.1 — Validação de Hardware e Firmware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que o ESP32 consegue enviar sinais PUL e DIR corretamente para os drivers TB6600, movimentando as juntas J1, J2 e J3 de forma independente.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Firmware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01_teste_motores_esp.ino — carregar no ESP32-S3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 firmware 01_teste_motores_esp no ESP32 pela Arduino IDE.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Conectar ao Access Point do ESP32 com o notebook (rede: nome configurado no firmware).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Acessar a interface web (192.168.4.1) no browser.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cada junta (J1, J2, J3): selecionar o motor, definir 200 passos a 500 RPM, acionar ida e observar o movimento físico.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Observar se o motor gira, em qual sentido e se há travamentos ou vibrações excessivas.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com velocidade de 200 RPM e 1000 RPM para comparar estabilidade.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Registrar os resultados na tabela abaixo.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T1.1: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600"/>
        <w:gridCol w:w="1600"/>
        <w:gridCol w:w="3471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Velocidade (RPM)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girou? (S/N)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Sentido correto? (S/N)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1000rpm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Todos os três motores giram em ambos os sentidos sem travamento. A velocidade aumenta visivelmente entre 200 e 1000 RPM.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1.2 — Leitura de Encoders AS5600 (ESP32) · Firmware 02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4.1 — Validação de Hardware e Firmware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a leitura angular dos encoders magnéticos AS5600 conectados ao TCA9548A #1 no barramento I2C do ESP32, para as juntas J1, J2 e J3.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Firmware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02_teste_encoders_esp.ino — carregar no ESP32-S3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 firmware 02 no ESP32 e acessar a interface web.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 a junta J1 em posição inicial (0°), verificar a leitura do encoder na interface. Anotar o valor bruto exibido.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Girar manualmente a junta J1 em 90° (verificar com transferidor) e anotar o novo valor do encoder.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 a diferença e comparar com os 90° esperados. Registrar o erro em graus.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pela interface 200 passos no Motor 1, aguardar o fim do movimento e anotar o valor do encoder.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os passos 2 a 5 para J2 e J3.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T1.2 — Verificação manual (giro de 90°):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1800"/>
        <w:gridCol w:w="2971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 em 0° (raw)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 em 90° (raw)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 calculada (°)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absoluto (°)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T1.2 — Verificação por comando (200 passos):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800"/>
        <w:gridCol w:w="1800"/>
        <w:gridCol w:w="2971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 antes (°)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 depois (°)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Deslocamento medido (°)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Deslocamento esperado (°)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Os três encoders respondem à rotação manual e reportam valores condizentes com o ângulo físico. O erro não ultrapassa ±5° para o giro manual de 90°.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1.3 — Comunicação Serial ESP32 ↔ Arduino · Firmware 03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4.1 — Validação de Hardware e Firmware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 integridade do canal UART entre o ESP32 (GPIO 19 RX / GPIO 20 TX) e o Arduino UNO (A4 RX / A5 TX), confirmando que pacotes enviados chegam sem corrupção.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Firmware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03_teste_esp_serial.ino → ESP32 | 03_teste_arduino_serial.ino → Arduino UNO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 firmware 03 no Arduino UNO. Abrir o Monitor Serial do Arduino IDE (9600 baud) para ver os logs.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 firmware 03 no ESP32. Abrir o Monitor Serial do ESP32 IDE em outra aba.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Aguardar 10 segundos. O ESP32 envia pacotes ping automaticamente e aguarda ACK do Arduino.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No Monitor Serial do ESP32: anotar quantos pings foram enviados e quantos ACKs foram recebidos.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No Monitor Serial do Arduino: anotar quantos pings foram recebidos e quantos ACKs foram respondidos.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 a taxa de sucesso (ACKs recebidos / pings enviados × 100%).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o teste 3 vezes e calcular a média.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T1.3: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600"/>
        <w:gridCol w:w="1600"/>
        <w:gridCol w:w="1871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Pings enviados (ESP)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ACKs recebidos (ESP)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Pings recebidos (Arduino)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ACKs enviados (Arduino)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de sucesso (%)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Taxa de sucesso de comunicação ≥ 95% nas três rodadas. Nenhum pacote deve ser corrompido (verificado pelo CRC8 no firmware).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1.4 — Controle de Motores do Arduino via ESP32 · Firmware 04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4.1 — Validação de Hardware e Firmware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que o ESP32 consegue comandar os motores J4, J5 e J6 do Arduino UNO via protocolo serial, e que o Arduino executa corretamente os pulsos na CNC Shield.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Firmware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04_teste_esp_web_serial.ino → ESP32 | 04_teste_arduino_rx_motor.ino → Arduino UNO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os firmwares 04 nos respectivos microcontroladores.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Acessar a interface web do ESP32 no browser.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Selecionar o modo 'Arduino Remoto' na interface.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o Motor 4 (J4) para 200 passos para frente. Observar fisicamente se J4 se move.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o Motor 4 para 200 passos para trás. Verificar se retorna à posição inicial.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para J5 e J6.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Anotar observações sobre estabilidade, ruído e qualquer comportamento inesperado.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T1.4: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800"/>
        <w:gridCol w:w="1800"/>
        <w:gridCol w:w="2771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enviado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respondeu? (S/N)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Retornou posição? (S/N)</w:t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passos 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passos 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passos 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As três juntas do Arduino se movem ao receber o comando via rede, sem necessidade de conexão USB direta ao Arduino.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1.5 — Validação Ponta a Ponta com Encoders · Firmware 05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4.1 — Validação de Hardware e Firmware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a integração completa: ESP32 comanda o Arduino, o Arduino move J4-J6 e lê os encoders AS5600 via TCA9548A #2, retornando os ângulos ao ESP32 para exibição na interface.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Firmware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05_teste_esp_manda_e_valida.ino → ESP32 | 05_teste_arduino_recebe_move_mede.ino → Arduino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Carregar os firmwares 05 nos microcontroladores.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Acessar a interface web do ESP32.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J4: comandar 90° de rotação. Aguardar a execução.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Verificar na interface o ângulo reportado pelo encoder do Arduino. Comparar com o transferidor.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5 vezes para J4 e anotar os valores.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para J5 e J6.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T1.5 — J4 (repetir p/ J5 e J6):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1800"/>
        <w:gridCol w:w="2871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comandado (°)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encoder (°)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transferidor (°)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(°)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 encoder retorna valores com erro médio ≤ 10° em relação ao transferidor. A latência total (comando → resposta na interface) é registrada e aceitável para uso experimental.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C7F0"/>
                <w:sz w:val="26"/>
                <w:szCs w:val="26"/>
              </w:rPr>
              <w:t xml:space="preserve">FASE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CARACTERIZAÇÃO INDIVIDUAL DAS JUNTAS</w:t>
            </w:r>
          </w:p>
        </w:tc>
      </w:tr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Com o firmware final carregado (eb15_esp32_supervisor + eb15_uno_executor), realizar o mapeamento de cada junta: amplitude máxima, precisão de passo e folga mecânica (backlash). Use a interface web do firmware final.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2.1 — Amplitude de Movimento por Junta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4.2 — Caracterização do Protótipo EB-15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Determinar a amplitude real de movimento (ROM — Range of Motion) de cada junta, comparando com o valor teórico do projeto EB-15.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Executar o procedimento de Homing: posicionar todas as juntas na marca adesiva de referência e registrar como posição 0° na interface web (NVS).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cada junta, mover lentamente no sentido positivo até atingir o limite físico (batida mecânica ou Soft-Limit configurado).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Anotar o ângulo máximo positivo lido na interface web e verificar com o transferidor.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Retornar ao 0° e mover no sentido negativo até o limite. Anotar o ângulo máximo negativo.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 amplitude total é: |ângulo máx. positivo| + |ângulo máx. negativo|.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T2.1: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1400"/>
        <w:gridCol w:w="1400"/>
        <w:gridCol w:w="1671"/>
        <w:gridCol w:w="10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Lim. + Interface (°)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Lim. + Transferidor (°)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Lim. − Interface (°)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Lim. − Transferidor (°)</w:t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Amplitude Total (°)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 (°)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Todas as juntas atingem ao menos 80% da amplitude teórica do projeto EB-15. Registrar qualquer junta que não atinja esse valor e documentar o motivo (limitação mecânica, folga, etc.).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2.2 — Precisão de Passo e Backlash por Junta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4.2 — Caracterização do Protótipo EB-15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Medir o erro de posicionamento por passo e a folga mecânica (backlash) de cada junta. O backlash é o erro angular que ocorre ao inverter o sentido de rotação.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 — Backlash: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Posicionar a junta em 0° (homing).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+30° pela interface. Medir com o transferidor o ângulo real. Anotar o erro E1.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−30° (retorno ao zero). Medir o ângulo final com o transferidor.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 diferença entre o ângulo lido e o 0° esperado é o backlash da junta.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3 vezes e calcular a média.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T2.2 — Backlash: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500"/>
        <w:gridCol w:w="1500"/>
        <w:gridCol w:w="1500"/>
        <w:gridCol w:w="2671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 após +30°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 após −30°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Backlash (°)</w:t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 backlash de cada junta é documentado com seu valor médio. Juntas com backlash &gt; 5° são destacadas como limitação relevante na análise do Cap. 4.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C7F0"/>
                <w:sz w:val="26"/>
                <w:szCs w:val="26"/>
              </w:rPr>
              <w:t xml:space="preserve">FASE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REPETIBILIDADE E ESTABILIDADE (ISO 9283)</w:t>
            </w:r>
          </w:p>
        </w:tc>
      </w:tr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Estes testes fornecem as métricas principais para a comparação com o UR-10. A norma ISO 9283 define repetibilidade de pose como o desvio entre múltiplas chegadas ao mesmo ponto comandado. Instrumento primário: transferidor + fita de marcação no chão/mesa.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3.1 — Repetibilidade de Posicionamento (Single-Axis)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4.3 — Análise de Repetibilidade e Precisão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Medir o desvio de posição ao comandar repetidamente uma junta para a mesma posição alvo, com abordagem alternada (chegando pelo lado positivo e negativo), conforme ISO 9283.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Configuração do teste: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3 posições alvo por junta (ex: 30°, 60° e 90°)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10 repetições por posição (5 chegando pelo lado positivo + 5 pelo lado negativo)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Instrumento: transferidor fixo na base da junta + marcação fixa de referência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Registrar o ângulo lido no transferidor imediatamente após cada chegada (antes de remover a carga)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Fixar o transferidor alinhado com o eixo de rotação da junta J1 usando fita adesiva.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Marcar no braço do robô um ponteiro de referência (palito de dente ou fio) que aponte para o transferidor.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a junta para a Posição A (30°) chegando pelo positivo. Anotar o ângulo real lido. Retornar ao 0°.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5 vezes chegando pelo positivo. Anotar todos os valores.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5 vezes chegando pelo negativo (parte de 60°, vai para 30°). Anotar os valores.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Calcular: média (X̄), desvio padrão (σ), erro máximo e mínimo.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para as posições B e C e para as demais juntas.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T3.1 — Junta J1, Posição A = 30°: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500"/>
        <w:gridCol w:w="1500"/>
        <w:gridCol w:w="2571"/>
        <w:gridCol w:w="100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Repetição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comandado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Ângulo medido (°)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= |Cmd − Med| (°)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(↑)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(↑)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(↑)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(↑)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(↑)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(↓)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(↓)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Negativa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Desv. Padrão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unction bold() { [native code] }"/>
          <w:bCs w:val="function bold() { [native code] }"/>
          <w:i w:val="false"/>
          <w:iCs w:val="false"/>
          <w:color w:val="000000"/>
          <w:sz w:val="22"/>
          <w:szCs w:val="22"/>
        </w:rPr>
        <w:t xml:space="preserve">⚠️  Reproduzir esta tabela para: J1/B=60°, J1/C=90°, J2/A, J2/B, J2/C, J3/A, J3/B, J3/C, J4/A, J4/B, J4/C, J5/A, J5/B, J5/C, J6/A, J6/B, J6/C.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3.2 — Estabilidade Temporal (Drift)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4.3 — Análise de Repetibilidade e Precisão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o braço mantém a posição estável ao longo do tempo (sem escorregamento ou deriva causada por folga mecânica, inércia ou deformação das peças impressas).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Comandar todas as juntas para uma posição intermediária (ex: 45° cada).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Desativar o sinal de ENABLE dos drivers (relax) e aguardar 30 segundos.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Reativar o ENABLE e medir a posição atual de cada junta com o transferidor.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Anotar o desvio em relação à posição antes do relax. Repetir 5 vezes.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 os motores energizados (holding current ativo), medir posição a cada 2 min durante 10 min.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T3.2 — Deriva com motores em hold (t em minutos):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34"/>
        <w:gridCol w:w="1034"/>
        <w:gridCol w:w="1034"/>
        <w:gridCol w:w="1034"/>
        <w:gridCol w:w="1034"/>
        <w:gridCol w:w="1000"/>
        <w:gridCol w:w="2001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Junta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t=0 (°)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t=2 (°)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t=4 (°)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t=6 (°)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t=8 (°)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t=10 (°)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 total (°)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Deriva em hold &lt; 3° em 10 minutos para todas as juntas. Documentar qualquer junta com deriva maior como limitação de projeto a ser discutida no Cap. 4.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C7F0"/>
                <w:sz w:val="26"/>
                <w:szCs w:val="26"/>
              </w:rPr>
              <w:t xml:space="preserve">FASE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MOVIMENTOS COORDENADOS E APLICAÇÕES PRÁTICAS</w:t>
            </w:r>
          </w:p>
        </w:tc>
      </w:tr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Testa o sistema completo em operação real: múltiplos eixos simultâneos, temporização de trajetória e a tarefa de pick and place. Usar o firmware final eb15_esp32_supervisor.ino com todas as juntas integradas.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4.1 — Trajetória Coordenada Multi-Eixo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4.4 — Testes de Movimentação Coordenada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o braço executa trajetórias pré-programadas com múltiplas juntas em movimento simultâneo, medindo o tempo total de execução e a estabilidade durante o percurso.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Trajetórias a executar (programar na interface web):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Trajetória A: Home → P1(J1=30°, J2=45°, J3=30°) → P2(J1=60°, J2=30°, J3=60°) → Home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Trajetória B: Home → P1 → P2 → P3(J1=90°, J2=60°, J3=45°) → Home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Trajetória C: Sequência de 10 posições consecutivas (gravar com a função de sequências da interface)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Programar a Trajetória A na interface web do ESP32.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Iniciar a execução e acionar o cronômetro simultaneamente.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Parar o cronômetro quando o braço retornar ao Home. Anotar o tempo total.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Verificar visualmente se o braço passou pelos pontos intermediários de forma suave.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Repetir 3 vezes para cada trajetória.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T4.1: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800"/>
        <w:gridCol w:w="1800"/>
        <w:gridCol w:w="3371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Trajetória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execução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Movimento suave? (S/N)</w:t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Trajetória 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Trajetória 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Trajetória 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 braço completa todas as trajetórias sem parada ou travamento. O tempo de execução é registrado para comparação com o UR-10.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4.2 — Pick and Place Básico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4.4 — Testes de Movimentação Coordenada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Executar a tarefa de pick and place com um objeto leve: o braço parte do Home, posiciona sobre o objeto, fecha a garra, translada para o destino, abre a garra e retorna ao Home.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Configuração: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Objeto: cubo ou caixa de aprox. 3×3×3 cm, peso &lt; 50g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Posição A (pega): marcar no chão/mesa com fita adesiva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Posição B (soltura): 20–30 cm de distância de A na mesa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Repetições: 10 ciclos consecutivos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Programar a sequência de pick and place na interface web ou executar manualmente eixo a eixo.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cada ciclo: acionar start → cronometrar → verificar se o objeto foi transferido com sucesso.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Registrar: tempo do ciclo, se o objeto foi largado antes do tempo, se a garra falhou.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 a taxa de sucesso ao final dos 10 ciclos.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T4.2: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1800"/>
        <w:gridCol w:w="2871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 transferido? (S/N)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Falha de garra? (S/N)</w:t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Taxa de sucesso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Taxa de sucesso de pick and place ≥ 70% nos 10 ciclos. Documentar todas as falhas com descrição da causa provável.</w:t>
            </w:r>
          </w:p>
        </w:tc>
      </w:tr>
    </w:tbl>
    <w:p>
      <w:r>
        <w:br w:type="page"/>
      </w:r>
    </w:p>
    <w:p>
      <w:pPr>
        <w:spacing w:after="0" w:before="20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4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A7C7F0"/>
                <w:sz w:val="26"/>
                <w:szCs w:val="26"/>
              </w:rPr>
              <w:t xml:space="preserve">FASE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COMPARAÇÃO COM O UR-10</w:t>
            </w:r>
          </w:p>
        </w:tc>
      </w:tr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Replicar no UR-10 os mesmos testes das Fases 3 e 4 para gerar os dados comparativos do Capítulo 4. Os scripts Python devem ser preparados previamente para coleta automatizada dos dados do UR-10.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5.1 — Repetibilidade do UR-10 (espelhado ao Teste 3.1)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4.5 — Análise Comparativa EB-15 vs. UR-10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Coletar os dados de repetibilidade do UR-10 nas mesmas posições alvo usadas no Teste 3.1, para construir a tabela comparativa do Capítulo 4.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Ferramenta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 Python com biblioteca 'urx' ou via Teach Pendant do UR-10 → exportar log de posições em CSV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Iniciar o script Python de coleta no computador conectado ao UR-10 via rede (IP configurado no laboratório).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Programar o UR-10 para ir para a posição equivalente à Posição A (30° na junta de base) 10 vezes alternadas.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Coletar automaticamente os ângulos de cada junta via Python (função get_joint_angles()).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Salvar em CSV com timestamp. Repetir para todas as posições e juntas equivalentes.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 desvio padrão e erro médio no Python e plotar gráfico comparativo EB-15 vs. UR-10.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Template de script Python (adaptar ao laboratório):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urx, time,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robot = urx.Robot('192.168.1.XXX')  # IP do UR-10 no lab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posA = [0.524, 0, 0, 0, 0, 0]      # ~30° na junta de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robot.movej(posA, acc=0.5, vel=0.3)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time.sleep(1.5)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angles = robot.getj()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results.append(angles)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print(f'Tentativa {i+1}: {[round(a*57.3,2) for a in angles]}')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open('ur10_repeatability.csv','w')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csv.writer(f).writerows(results)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robot.close()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T5.1 — Comparativo de Repetibilidade (preencher após análise Python):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71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EB-15 J1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EB-15 (média 6 juntas)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UR-10 (catálogo)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UR-10 (medido no lab)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 médio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Desvio padrão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 máximo (°)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Repetibilidade ISO 9283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±0,1 mm</w:t>
            </w:r>
          </w:p>
        </w:tc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9F"/>
          <w:sz w:val="24"/>
          <w:szCs w:val="24"/>
        </w:rPr>
        <w:t xml:space="preserve">Teste 5.2 — Tempo de Execução de Trajetória (UR-10 vs. EB-15)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📌 Seção do Capítulo 4: </w:t>
            </w: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4.5 — Análise Comparativa EB-15 vs. UR-10</w:t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7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Comparar o tempo necessário para o EB-15 e o UR-10 executarem trajetórias equivalentes, evidenciando as diferenças de velocidade e aceleração entre as plataformas.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Procedimento: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Programar a Trajetória A (definida no Teste 4.1) no UR-10 via script Python ou Teach Pendant.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Executar 5 vezes e cronometrar cada execução.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Comparar com os tempos registrados no Teste 4.1 para o EB-15.</w:t>
      </w:r>
    </w:p>
    <w:p>
      <w:pPr>
        <w:spacing w:after="0"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Tabela de Registro T5.2: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800"/>
        <w:gridCol w:w="1800"/>
        <w:gridCol w:w="3271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Trajetória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EB-15 (s)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UR-10 (s)</w:t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 (UR-10/EB-15)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Critério de aprovação: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Os dados são registrados independentemente do resultado. A diferença de velocidade é esperada e será discutida analiticamente no Cap. 4 como limitação de hardware.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Mapeamento para o Capítulo 4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 seguir relaciona cada fase de testes com a seção correspondente do Capítulo 4 e os dados que devem ser referenciados no texto.</w:t>
      </w:r>
    </w:p>
    <w:p>
      <w:pPr>
        <w:spacing w:after="0" w:before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000"/>
        <w:gridCol w:w="2000"/>
        <w:gridCol w:w="3571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Cap. 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a referenciar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escrever no texto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T1.1–T1.5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4.1 Validação de Hardware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Tabelas T1.1 a T1.5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Descrever que todos os subsistemas passaram nos testes de validação isolados, apresentar a taxa de comunicação serial e o erro médio dos encoders.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T2.1–T2.2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4.2 Caracterização do EB-15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Tabelas T2.1 e T2.2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Apresentar a amplitude real vs. teórica de cada junta e os valores de backlash, discutindo o impacto na precisão.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T3.1–T3.2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4.3 Repetibilidade e Estabilidade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Tabelas T3.1 e T3.2, gráfico boxplot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Calcular e apresentar a repetibilidade por junta conforme ISO 9283. Comparar o desvio padrão das juntas ESP32 vs. Arduino.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T4.1–T4.2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4.4 Movimentos Coordenados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Tabelas T4.1 e T4.2, tempo de ciclo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Descrever a execução das trajetórias, o tempo médio de ciclo e a taxa de sucesso do pick and place.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T5.1–T5.2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4.5 Comparação com UR-10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Tabela T5.1 e T5.2, gráficos Python</w:t>
            </w:r>
          </w:p>
        </w:tc>
        <w:tc>
          <w:tcPr>
            <w:tcW w:type="dxa" w:w="3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Apresentar o comparativo quantitativo de repetibilidade e tempo. Destacar as limitações do EB-15 sem as minimizar — a discussão honesta é o valor acadêmico do TCC.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Dicas para Análise e Apresentação dos Dados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Ao compilar os dados para o Capítulo 4, priorize as seguintes boas práticas: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Calcule média e desvio padrão para TODOS os conjuntos com múltiplas repetições. Use o Excel ou Python (numpy).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cada junta com erro relevante, inclua uma frase explicando a causa provável (backlash, histerese, perda de passo por torque insuficiente).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Os gráficos mais eficientes para este TCC: boxplot comparativo EB-15 vs. UR-10, gráfico de barras de tempo de ciclo, gráfico de linha para o teste de deriva temporal.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Citar os dados do UR-10 do catálogo (repetibilidade ±0,1 mm, carga 10 kg) em contraste com os valores medidos — isso é o que valida o argumento de pesquisa.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Não esconda resultados ruins: um backlash grande ou uma taxa de sucesso de 60% no pick and place são RESULTADOS VÁLIDOS que enriquecem a discussão de limitações.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sz w:val="22"/>
          <w:szCs w:val="22"/>
        </w:rPr>
        <w:t xml:space="preserve">Se um teste falhar completamente (ex: encoder não responde), documente o problema, a causa identificada e como foi contornado — isso demonstra rigor metodológico.</w:t>
      </w:r>
    </w:p>
    <w:p>
      <w:pPr>
        <w:spacing w:after="0" w:before="160"/>
      </w:pPr>
    </w:p>
    <w:p>
      <w:pPr>
        <w:spacing w:after="80" w:before="80" w:line="276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Este documento foi gerado como suporte ao TCC de Engenharia de Controle e Automação (Mecatrônica) da UFSC — 2026.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Roteiro de Testes — EB-15 · UFSC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9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2026-04-23T03:51:30.318Z</dcterms:created>
  <dcterms:modified xsi:type="dcterms:W3CDTF">2026-04-23T03:51:30.318Z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