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5B019" w14:textId="584484BE" w:rsidR="0008382D" w:rsidRDefault="00311416" w:rsidP="0008382D">
      <w:pPr>
        <w:jc w:val="center"/>
        <w:rPr>
          <w:lang w:val="es-ES_tradnl"/>
        </w:rPr>
      </w:pPr>
      <w:r>
        <w:rPr>
          <w:noProof/>
        </w:rPr>
        <w:drawing>
          <wp:anchor distT="0" distB="0" distL="114300" distR="114300" simplePos="0" relativeHeight="251659264" behindDoc="0" locked="0" layoutInCell="1" allowOverlap="1" wp14:anchorId="74CCC65C" wp14:editId="333C9D1D">
            <wp:simplePos x="0" y="0"/>
            <wp:positionH relativeFrom="margin">
              <wp:align>left</wp:align>
            </wp:positionH>
            <wp:positionV relativeFrom="margin">
              <wp:align>top</wp:align>
            </wp:positionV>
            <wp:extent cx="1812290" cy="1944370"/>
            <wp:effectExtent l="0" t="0" r="3810" b="0"/>
            <wp:wrapSquare wrapText="bothSides"/>
            <wp:docPr id="739150625" name="Picture 3" descr="Universidad Iberoamericana Puebla : Universidades México : Sistema de  Información Cultural-Secretaría de 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Iberoamericana Puebla : Universidades México : Sistema de  Información Cultural-Secretaría de Cultur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4961" cy="19578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C6444" w14:textId="4AE1700E" w:rsidR="00311416" w:rsidRDefault="00311416" w:rsidP="0008382D">
      <w:pPr>
        <w:jc w:val="center"/>
        <w:rPr>
          <w:lang w:val="es-ES_tradnl"/>
        </w:rPr>
      </w:pPr>
    </w:p>
    <w:p w14:paraId="002184AC" w14:textId="725EBD42" w:rsidR="00311416" w:rsidRDefault="00311416" w:rsidP="0008382D">
      <w:pPr>
        <w:jc w:val="center"/>
        <w:rPr>
          <w:lang w:val="es-ES_tradnl"/>
        </w:rPr>
      </w:pPr>
    </w:p>
    <w:p w14:paraId="0181D815" w14:textId="4ECC831B" w:rsidR="00311416" w:rsidRDefault="00311416" w:rsidP="0008382D">
      <w:pPr>
        <w:jc w:val="center"/>
        <w:rPr>
          <w:lang w:val="es-ES_tradnl"/>
        </w:rPr>
      </w:pPr>
    </w:p>
    <w:p w14:paraId="7BA19F6E" w14:textId="52F46609" w:rsidR="00311416" w:rsidRDefault="00311416" w:rsidP="0008382D">
      <w:pPr>
        <w:jc w:val="center"/>
        <w:rPr>
          <w:lang w:val="es-ES_tradnl"/>
        </w:rPr>
      </w:pPr>
    </w:p>
    <w:p w14:paraId="58B3D470" w14:textId="5E086043" w:rsidR="00311416" w:rsidRDefault="00311416" w:rsidP="0008382D">
      <w:pPr>
        <w:jc w:val="center"/>
        <w:rPr>
          <w:lang w:val="es-ES_tradnl"/>
        </w:rPr>
      </w:pPr>
    </w:p>
    <w:p w14:paraId="70784846" w14:textId="3F5E78C1" w:rsidR="00311416" w:rsidRDefault="00311416" w:rsidP="0008382D">
      <w:pPr>
        <w:jc w:val="center"/>
        <w:rPr>
          <w:lang w:val="es-ES_tradnl"/>
        </w:rPr>
      </w:pPr>
    </w:p>
    <w:p w14:paraId="424FCF8C" w14:textId="758B2885" w:rsidR="00311416" w:rsidRDefault="00311416" w:rsidP="0008382D">
      <w:pPr>
        <w:jc w:val="center"/>
        <w:rPr>
          <w:lang w:val="es-ES_tradnl"/>
        </w:rPr>
      </w:pPr>
    </w:p>
    <w:p w14:paraId="6A0A0853" w14:textId="5F842888" w:rsidR="00311416" w:rsidRDefault="00311416" w:rsidP="0008382D">
      <w:pPr>
        <w:jc w:val="center"/>
        <w:rPr>
          <w:lang w:val="es-ES_tradnl"/>
        </w:rPr>
      </w:pPr>
      <w:r>
        <w:fldChar w:fldCharType="begin"/>
      </w:r>
      <w:r>
        <w:instrText xml:space="preserve"> INCLUDEPICTURE "https://sic.cultura.gob.mx/imagenes_cache/universidad_614_i_42595.png" \* MERGEFORMATINET </w:instrText>
      </w:r>
      <w:r>
        <w:fldChar w:fldCharType="separate"/>
      </w:r>
      <w:r>
        <w:fldChar w:fldCharType="end"/>
      </w:r>
    </w:p>
    <w:p w14:paraId="5AFA15A7" w14:textId="77777777" w:rsidR="00311416" w:rsidRDefault="00311416" w:rsidP="0008382D">
      <w:pPr>
        <w:jc w:val="center"/>
        <w:rPr>
          <w:lang w:val="es-ES_tradnl"/>
        </w:rPr>
      </w:pPr>
    </w:p>
    <w:p w14:paraId="544B6F63" w14:textId="77777777" w:rsidR="00311416" w:rsidRPr="00B7144A" w:rsidRDefault="00311416" w:rsidP="0008382D">
      <w:pPr>
        <w:jc w:val="center"/>
        <w:rPr>
          <w:lang w:val="es-ES_tradnl"/>
        </w:rPr>
      </w:pPr>
    </w:p>
    <w:p w14:paraId="41308CB5" w14:textId="77777777" w:rsidR="00311416" w:rsidRPr="00B7144A" w:rsidRDefault="00311416" w:rsidP="0008382D">
      <w:pPr>
        <w:jc w:val="center"/>
        <w:rPr>
          <w:lang w:val="es-ES_tradnl"/>
        </w:rPr>
      </w:pPr>
    </w:p>
    <w:p w14:paraId="610AC60C" w14:textId="77777777" w:rsidR="00311416" w:rsidRPr="00B7144A" w:rsidRDefault="00311416" w:rsidP="0008382D">
      <w:pPr>
        <w:jc w:val="center"/>
        <w:rPr>
          <w:lang w:val="es-ES_tradnl"/>
        </w:rPr>
      </w:pPr>
    </w:p>
    <w:p w14:paraId="7C2CB481" w14:textId="77777777" w:rsidR="00311416" w:rsidRPr="00B7144A" w:rsidRDefault="00311416" w:rsidP="0008382D">
      <w:pPr>
        <w:jc w:val="center"/>
        <w:rPr>
          <w:lang w:val="es-ES_tradnl"/>
        </w:rPr>
      </w:pPr>
    </w:p>
    <w:p w14:paraId="0FEAC199" w14:textId="77777777" w:rsidR="00311416" w:rsidRPr="00B7144A" w:rsidRDefault="00311416" w:rsidP="0008382D">
      <w:pPr>
        <w:jc w:val="center"/>
        <w:rPr>
          <w:lang w:val="es-ES_tradnl"/>
        </w:rPr>
      </w:pPr>
    </w:p>
    <w:p w14:paraId="3E16A293" w14:textId="77777777" w:rsidR="00311416" w:rsidRPr="00B7144A" w:rsidRDefault="00311416" w:rsidP="007176CC">
      <w:pPr>
        <w:rPr>
          <w:lang w:val="es-ES_tradnl"/>
        </w:rPr>
      </w:pPr>
    </w:p>
    <w:p w14:paraId="789DDEA6" w14:textId="77777777" w:rsidR="00311416" w:rsidRPr="00B7144A" w:rsidRDefault="00311416" w:rsidP="0008382D">
      <w:pPr>
        <w:jc w:val="center"/>
        <w:rPr>
          <w:lang w:val="es-ES_tradnl"/>
        </w:rPr>
      </w:pPr>
    </w:p>
    <w:p w14:paraId="7CC92F53" w14:textId="77777777" w:rsidR="00311416" w:rsidRPr="00B7144A" w:rsidRDefault="00311416" w:rsidP="0008382D">
      <w:pPr>
        <w:jc w:val="center"/>
        <w:rPr>
          <w:lang w:val="es-ES_tradnl"/>
        </w:rPr>
      </w:pPr>
    </w:p>
    <w:p w14:paraId="4C2B3108" w14:textId="77777777" w:rsidR="00311416" w:rsidRPr="00B7144A" w:rsidRDefault="00311416" w:rsidP="0008382D">
      <w:pPr>
        <w:jc w:val="center"/>
        <w:rPr>
          <w:sz w:val="40"/>
          <w:szCs w:val="40"/>
          <w:lang w:val="es-ES_tradnl"/>
        </w:rPr>
      </w:pPr>
    </w:p>
    <w:p w14:paraId="3AD66CF5" w14:textId="3004E8CF" w:rsidR="0008382D" w:rsidRPr="00B7144A" w:rsidRDefault="0008382D" w:rsidP="0008382D">
      <w:pPr>
        <w:jc w:val="center"/>
        <w:rPr>
          <w:rFonts w:cs="Arial"/>
          <w:sz w:val="40"/>
          <w:szCs w:val="40"/>
          <w:lang w:val="es-ES_tradnl"/>
        </w:rPr>
      </w:pPr>
      <w:r w:rsidRPr="00B7144A">
        <w:rPr>
          <w:rFonts w:cs="Arial"/>
          <w:sz w:val="40"/>
          <w:szCs w:val="40"/>
          <w:lang w:val="es-ES_tradnl"/>
        </w:rPr>
        <w:t>Sistemas Embebidos I</w:t>
      </w:r>
    </w:p>
    <w:p w14:paraId="0B41EAEE" w14:textId="4713399A" w:rsidR="0008382D" w:rsidRPr="00B7144A" w:rsidRDefault="0008382D" w:rsidP="0008382D">
      <w:pPr>
        <w:jc w:val="center"/>
        <w:rPr>
          <w:rFonts w:cs="Arial"/>
          <w:sz w:val="40"/>
          <w:szCs w:val="40"/>
          <w:lang w:val="es-ES_tradnl"/>
        </w:rPr>
      </w:pPr>
      <w:r w:rsidRPr="00B7144A">
        <w:rPr>
          <w:rFonts w:cs="Arial"/>
          <w:sz w:val="40"/>
          <w:szCs w:val="40"/>
          <w:lang w:val="es-ES_tradnl"/>
        </w:rPr>
        <w:t>Otoño 2026</w:t>
      </w:r>
    </w:p>
    <w:p w14:paraId="4054ED56" w14:textId="1F23662C" w:rsidR="0008382D" w:rsidRPr="00CE046D" w:rsidRDefault="0008382D" w:rsidP="0008382D">
      <w:pPr>
        <w:jc w:val="center"/>
        <w:rPr>
          <w:rFonts w:cs="Arial"/>
          <w:b/>
          <w:bCs/>
          <w:sz w:val="40"/>
          <w:szCs w:val="40"/>
          <w:lang w:val="es-MX"/>
        </w:rPr>
      </w:pPr>
      <w:r w:rsidRPr="00B7144A">
        <w:rPr>
          <w:rFonts w:cs="Arial"/>
          <w:b/>
          <w:bCs/>
          <w:sz w:val="40"/>
          <w:szCs w:val="40"/>
          <w:lang w:val="es-ES_tradnl"/>
        </w:rPr>
        <w:t xml:space="preserve">Práctica </w:t>
      </w:r>
      <w:r w:rsidR="005B62CA" w:rsidRPr="00B7144A">
        <w:rPr>
          <w:rFonts w:cs="Arial"/>
          <w:b/>
          <w:bCs/>
          <w:sz w:val="40"/>
          <w:szCs w:val="40"/>
          <w:lang w:val="es-ES_tradnl"/>
        </w:rPr>
        <w:t>#</w:t>
      </w:r>
      <w:r w:rsidR="004F790E">
        <w:rPr>
          <w:rFonts w:cs="Arial"/>
          <w:b/>
          <w:bCs/>
          <w:sz w:val="40"/>
          <w:szCs w:val="40"/>
          <w:lang w:val="es-ES_tradnl"/>
        </w:rPr>
        <w:t>4</w:t>
      </w:r>
      <w:r w:rsidRPr="00B7144A">
        <w:rPr>
          <w:rFonts w:cs="Arial"/>
          <w:b/>
          <w:bCs/>
          <w:sz w:val="40"/>
          <w:szCs w:val="40"/>
          <w:lang w:val="es-ES_tradnl"/>
        </w:rPr>
        <w:t xml:space="preserve">: </w:t>
      </w:r>
      <w:proofErr w:type="spellStart"/>
      <w:proofErr w:type="gramStart"/>
      <w:r w:rsidR="00CE046D" w:rsidRPr="00CE046D">
        <w:rPr>
          <w:rFonts w:cs="Arial"/>
          <w:b/>
          <w:bCs/>
          <w:sz w:val="40"/>
          <w:szCs w:val="40"/>
          <w:lang w:val="es-MX"/>
        </w:rPr>
        <w:t>Interrupts</w:t>
      </w:r>
      <w:proofErr w:type="spellEnd"/>
      <w:r w:rsidR="00CE046D" w:rsidRPr="00CE046D">
        <w:rPr>
          <w:rFonts w:cs="Arial"/>
          <w:b/>
          <w:bCs/>
          <w:sz w:val="40"/>
          <w:szCs w:val="40"/>
          <w:lang w:val="es-MX"/>
        </w:rPr>
        <w:t>(</w:t>
      </w:r>
      <w:proofErr w:type="gramEnd"/>
      <w:r w:rsidR="00CE046D" w:rsidRPr="00CE046D">
        <w:rPr>
          <w:rFonts w:cs="Arial"/>
          <w:b/>
          <w:bCs/>
          <w:sz w:val="40"/>
          <w:szCs w:val="40"/>
          <w:lang w:val="es-MX"/>
        </w:rPr>
        <w:t xml:space="preserve">IRQ): </w:t>
      </w:r>
      <w:proofErr w:type="spellStart"/>
      <w:r w:rsidR="00CE046D" w:rsidRPr="00CE046D">
        <w:rPr>
          <w:rFonts w:cs="Arial"/>
          <w:b/>
          <w:bCs/>
          <w:sz w:val="40"/>
          <w:szCs w:val="40"/>
          <w:lang w:val="es-MX"/>
        </w:rPr>
        <w:t>latency&amp;priorities</w:t>
      </w:r>
      <w:proofErr w:type="spellEnd"/>
    </w:p>
    <w:p w14:paraId="206F1515" w14:textId="2A6DBDAB" w:rsidR="00B91C76" w:rsidRDefault="00B91C76" w:rsidP="0008382D">
      <w:pPr>
        <w:jc w:val="center"/>
        <w:rPr>
          <w:rFonts w:cs="Arial"/>
          <w:sz w:val="40"/>
          <w:szCs w:val="40"/>
          <w:lang w:val="es-ES_tradnl"/>
        </w:rPr>
      </w:pPr>
      <w:r>
        <w:rPr>
          <w:rFonts w:cs="Arial"/>
          <w:sz w:val="40"/>
          <w:szCs w:val="40"/>
          <w:lang w:val="es-ES_tradnl"/>
        </w:rPr>
        <w:t>María Fernanda Conde Calatayud</w:t>
      </w:r>
    </w:p>
    <w:p w14:paraId="044D1AA2" w14:textId="621E3A4D" w:rsidR="00B91C76" w:rsidRDefault="00B91C76" w:rsidP="0008382D">
      <w:pPr>
        <w:jc w:val="center"/>
        <w:rPr>
          <w:rFonts w:cs="Arial"/>
          <w:sz w:val="40"/>
          <w:szCs w:val="40"/>
          <w:lang w:val="es-ES_tradnl"/>
        </w:rPr>
      </w:pPr>
      <w:r>
        <w:rPr>
          <w:rFonts w:cs="Arial"/>
          <w:sz w:val="40"/>
          <w:szCs w:val="40"/>
          <w:lang w:val="es-ES_tradnl"/>
        </w:rPr>
        <w:t>Andrea Ceja Lara</w:t>
      </w:r>
    </w:p>
    <w:p w14:paraId="7ACB5AE1" w14:textId="0CC9B92C" w:rsidR="0008382D" w:rsidRPr="004F790E" w:rsidRDefault="00B91C76" w:rsidP="004F790E">
      <w:pPr>
        <w:jc w:val="center"/>
        <w:rPr>
          <w:rFonts w:cs="Arial"/>
          <w:sz w:val="40"/>
          <w:szCs w:val="40"/>
          <w:lang w:val="es-ES_tradnl"/>
        </w:rPr>
      </w:pPr>
      <w:r>
        <w:rPr>
          <w:rFonts w:cs="Arial"/>
          <w:sz w:val="40"/>
          <w:szCs w:val="40"/>
          <w:lang w:val="es-ES_tradnl"/>
        </w:rPr>
        <w:t>31/08/26</w:t>
      </w:r>
    </w:p>
    <w:sdt>
      <w:sdtPr>
        <w:rPr>
          <w:rFonts w:asciiTheme="minorHAnsi" w:eastAsiaTheme="minorHAnsi" w:hAnsiTheme="minorHAnsi" w:cstheme="minorBidi"/>
          <w:b w:val="0"/>
          <w:bCs w:val="0"/>
          <w:color w:val="000000" w:themeColor="text1"/>
          <w:kern w:val="2"/>
          <w:sz w:val="56"/>
          <w:szCs w:val="56"/>
          <w:lang w:val="es-ES_tradnl"/>
          <w14:ligatures w14:val="standardContextual"/>
        </w:rPr>
        <w:id w:val="520757560"/>
        <w:docPartObj>
          <w:docPartGallery w:val="Table of Contents"/>
          <w:docPartUnique/>
        </w:docPartObj>
      </w:sdtPr>
      <w:sdtEndPr>
        <w:rPr>
          <w:noProof/>
          <w:color w:val="auto"/>
          <w:sz w:val="24"/>
          <w:szCs w:val="24"/>
        </w:rPr>
      </w:sdtEndPr>
      <w:sdtContent>
        <w:p w14:paraId="7FE3CAD2" w14:textId="0FA0DF28" w:rsidR="00944106" w:rsidRPr="00B7144A" w:rsidRDefault="00B7144A" w:rsidP="00B7144A">
          <w:pPr>
            <w:pStyle w:val="TtuloTDC"/>
            <w:jc w:val="center"/>
            <w:rPr>
              <w:color w:val="000000" w:themeColor="text1"/>
              <w:sz w:val="56"/>
              <w:szCs w:val="56"/>
              <w:lang w:val="es-ES_tradnl"/>
            </w:rPr>
          </w:pPr>
          <w:r w:rsidRPr="00B7144A">
            <w:rPr>
              <w:color w:val="000000" w:themeColor="text1"/>
              <w:sz w:val="56"/>
              <w:szCs w:val="56"/>
              <w:lang w:val="es-ES_tradnl"/>
            </w:rPr>
            <w:t>Índice</w:t>
          </w:r>
        </w:p>
        <w:p w14:paraId="5259B1E9" w14:textId="0B950DF8" w:rsidR="00352BD0" w:rsidRDefault="00944106">
          <w:pPr>
            <w:pStyle w:val="TDC1"/>
            <w:tabs>
              <w:tab w:val="right" w:leader="dot" w:pos="9016"/>
            </w:tabs>
            <w:rPr>
              <w:rFonts w:eastAsiaTheme="minorEastAsia"/>
              <w:b w:val="0"/>
              <w:bCs w:val="0"/>
              <w:i w:val="0"/>
              <w:iCs w:val="0"/>
              <w:noProof/>
              <w:lang w:val="es-MX" w:eastAsia="es-MX"/>
            </w:rPr>
          </w:pPr>
          <w:r w:rsidRPr="00B7144A">
            <w:rPr>
              <w:b w:val="0"/>
              <w:bCs w:val="0"/>
              <w:lang w:val="es-ES_tradnl"/>
            </w:rPr>
            <w:fldChar w:fldCharType="begin"/>
          </w:r>
          <w:r w:rsidRPr="00B7144A">
            <w:rPr>
              <w:lang w:val="es-ES_tradnl"/>
            </w:rPr>
            <w:instrText xml:space="preserve"> TOC \o "1-3" \h \z \u </w:instrText>
          </w:r>
          <w:r w:rsidRPr="00B7144A">
            <w:rPr>
              <w:b w:val="0"/>
              <w:bCs w:val="0"/>
              <w:lang w:val="es-ES_tradnl"/>
            </w:rPr>
            <w:fldChar w:fldCharType="separate"/>
          </w:r>
          <w:hyperlink w:anchor="_Toc239687662" w:history="1">
            <w:r w:rsidR="00352BD0" w:rsidRPr="005F29B0">
              <w:rPr>
                <w:rStyle w:val="Hipervnculo"/>
                <w:noProof/>
                <w:spacing w:val="15"/>
                <w:lang w:val="es-ES_tradnl"/>
              </w:rPr>
              <w:t xml:space="preserve">Práctica #4: </w:t>
            </w:r>
            <w:r w:rsidR="00352BD0" w:rsidRPr="005F29B0">
              <w:rPr>
                <w:rStyle w:val="Hipervnculo"/>
                <w:noProof/>
                <w:spacing w:val="15"/>
              </w:rPr>
              <w:t>Interrupts (IRQ): latency &amp; priorities</w:t>
            </w:r>
            <w:r w:rsidR="00352BD0">
              <w:rPr>
                <w:noProof/>
                <w:webHidden/>
              </w:rPr>
              <w:tab/>
            </w:r>
            <w:r w:rsidR="00352BD0">
              <w:rPr>
                <w:noProof/>
                <w:webHidden/>
              </w:rPr>
              <w:fldChar w:fldCharType="begin"/>
            </w:r>
            <w:r w:rsidR="00352BD0">
              <w:rPr>
                <w:noProof/>
                <w:webHidden/>
              </w:rPr>
              <w:instrText xml:space="preserve"> PAGEREF _Toc239687662 \h </w:instrText>
            </w:r>
            <w:r w:rsidR="00352BD0">
              <w:rPr>
                <w:noProof/>
                <w:webHidden/>
              </w:rPr>
            </w:r>
            <w:r w:rsidR="00352BD0">
              <w:rPr>
                <w:noProof/>
                <w:webHidden/>
              </w:rPr>
              <w:fldChar w:fldCharType="separate"/>
            </w:r>
            <w:r w:rsidR="00352BD0">
              <w:rPr>
                <w:noProof/>
                <w:webHidden/>
              </w:rPr>
              <w:t>2</w:t>
            </w:r>
            <w:r w:rsidR="00352BD0">
              <w:rPr>
                <w:noProof/>
                <w:webHidden/>
              </w:rPr>
              <w:fldChar w:fldCharType="end"/>
            </w:r>
          </w:hyperlink>
        </w:p>
        <w:p w14:paraId="560B07F7" w14:textId="3B3213BE" w:rsidR="00352BD0" w:rsidRDefault="00352BD0">
          <w:pPr>
            <w:pStyle w:val="TDC2"/>
            <w:tabs>
              <w:tab w:val="right" w:leader="dot" w:pos="9016"/>
            </w:tabs>
            <w:rPr>
              <w:rFonts w:eastAsiaTheme="minorEastAsia"/>
              <w:b w:val="0"/>
              <w:bCs w:val="0"/>
              <w:noProof/>
              <w:sz w:val="24"/>
              <w:szCs w:val="24"/>
              <w:lang w:val="es-MX" w:eastAsia="es-MX"/>
            </w:rPr>
          </w:pPr>
          <w:hyperlink w:anchor="_Toc239687663" w:history="1">
            <w:r w:rsidRPr="005F29B0">
              <w:rPr>
                <w:rStyle w:val="Hipervnculo"/>
                <w:noProof/>
                <w:spacing w:val="15"/>
                <w:lang w:val="es-ES_tradnl"/>
              </w:rPr>
              <w:t>Introducción</w:t>
            </w:r>
            <w:r>
              <w:rPr>
                <w:noProof/>
                <w:webHidden/>
              </w:rPr>
              <w:tab/>
            </w:r>
            <w:r>
              <w:rPr>
                <w:noProof/>
                <w:webHidden/>
              </w:rPr>
              <w:fldChar w:fldCharType="begin"/>
            </w:r>
            <w:r>
              <w:rPr>
                <w:noProof/>
                <w:webHidden/>
              </w:rPr>
              <w:instrText xml:space="preserve"> PAGEREF _Toc239687663 \h </w:instrText>
            </w:r>
            <w:r>
              <w:rPr>
                <w:noProof/>
                <w:webHidden/>
              </w:rPr>
            </w:r>
            <w:r>
              <w:rPr>
                <w:noProof/>
                <w:webHidden/>
              </w:rPr>
              <w:fldChar w:fldCharType="separate"/>
            </w:r>
            <w:r>
              <w:rPr>
                <w:noProof/>
                <w:webHidden/>
              </w:rPr>
              <w:t>2</w:t>
            </w:r>
            <w:r>
              <w:rPr>
                <w:noProof/>
                <w:webHidden/>
              </w:rPr>
              <w:fldChar w:fldCharType="end"/>
            </w:r>
          </w:hyperlink>
        </w:p>
        <w:p w14:paraId="003D8426" w14:textId="3A4D299D" w:rsidR="00352BD0" w:rsidRDefault="00352BD0">
          <w:pPr>
            <w:pStyle w:val="TDC3"/>
            <w:tabs>
              <w:tab w:val="right" w:leader="dot" w:pos="9016"/>
            </w:tabs>
            <w:rPr>
              <w:rFonts w:eastAsiaTheme="minorEastAsia"/>
              <w:noProof/>
              <w:sz w:val="24"/>
              <w:szCs w:val="24"/>
              <w:lang w:val="es-MX" w:eastAsia="es-MX"/>
            </w:rPr>
          </w:pPr>
          <w:hyperlink w:anchor="_Toc239687664" w:history="1">
            <w:r w:rsidRPr="005F29B0">
              <w:rPr>
                <w:rStyle w:val="Hipervnculo"/>
                <w:b/>
                <w:bCs/>
                <w:noProof/>
                <w:lang w:val="es-ES_tradnl"/>
              </w:rPr>
              <w:t>Descripción de la práctica</w:t>
            </w:r>
            <w:r>
              <w:rPr>
                <w:noProof/>
                <w:webHidden/>
              </w:rPr>
              <w:tab/>
            </w:r>
            <w:r>
              <w:rPr>
                <w:noProof/>
                <w:webHidden/>
              </w:rPr>
              <w:fldChar w:fldCharType="begin"/>
            </w:r>
            <w:r>
              <w:rPr>
                <w:noProof/>
                <w:webHidden/>
              </w:rPr>
              <w:instrText xml:space="preserve"> PAGEREF _Toc239687664 \h </w:instrText>
            </w:r>
            <w:r>
              <w:rPr>
                <w:noProof/>
                <w:webHidden/>
              </w:rPr>
            </w:r>
            <w:r>
              <w:rPr>
                <w:noProof/>
                <w:webHidden/>
              </w:rPr>
              <w:fldChar w:fldCharType="separate"/>
            </w:r>
            <w:r>
              <w:rPr>
                <w:noProof/>
                <w:webHidden/>
              </w:rPr>
              <w:t>2</w:t>
            </w:r>
            <w:r>
              <w:rPr>
                <w:noProof/>
                <w:webHidden/>
              </w:rPr>
              <w:fldChar w:fldCharType="end"/>
            </w:r>
          </w:hyperlink>
        </w:p>
        <w:p w14:paraId="53034B1E" w14:textId="31AABD9E" w:rsidR="00352BD0" w:rsidRDefault="00352BD0">
          <w:pPr>
            <w:pStyle w:val="TDC3"/>
            <w:tabs>
              <w:tab w:val="right" w:leader="dot" w:pos="9016"/>
            </w:tabs>
            <w:rPr>
              <w:rFonts w:eastAsiaTheme="minorEastAsia"/>
              <w:noProof/>
              <w:sz w:val="24"/>
              <w:szCs w:val="24"/>
              <w:lang w:val="es-MX" w:eastAsia="es-MX"/>
            </w:rPr>
          </w:pPr>
          <w:hyperlink w:anchor="_Toc239687665" w:history="1">
            <w:r w:rsidRPr="005F29B0">
              <w:rPr>
                <w:rStyle w:val="Hipervnculo"/>
                <w:b/>
                <w:bCs/>
                <w:noProof/>
                <w:lang w:val="es-ES_tradnl"/>
              </w:rPr>
              <w:t>Objetivo</w:t>
            </w:r>
            <w:r>
              <w:rPr>
                <w:noProof/>
                <w:webHidden/>
              </w:rPr>
              <w:tab/>
            </w:r>
            <w:r>
              <w:rPr>
                <w:noProof/>
                <w:webHidden/>
              </w:rPr>
              <w:fldChar w:fldCharType="begin"/>
            </w:r>
            <w:r>
              <w:rPr>
                <w:noProof/>
                <w:webHidden/>
              </w:rPr>
              <w:instrText xml:space="preserve"> PAGEREF _Toc239687665 \h </w:instrText>
            </w:r>
            <w:r>
              <w:rPr>
                <w:noProof/>
                <w:webHidden/>
              </w:rPr>
            </w:r>
            <w:r>
              <w:rPr>
                <w:noProof/>
                <w:webHidden/>
              </w:rPr>
              <w:fldChar w:fldCharType="separate"/>
            </w:r>
            <w:r>
              <w:rPr>
                <w:noProof/>
                <w:webHidden/>
              </w:rPr>
              <w:t>2</w:t>
            </w:r>
            <w:r>
              <w:rPr>
                <w:noProof/>
                <w:webHidden/>
              </w:rPr>
              <w:fldChar w:fldCharType="end"/>
            </w:r>
          </w:hyperlink>
        </w:p>
        <w:p w14:paraId="4065A946" w14:textId="72A069F8" w:rsidR="00352BD0" w:rsidRDefault="00352BD0">
          <w:pPr>
            <w:pStyle w:val="TDC3"/>
            <w:tabs>
              <w:tab w:val="right" w:leader="dot" w:pos="9016"/>
            </w:tabs>
            <w:rPr>
              <w:rFonts w:eastAsiaTheme="minorEastAsia"/>
              <w:noProof/>
              <w:sz w:val="24"/>
              <w:szCs w:val="24"/>
              <w:lang w:val="es-MX" w:eastAsia="es-MX"/>
            </w:rPr>
          </w:pPr>
          <w:hyperlink w:anchor="_Toc239687666" w:history="1">
            <w:r w:rsidRPr="005F29B0">
              <w:rPr>
                <w:rStyle w:val="Hipervnculo"/>
                <w:b/>
                <w:bCs/>
                <w:noProof/>
                <w:lang w:val="es-ES_tradnl"/>
              </w:rPr>
              <w:t>Marco teórico</w:t>
            </w:r>
            <w:r>
              <w:rPr>
                <w:noProof/>
                <w:webHidden/>
              </w:rPr>
              <w:tab/>
            </w:r>
            <w:r>
              <w:rPr>
                <w:noProof/>
                <w:webHidden/>
              </w:rPr>
              <w:fldChar w:fldCharType="begin"/>
            </w:r>
            <w:r>
              <w:rPr>
                <w:noProof/>
                <w:webHidden/>
              </w:rPr>
              <w:instrText xml:space="preserve"> PAGEREF _Toc239687666 \h </w:instrText>
            </w:r>
            <w:r>
              <w:rPr>
                <w:noProof/>
                <w:webHidden/>
              </w:rPr>
            </w:r>
            <w:r>
              <w:rPr>
                <w:noProof/>
                <w:webHidden/>
              </w:rPr>
              <w:fldChar w:fldCharType="separate"/>
            </w:r>
            <w:r>
              <w:rPr>
                <w:noProof/>
                <w:webHidden/>
              </w:rPr>
              <w:t>2</w:t>
            </w:r>
            <w:r>
              <w:rPr>
                <w:noProof/>
                <w:webHidden/>
              </w:rPr>
              <w:fldChar w:fldCharType="end"/>
            </w:r>
          </w:hyperlink>
        </w:p>
        <w:p w14:paraId="171BAF75" w14:textId="2FBD8E1F" w:rsidR="00352BD0" w:rsidRDefault="00352BD0">
          <w:pPr>
            <w:pStyle w:val="TDC2"/>
            <w:tabs>
              <w:tab w:val="right" w:leader="dot" w:pos="9016"/>
            </w:tabs>
            <w:rPr>
              <w:rFonts w:eastAsiaTheme="minorEastAsia"/>
              <w:b w:val="0"/>
              <w:bCs w:val="0"/>
              <w:noProof/>
              <w:sz w:val="24"/>
              <w:szCs w:val="24"/>
              <w:lang w:val="es-MX" w:eastAsia="es-MX"/>
            </w:rPr>
          </w:pPr>
          <w:hyperlink w:anchor="_Toc239687667" w:history="1">
            <w:r w:rsidRPr="005F29B0">
              <w:rPr>
                <w:rStyle w:val="Hipervnculo"/>
                <w:noProof/>
                <w:spacing w:val="15"/>
                <w:lang w:val="es-ES_tradnl"/>
              </w:rPr>
              <w:t>Desarrollo</w:t>
            </w:r>
            <w:r>
              <w:rPr>
                <w:noProof/>
                <w:webHidden/>
              </w:rPr>
              <w:tab/>
            </w:r>
            <w:r>
              <w:rPr>
                <w:noProof/>
                <w:webHidden/>
              </w:rPr>
              <w:fldChar w:fldCharType="begin"/>
            </w:r>
            <w:r>
              <w:rPr>
                <w:noProof/>
                <w:webHidden/>
              </w:rPr>
              <w:instrText xml:space="preserve"> PAGEREF _Toc239687667 \h </w:instrText>
            </w:r>
            <w:r>
              <w:rPr>
                <w:noProof/>
                <w:webHidden/>
              </w:rPr>
            </w:r>
            <w:r>
              <w:rPr>
                <w:noProof/>
                <w:webHidden/>
              </w:rPr>
              <w:fldChar w:fldCharType="separate"/>
            </w:r>
            <w:r>
              <w:rPr>
                <w:noProof/>
                <w:webHidden/>
              </w:rPr>
              <w:t>4</w:t>
            </w:r>
            <w:r>
              <w:rPr>
                <w:noProof/>
                <w:webHidden/>
              </w:rPr>
              <w:fldChar w:fldCharType="end"/>
            </w:r>
          </w:hyperlink>
        </w:p>
        <w:p w14:paraId="1C26EADB" w14:textId="664716C4" w:rsidR="00352BD0" w:rsidRDefault="00352BD0">
          <w:pPr>
            <w:pStyle w:val="TDC3"/>
            <w:tabs>
              <w:tab w:val="right" w:leader="dot" w:pos="9016"/>
            </w:tabs>
            <w:rPr>
              <w:rFonts w:eastAsiaTheme="minorEastAsia"/>
              <w:noProof/>
              <w:sz w:val="24"/>
              <w:szCs w:val="24"/>
              <w:lang w:val="es-MX" w:eastAsia="es-MX"/>
            </w:rPr>
          </w:pPr>
          <w:hyperlink w:anchor="_Toc239687668" w:history="1">
            <w:r w:rsidRPr="005F29B0">
              <w:rPr>
                <w:rStyle w:val="Hipervnculo"/>
                <w:b/>
                <w:bCs/>
                <w:noProof/>
                <w:lang w:val="es-ES_tradnl"/>
              </w:rPr>
              <w:t>Materiales</w:t>
            </w:r>
            <w:r>
              <w:rPr>
                <w:noProof/>
                <w:webHidden/>
              </w:rPr>
              <w:tab/>
            </w:r>
            <w:r>
              <w:rPr>
                <w:noProof/>
                <w:webHidden/>
              </w:rPr>
              <w:fldChar w:fldCharType="begin"/>
            </w:r>
            <w:r>
              <w:rPr>
                <w:noProof/>
                <w:webHidden/>
              </w:rPr>
              <w:instrText xml:space="preserve"> PAGEREF _Toc239687668 \h </w:instrText>
            </w:r>
            <w:r>
              <w:rPr>
                <w:noProof/>
                <w:webHidden/>
              </w:rPr>
            </w:r>
            <w:r>
              <w:rPr>
                <w:noProof/>
                <w:webHidden/>
              </w:rPr>
              <w:fldChar w:fldCharType="separate"/>
            </w:r>
            <w:r>
              <w:rPr>
                <w:noProof/>
                <w:webHidden/>
              </w:rPr>
              <w:t>4</w:t>
            </w:r>
            <w:r>
              <w:rPr>
                <w:noProof/>
                <w:webHidden/>
              </w:rPr>
              <w:fldChar w:fldCharType="end"/>
            </w:r>
          </w:hyperlink>
        </w:p>
        <w:p w14:paraId="1C0C94C0" w14:textId="737BB50D" w:rsidR="00352BD0" w:rsidRDefault="00352BD0">
          <w:pPr>
            <w:pStyle w:val="TDC3"/>
            <w:tabs>
              <w:tab w:val="right" w:leader="dot" w:pos="9016"/>
            </w:tabs>
            <w:rPr>
              <w:rFonts w:eastAsiaTheme="minorEastAsia"/>
              <w:noProof/>
              <w:sz w:val="24"/>
              <w:szCs w:val="24"/>
              <w:lang w:val="es-MX" w:eastAsia="es-MX"/>
            </w:rPr>
          </w:pPr>
          <w:hyperlink w:anchor="_Toc239687669" w:history="1">
            <w:r w:rsidRPr="005F29B0">
              <w:rPr>
                <w:rStyle w:val="Hipervnculo"/>
                <w:b/>
                <w:bCs/>
                <w:noProof/>
                <w:lang w:val="es-ES_tradnl"/>
              </w:rPr>
              <w:t>Esquemático</w:t>
            </w:r>
            <w:r>
              <w:rPr>
                <w:noProof/>
                <w:webHidden/>
              </w:rPr>
              <w:tab/>
            </w:r>
            <w:r>
              <w:rPr>
                <w:noProof/>
                <w:webHidden/>
              </w:rPr>
              <w:fldChar w:fldCharType="begin"/>
            </w:r>
            <w:r>
              <w:rPr>
                <w:noProof/>
                <w:webHidden/>
              </w:rPr>
              <w:instrText xml:space="preserve"> PAGEREF _Toc239687669 \h </w:instrText>
            </w:r>
            <w:r>
              <w:rPr>
                <w:noProof/>
                <w:webHidden/>
              </w:rPr>
            </w:r>
            <w:r>
              <w:rPr>
                <w:noProof/>
                <w:webHidden/>
              </w:rPr>
              <w:fldChar w:fldCharType="separate"/>
            </w:r>
            <w:r>
              <w:rPr>
                <w:noProof/>
                <w:webHidden/>
              </w:rPr>
              <w:t>4</w:t>
            </w:r>
            <w:r>
              <w:rPr>
                <w:noProof/>
                <w:webHidden/>
              </w:rPr>
              <w:fldChar w:fldCharType="end"/>
            </w:r>
          </w:hyperlink>
        </w:p>
        <w:p w14:paraId="29B33E47" w14:textId="2FC8A566" w:rsidR="00352BD0" w:rsidRDefault="00352BD0">
          <w:pPr>
            <w:pStyle w:val="TDC3"/>
            <w:tabs>
              <w:tab w:val="right" w:leader="dot" w:pos="9016"/>
            </w:tabs>
            <w:rPr>
              <w:rFonts w:eastAsiaTheme="minorEastAsia"/>
              <w:noProof/>
              <w:sz w:val="24"/>
              <w:szCs w:val="24"/>
              <w:lang w:val="es-MX" w:eastAsia="es-MX"/>
            </w:rPr>
          </w:pPr>
          <w:hyperlink w:anchor="_Toc239687670" w:history="1">
            <w:r w:rsidRPr="005F29B0">
              <w:rPr>
                <w:rStyle w:val="Hipervnculo"/>
                <w:b/>
                <w:bCs/>
                <w:noProof/>
                <w:lang w:val="es-ES_tradnl"/>
              </w:rPr>
              <w:t>Desarrollo</w:t>
            </w:r>
            <w:r>
              <w:rPr>
                <w:noProof/>
                <w:webHidden/>
              </w:rPr>
              <w:tab/>
            </w:r>
            <w:r>
              <w:rPr>
                <w:noProof/>
                <w:webHidden/>
              </w:rPr>
              <w:fldChar w:fldCharType="begin"/>
            </w:r>
            <w:r>
              <w:rPr>
                <w:noProof/>
                <w:webHidden/>
              </w:rPr>
              <w:instrText xml:space="preserve"> PAGEREF _Toc239687670 \h </w:instrText>
            </w:r>
            <w:r>
              <w:rPr>
                <w:noProof/>
                <w:webHidden/>
              </w:rPr>
            </w:r>
            <w:r>
              <w:rPr>
                <w:noProof/>
                <w:webHidden/>
              </w:rPr>
              <w:fldChar w:fldCharType="separate"/>
            </w:r>
            <w:r>
              <w:rPr>
                <w:noProof/>
                <w:webHidden/>
              </w:rPr>
              <w:t>5</w:t>
            </w:r>
            <w:r>
              <w:rPr>
                <w:noProof/>
                <w:webHidden/>
              </w:rPr>
              <w:fldChar w:fldCharType="end"/>
            </w:r>
          </w:hyperlink>
        </w:p>
        <w:p w14:paraId="5C68E9EE" w14:textId="62AB8B6A" w:rsidR="00352BD0" w:rsidRDefault="00352BD0">
          <w:pPr>
            <w:pStyle w:val="TDC2"/>
            <w:tabs>
              <w:tab w:val="right" w:leader="dot" w:pos="9016"/>
            </w:tabs>
            <w:rPr>
              <w:rFonts w:eastAsiaTheme="minorEastAsia"/>
              <w:b w:val="0"/>
              <w:bCs w:val="0"/>
              <w:noProof/>
              <w:sz w:val="24"/>
              <w:szCs w:val="24"/>
              <w:lang w:val="es-MX" w:eastAsia="es-MX"/>
            </w:rPr>
          </w:pPr>
          <w:hyperlink w:anchor="_Toc239687671" w:history="1">
            <w:r w:rsidRPr="005F29B0">
              <w:rPr>
                <w:rStyle w:val="Hipervnculo"/>
                <w:noProof/>
                <w:spacing w:val="15"/>
                <w:lang w:val="es-ES_tradnl"/>
              </w:rPr>
              <w:t>Resultados</w:t>
            </w:r>
            <w:r>
              <w:rPr>
                <w:noProof/>
                <w:webHidden/>
              </w:rPr>
              <w:tab/>
            </w:r>
            <w:r>
              <w:rPr>
                <w:noProof/>
                <w:webHidden/>
              </w:rPr>
              <w:fldChar w:fldCharType="begin"/>
            </w:r>
            <w:r>
              <w:rPr>
                <w:noProof/>
                <w:webHidden/>
              </w:rPr>
              <w:instrText xml:space="preserve"> PAGEREF _Toc239687671 \h </w:instrText>
            </w:r>
            <w:r>
              <w:rPr>
                <w:noProof/>
                <w:webHidden/>
              </w:rPr>
            </w:r>
            <w:r>
              <w:rPr>
                <w:noProof/>
                <w:webHidden/>
              </w:rPr>
              <w:fldChar w:fldCharType="separate"/>
            </w:r>
            <w:r>
              <w:rPr>
                <w:noProof/>
                <w:webHidden/>
              </w:rPr>
              <w:t>7</w:t>
            </w:r>
            <w:r>
              <w:rPr>
                <w:noProof/>
                <w:webHidden/>
              </w:rPr>
              <w:fldChar w:fldCharType="end"/>
            </w:r>
          </w:hyperlink>
        </w:p>
        <w:p w14:paraId="3FE33BE2" w14:textId="0D59C4A5" w:rsidR="00352BD0" w:rsidRDefault="00352BD0">
          <w:pPr>
            <w:pStyle w:val="TDC2"/>
            <w:tabs>
              <w:tab w:val="right" w:leader="dot" w:pos="9016"/>
            </w:tabs>
            <w:rPr>
              <w:rFonts w:eastAsiaTheme="minorEastAsia"/>
              <w:b w:val="0"/>
              <w:bCs w:val="0"/>
              <w:noProof/>
              <w:sz w:val="24"/>
              <w:szCs w:val="24"/>
              <w:lang w:val="es-MX" w:eastAsia="es-MX"/>
            </w:rPr>
          </w:pPr>
          <w:hyperlink w:anchor="_Toc239687672" w:history="1">
            <w:r w:rsidRPr="005F29B0">
              <w:rPr>
                <w:rStyle w:val="Hipervnculo"/>
                <w:noProof/>
                <w:spacing w:val="15"/>
                <w:lang w:val="es-ES_tradnl"/>
              </w:rPr>
              <w:t>Evidencias</w:t>
            </w:r>
            <w:r>
              <w:rPr>
                <w:noProof/>
                <w:webHidden/>
              </w:rPr>
              <w:tab/>
            </w:r>
            <w:r>
              <w:rPr>
                <w:noProof/>
                <w:webHidden/>
              </w:rPr>
              <w:fldChar w:fldCharType="begin"/>
            </w:r>
            <w:r>
              <w:rPr>
                <w:noProof/>
                <w:webHidden/>
              </w:rPr>
              <w:instrText xml:space="preserve"> PAGEREF _Toc239687672 \h </w:instrText>
            </w:r>
            <w:r>
              <w:rPr>
                <w:noProof/>
                <w:webHidden/>
              </w:rPr>
            </w:r>
            <w:r>
              <w:rPr>
                <w:noProof/>
                <w:webHidden/>
              </w:rPr>
              <w:fldChar w:fldCharType="separate"/>
            </w:r>
            <w:r>
              <w:rPr>
                <w:noProof/>
                <w:webHidden/>
              </w:rPr>
              <w:t>8</w:t>
            </w:r>
            <w:r>
              <w:rPr>
                <w:noProof/>
                <w:webHidden/>
              </w:rPr>
              <w:fldChar w:fldCharType="end"/>
            </w:r>
          </w:hyperlink>
        </w:p>
        <w:p w14:paraId="0B7D2093" w14:textId="018B6923" w:rsidR="00352BD0" w:rsidRDefault="00352BD0">
          <w:pPr>
            <w:pStyle w:val="TDC2"/>
            <w:tabs>
              <w:tab w:val="right" w:leader="dot" w:pos="9016"/>
            </w:tabs>
            <w:rPr>
              <w:rFonts w:eastAsiaTheme="minorEastAsia"/>
              <w:b w:val="0"/>
              <w:bCs w:val="0"/>
              <w:noProof/>
              <w:sz w:val="24"/>
              <w:szCs w:val="24"/>
              <w:lang w:val="es-MX" w:eastAsia="es-MX"/>
            </w:rPr>
          </w:pPr>
          <w:hyperlink w:anchor="_Toc239687673" w:history="1">
            <w:r w:rsidRPr="005F29B0">
              <w:rPr>
                <w:rStyle w:val="Hipervnculo"/>
                <w:noProof/>
                <w:spacing w:val="15"/>
                <w:lang w:val="es-ES_tradnl"/>
              </w:rPr>
              <w:t>Conclusiones</w:t>
            </w:r>
            <w:r>
              <w:rPr>
                <w:noProof/>
                <w:webHidden/>
              </w:rPr>
              <w:tab/>
            </w:r>
            <w:r>
              <w:rPr>
                <w:noProof/>
                <w:webHidden/>
              </w:rPr>
              <w:fldChar w:fldCharType="begin"/>
            </w:r>
            <w:r>
              <w:rPr>
                <w:noProof/>
                <w:webHidden/>
              </w:rPr>
              <w:instrText xml:space="preserve"> PAGEREF _Toc239687673 \h </w:instrText>
            </w:r>
            <w:r>
              <w:rPr>
                <w:noProof/>
                <w:webHidden/>
              </w:rPr>
            </w:r>
            <w:r>
              <w:rPr>
                <w:noProof/>
                <w:webHidden/>
              </w:rPr>
              <w:fldChar w:fldCharType="separate"/>
            </w:r>
            <w:r>
              <w:rPr>
                <w:noProof/>
                <w:webHidden/>
              </w:rPr>
              <w:t>8</w:t>
            </w:r>
            <w:r>
              <w:rPr>
                <w:noProof/>
                <w:webHidden/>
              </w:rPr>
              <w:fldChar w:fldCharType="end"/>
            </w:r>
          </w:hyperlink>
        </w:p>
        <w:p w14:paraId="60E8CB0E" w14:textId="5A576837" w:rsidR="00944106" w:rsidRPr="00B7144A" w:rsidRDefault="00944106">
          <w:pPr>
            <w:rPr>
              <w:lang w:val="es-ES_tradnl"/>
            </w:rPr>
          </w:pPr>
          <w:r w:rsidRPr="00B7144A">
            <w:rPr>
              <w:b/>
              <w:bCs/>
              <w:noProof/>
              <w:lang w:val="es-ES_tradnl"/>
            </w:rPr>
            <w:fldChar w:fldCharType="end"/>
          </w:r>
        </w:p>
      </w:sdtContent>
    </w:sdt>
    <w:p w14:paraId="14E01EFE" w14:textId="77777777" w:rsidR="00944106" w:rsidRPr="00B7144A" w:rsidRDefault="00944106" w:rsidP="00C279B2">
      <w:pPr>
        <w:pStyle w:val="Ttulo"/>
        <w:jc w:val="center"/>
        <w:rPr>
          <w:b/>
          <w:bCs/>
          <w:lang w:val="es-ES_tradnl"/>
        </w:rPr>
      </w:pPr>
    </w:p>
    <w:p w14:paraId="463C953F" w14:textId="77777777" w:rsidR="00944106" w:rsidRPr="00B7144A" w:rsidRDefault="00944106" w:rsidP="00944106">
      <w:pPr>
        <w:pStyle w:val="Ttulo"/>
        <w:rPr>
          <w:b/>
          <w:bCs/>
          <w:lang w:val="es-ES_tradnl"/>
        </w:rPr>
      </w:pPr>
    </w:p>
    <w:p w14:paraId="007A9B97" w14:textId="77777777" w:rsidR="00B7144A" w:rsidRPr="00B7144A" w:rsidRDefault="00B7144A" w:rsidP="00B7144A">
      <w:pPr>
        <w:rPr>
          <w:lang w:val="es-ES_tradnl"/>
        </w:rPr>
      </w:pPr>
    </w:p>
    <w:p w14:paraId="3DACB5FA" w14:textId="77777777" w:rsidR="00B7144A" w:rsidRPr="00B7144A" w:rsidRDefault="00B7144A" w:rsidP="00B7144A">
      <w:pPr>
        <w:rPr>
          <w:lang w:val="es-ES_tradnl"/>
        </w:rPr>
      </w:pPr>
    </w:p>
    <w:p w14:paraId="148F54AE" w14:textId="77777777" w:rsidR="00B7144A" w:rsidRPr="00B7144A" w:rsidRDefault="00B7144A" w:rsidP="00B7144A">
      <w:pPr>
        <w:rPr>
          <w:lang w:val="es-ES_tradnl"/>
        </w:rPr>
      </w:pPr>
    </w:p>
    <w:p w14:paraId="5BDD6BB8" w14:textId="77777777" w:rsidR="00B7144A" w:rsidRPr="00B7144A" w:rsidRDefault="00B7144A" w:rsidP="00B7144A">
      <w:pPr>
        <w:rPr>
          <w:lang w:val="es-ES_tradnl"/>
        </w:rPr>
      </w:pPr>
    </w:p>
    <w:p w14:paraId="69374D67" w14:textId="77777777" w:rsidR="00B7144A" w:rsidRPr="00B7144A" w:rsidRDefault="00B7144A" w:rsidP="00B7144A">
      <w:pPr>
        <w:rPr>
          <w:lang w:val="es-ES_tradnl"/>
        </w:rPr>
      </w:pPr>
    </w:p>
    <w:p w14:paraId="10684B3D" w14:textId="77777777" w:rsidR="00B7144A" w:rsidRPr="00B7144A" w:rsidRDefault="00B7144A" w:rsidP="00B7144A">
      <w:pPr>
        <w:rPr>
          <w:lang w:val="es-ES_tradnl"/>
        </w:rPr>
      </w:pPr>
    </w:p>
    <w:p w14:paraId="072ED228" w14:textId="77777777" w:rsidR="00B7144A" w:rsidRPr="00B7144A" w:rsidRDefault="00B7144A" w:rsidP="00B7144A">
      <w:pPr>
        <w:rPr>
          <w:lang w:val="es-ES_tradnl"/>
        </w:rPr>
      </w:pPr>
    </w:p>
    <w:p w14:paraId="1A7B059E" w14:textId="77777777" w:rsidR="00B7144A" w:rsidRPr="00B7144A" w:rsidRDefault="00B7144A" w:rsidP="00B7144A">
      <w:pPr>
        <w:rPr>
          <w:lang w:val="es-ES_tradnl"/>
        </w:rPr>
      </w:pPr>
    </w:p>
    <w:p w14:paraId="36014F24" w14:textId="77777777" w:rsidR="00B7144A" w:rsidRPr="00B7144A" w:rsidRDefault="00B7144A" w:rsidP="00B7144A">
      <w:pPr>
        <w:rPr>
          <w:lang w:val="es-ES_tradnl"/>
        </w:rPr>
      </w:pPr>
    </w:p>
    <w:p w14:paraId="76BD4643" w14:textId="77777777" w:rsidR="00B7144A" w:rsidRPr="00B7144A" w:rsidRDefault="00B7144A" w:rsidP="00B7144A">
      <w:pPr>
        <w:rPr>
          <w:lang w:val="es-ES_tradnl"/>
        </w:rPr>
      </w:pPr>
    </w:p>
    <w:p w14:paraId="74D04ECC" w14:textId="72F17BDB" w:rsidR="00C279B2" w:rsidRPr="00B7144A" w:rsidRDefault="00C279B2" w:rsidP="00352BD0">
      <w:pPr>
        <w:pStyle w:val="Ttulo1"/>
        <w:tabs>
          <w:tab w:val="center" w:pos="4513"/>
          <w:tab w:val="right" w:pos="9026"/>
        </w:tabs>
        <w:rPr>
          <w:rFonts w:asciiTheme="minorHAnsi" w:hAnsiTheme="minorHAnsi"/>
          <w:b/>
          <w:bCs/>
          <w:color w:val="000000" w:themeColor="text1"/>
          <w:spacing w:val="15"/>
          <w:sz w:val="56"/>
          <w:szCs w:val="56"/>
          <w:lang w:val="es-ES_tradnl"/>
        </w:rPr>
      </w:pPr>
      <w:bookmarkStart w:id="0" w:name="_Toc239687662"/>
      <w:r w:rsidRPr="00B7144A">
        <w:rPr>
          <w:rFonts w:asciiTheme="minorHAnsi" w:hAnsiTheme="minorHAnsi"/>
          <w:b/>
          <w:bCs/>
          <w:color w:val="000000" w:themeColor="text1"/>
          <w:spacing w:val="15"/>
          <w:sz w:val="56"/>
          <w:szCs w:val="56"/>
          <w:lang w:val="es-ES_tradnl"/>
        </w:rPr>
        <w:lastRenderedPageBreak/>
        <w:t>Práctica #</w:t>
      </w:r>
      <w:r w:rsidR="004F790E">
        <w:rPr>
          <w:rFonts w:asciiTheme="minorHAnsi" w:hAnsiTheme="minorHAnsi"/>
          <w:b/>
          <w:bCs/>
          <w:color w:val="000000" w:themeColor="text1"/>
          <w:spacing w:val="15"/>
          <w:sz w:val="56"/>
          <w:szCs w:val="56"/>
          <w:lang w:val="es-ES_tradnl"/>
        </w:rPr>
        <w:t>4</w:t>
      </w:r>
      <w:r w:rsidRPr="00B7144A">
        <w:rPr>
          <w:rFonts w:asciiTheme="minorHAnsi" w:hAnsiTheme="minorHAnsi"/>
          <w:b/>
          <w:bCs/>
          <w:color w:val="000000" w:themeColor="text1"/>
          <w:spacing w:val="15"/>
          <w:sz w:val="56"/>
          <w:szCs w:val="56"/>
          <w:lang w:val="es-ES_tradnl"/>
        </w:rPr>
        <w:t xml:space="preserve">: </w:t>
      </w:r>
      <w:r w:rsidR="00CE046D" w:rsidRPr="00CE046D">
        <w:rPr>
          <w:rFonts w:asciiTheme="minorHAnsi" w:hAnsiTheme="minorHAnsi"/>
          <w:b/>
          <w:bCs/>
          <w:color w:val="000000" w:themeColor="text1"/>
          <w:spacing w:val="15"/>
          <w:sz w:val="56"/>
          <w:szCs w:val="56"/>
        </w:rPr>
        <w:t>Interrupts</w:t>
      </w:r>
      <w:r w:rsidR="00CE046D">
        <w:rPr>
          <w:rFonts w:asciiTheme="minorHAnsi" w:hAnsiTheme="minorHAnsi"/>
          <w:b/>
          <w:bCs/>
          <w:color w:val="000000" w:themeColor="text1"/>
          <w:spacing w:val="15"/>
          <w:sz w:val="56"/>
          <w:szCs w:val="56"/>
        </w:rPr>
        <w:t xml:space="preserve"> </w:t>
      </w:r>
      <w:r w:rsidR="00CE046D" w:rsidRPr="00CE046D">
        <w:rPr>
          <w:rFonts w:asciiTheme="minorHAnsi" w:hAnsiTheme="minorHAnsi"/>
          <w:b/>
          <w:bCs/>
          <w:color w:val="000000" w:themeColor="text1"/>
          <w:spacing w:val="15"/>
          <w:sz w:val="56"/>
          <w:szCs w:val="56"/>
        </w:rPr>
        <w:t>(IRQ): latency</w:t>
      </w:r>
      <w:r w:rsidR="00CE046D">
        <w:rPr>
          <w:rFonts w:asciiTheme="minorHAnsi" w:hAnsiTheme="minorHAnsi"/>
          <w:b/>
          <w:bCs/>
          <w:color w:val="000000" w:themeColor="text1"/>
          <w:spacing w:val="15"/>
          <w:sz w:val="56"/>
          <w:szCs w:val="56"/>
        </w:rPr>
        <w:t xml:space="preserve"> </w:t>
      </w:r>
      <w:r w:rsidR="00CE046D" w:rsidRPr="00CE046D">
        <w:rPr>
          <w:rFonts w:asciiTheme="minorHAnsi" w:hAnsiTheme="minorHAnsi"/>
          <w:b/>
          <w:bCs/>
          <w:color w:val="000000" w:themeColor="text1"/>
          <w:spacing w:val="15"/>
          <w:sz w:val="56"/>
          <w:szCs w:val="56"/>
        </w:rPr>
        <w:t>&amp;</w:t>
      </w:r>
      <w:r w:rsidR="00CE046D">
        <w:rPr>
          <w:rFonts w:asciiTheme="minorHAnsi" w:hAnsiTheme="minorHAnsi"/>
          <w:b/>
          <w:bCs/>
          <w:color w:val="000000" w:themeColor="text1"/>
          <w:spacing w:val="15"/>
          <w:sz w:val="56"/>
          <w:szCs w:val="56"/>
        </w:rPr>
        <w:t xml:space="preserve"> </w:t>
      </w:r>
      <w:r w:rsidR="00CE046D" w:rsidRPr="00CE046D">
        <w:rPr>
          <w:rFonts w:asciiTheme="minorHAnsi" w:hAnsiTheme="minorHAnsi"/>
          <w:b/>
          <w:bCs/>
          <w:color w:val="000000" w:themeColor="text1"/>
          <w:spacing w:val="15"/>
          <w:sz w:val="56"/>
          <w:szCs w:val="56"/>
        </w:rPr>
        <w:t>priorities</w:t>
      </w:r>
      <w:bookmarkEnd w:id="0"/>
      <w:r w:rsidR="00F83B78" w:rsidRPr="00B7144A">
        <w:rPr>
          <w:rFonts w:asciiTheme="minorHAnsi" w:hAnsiTheme="minorHAnsi"/>
          <w:b/>
          <w:bCs/>
          <w:color w:val="000000" w:themeColor="text1"/>
          <w:spacing w:val="15"/>
          <w:sz w:val="56"/>
          <w:szCs w:val="56"/>
          <w:lang w:val="es-ES_tradnl"/>
        </w:rPr>
        <w:tab/>
      </w:r>
    </w:p>
    <w:p w14:paraId="541A9567" w14:textId="59783D30" w:rsidR="0008382D" w:rsidRPr="00B7144A" w:rsidRDefault="008E7E00" w:rsidP="00352BD0">
      <w:pPr>
        <w:pStyle w:val="Ttulo2"/>
        <w:jc w:val="both"/>
        <w:rPr>
          <w:rFonts w:asciiTheme="minorHAnsi" w:hAnsiTheme="minorHAnsi"/>
          <w:color w:val="000000" w:themeColor="text1"/>
          <w:spacing w:val="15"/>
          <w:sz w:val="28"/>
          <w:szCs w:val="28"/>
          <w:lang w:val="es-ES_tradnl"/>
        </w:rPr>
      </w:pPr>
      <w:bookmarkStart w:id="1" w:name="_Toc239687663"/>
      <w:r w:rsidRPr="00B7144A">
        <w:rPr>
          <w:rFonts w:asciiTheme="minorHAnsi" w:hAnsiTheme="minorHAnsi"/>
          <w:color w:val="000000" w:themeColor="text1"/>
          <w:spacing w:val="15"/>
          <w:sz w:val="28"/>
          <w:szCs w:val="28"/>
          <w:lang w:val="es-ES_tradnl"/>
        </w:rPr>
        <w:t>Introducción</w:t>
      </w:r>
      <w:bookmarkEnd w:id="1"/>
    </w:p>
    <w:p w14:paraId="53FCEC0E" w14:textId="6A1B4870" w:rsidR="00C279B2" w:rsidRDefault="00C279B2" w:rsidP="00352BD0">
      <w:pPr>
        <w:pStyle w:val="Ttulo3"/>
        <w:jc w:val="both"/>
        <w:rPr>
          <w:b/>
          <w:bCs/>
          <w:color w:val="000000" w:themeColor="text1"/>
          <w:sz w:val="24"/>
          <w:szCs w:val="24"/>
          <w:lang w:val="es-ES_tradnl"/>
        </w:rPr>
      </w:pPr>
      <w:bookmarkStart w:id="2" w:name="_Toc239687664"/>
      <w:r w:rsidRPr="00B7144A">
        <w:rPr>
          <w:b/>
          <w:bCs/>
          <w:color w:val="000000" w:themeColor="text1"/>
          <w:sz w:val="24"/>
          <w:szCs w:val="24"/>
          <w:lang w:val="es-ES_tradnl"/>
        </w:rPr>
        <w:t>Descripción de la práctica</w:t>
      </w:r>
      <w:bookmarkEnd w:id="2"/>
    </w:p>
    <w:p w14:paraId="3355DA66" w14:textId="77777777" w:rsidR="00BD71F5" w:rsidRPr="00BD71F5" w:rsidRDefault="00BD71F5" w:rsidP="00352BD0">
      <w:pPr>
        <w:jc w:val="both"/>
        <w:rPr>
          <w:lang w:val="es-MX"/>
        </w:rPr>
      </w:pPr>
      <w:r w:rsidRPr="00BD71F5">
        <w:rPr>
          <w:lang w:val="es-MX"/>
        </w:rPr>
        <w:t>La práctica consiste en configurar y medir el comportamiento de las interrupciones por hardware (IRQ) y la gestión de prioridades en el microcontrolador. Para ello, el desarrollo se divide en dos etapas:</w:t>
      </w:r>
    </w:p>
    <w:p w14:paraId="7FA83B0A" w14:textId="77777777" w:rsidR="00BD71F5" w:rsidRPr="00BD71F5" w:rsidRDefault="00BD71F5" w:rsidP="00352BD0">
      <w:pPr>
        <w:numPr>
          <w:ilvl w:val="0"/>
          <w:numId w:val="1"/>
        </w:numPr>
        <w:jc w:val="both"/>
        <w:rPr>
          <w:lang w:val="es-MX"/>
        </w:rPr>
      </w:pPr>
      <w:r w:rsidRPr="00BD71F5">
        <w:rPr>
          <w:lang w:val="es-MX"/>
        </w:rPr>
        <w:t>Caracterización de una interrupción por GPIO:</w:t>
      </w:r>
    </w:p>
    <w:p w14:paraId="73EDF37A" w14:textId="77777777" w:rsidR="00BD71F5" w:rsidRPr="00BD71F5" w:rsidRDefault="00BD71F5" w:rsidP="00352BD0">
      <w:pPr>
        <w:jc w:val="both"/>
        <w:rPr>
          <w:lang w:val="es-MX"/>
        </w:rPr>
      </w:pPr>
      <w:r w:rsidRPr="00BD71F5">
        <w:rPr>
          <w:lang w:val="es-MX"/>
        </w:rPr>
        <w:t xml:space="preserve">Se configura un botón para generar una interrupción ante un flanco de entrada. Dentro de su función de servicio (ISR), se conmuta un pin de traza dedicado utilizando instrucciones de </w:t>
      </w:r>
      <w:r w:rsidRPr="00BD71F5">
        <w:rPr>
          <w:i/>
          <w:iCs/>
          <w:lang w:val="es-MX"/>
        </w:rPr>
        <w:t>SET/CLR</w:t>
      </w:r>
      <w:r w:rsidRPr="00BD71F5">
        <w:rPr>
          <w:lang w:val="es-MX"/>
        </w:rPr>
        <w:t xml:space="preserve"> (subir a HIGH al entrar a la ISR y bajar a LOW al salir). Conectando un osciloscopio de doble canal (Canal 1 al botón y Canal 2 al pin de traza), se mide mediante los cursores la latencia de interrupción (tiempo entre el evento físico y el inicio de la ISR) y el tiempo de servicio (duración del pulso en alto).</w:t>
      </w:r>
    </w:p>
    <w:p w14:paraId="0AA29179" w14:textId="77777777" w:rsidR="00BD71F5" w:rsidRPr="00BD71F5" w:rsidRDefault="00BD71F5" w:rsidP="00352BD0">
      <w:pPr>
        <w:numPr>
          <w:ilvl w:val="0"/>
          <w:numId w:val="1"/>
        </w:numPr>
        <w:jc w:val="both"/>
        <w:rPr>
          <w:lang w:val="es-MX"/>
        </w:rPr>
      </w:pPr>
      <w:r w:rsidRPr="00BD71F5">
        <w:rPr>
          <w:lang w:val="es-MX"/>
        </w:rPr>
        <w:t>Análisis de latencia bajo competencia de prioridades:</w:t>
      </w:r>
    </w:p>
    <w:p w14:paraId="2CFAC969" w14:textId="5DFDB458" w:rsidR="00BD71F5" w:rsidRPr="00BD71F5" w:rsidRDefault="00BD71F5" w:rsidP="00352BD0">
      <w:pPr>
        <w:jc w:val="both"/>
        <w:rPr>
          <w:lang w:val="es-MX"/>
        </w:rPr>
      </w:pPr>
      <w:r w:rsidRPr="00BD71F5">
        <w:rPr>
          <w:lang w:val="es-MX"/>
        </w:rPr>
        <w:t>Se integra una segunda interrupción mediante una alarma de temporizador (</w:t>
      </w:r>
      <w:proofErr w:type="spellStart"/>
      <w:r w:rsidRPr="00BD71F5">
        <w:rPr>
          <w:i/>
          <w:iCs/>
          <w:lang w:val="es-MX"/>
        </w:rPr>
        <w:t>timer</w:t>
      </w:r>
      <w:proofErr w:type="spellEnd"/>
      <w:r w:rsidRPr="00BD71F5">
        <w:rPr>
          <w:lang w:val="es-MX"/>
        </w:rPr>
        <w:t xml:space="preserve">) para generar competencia con el botón. Se mide la latencia del botón en tres escenarios: operando solo, compitiendo contra la alarma con menor prioridad y compitiendo contra la alarma con mayor prioridad. Finalmente, los cambios en los tiempos medidos se justifican analizando los mecanismos de </w:t>
      </w:r>
      <w:proofErr w:type="spellStart"/>
      <w:r w:rsidRPr="00BD71F5">
        <w:rPr>
          <w:i/>
          <w:iCs/>
          <w:lang w:val="es-MX"/>
        </w:rPr>
        <w:t>preemption</w:t>
      </w:r>
      <w:proofErr w:type="spellEnd"/>
      <w:r w:rsidRPr="00BD71F5">
        <w:rPr>
          <w:lang w:val="es-MX"/>
        </w:rPr>
        <w:t xml:space="preserve">, </w:t>
      </w:r>
      <w:proofErr w:type="spellStart"/>
      <w:r w:rsidRPr="00BD71F5">
        <w:rPr>
          <w:i/>
          <w:iCs/>
          <w:lang w:val="es-MX"/>
        </w:rPr>
        <w:t>tail-chaining</w:t>
      </w:r>
      <w:proofErr w:type="spellEnd"/>
      <w:r w:rsidRPr="00BD71F5">
        <w:rPr>
          <w:lang w:val="es-MX"/>
        </w:rPr>
        <w:t xml:space="preserve"> y </w:t>
      </w:r>
      <w:r w:rsidRPr="00BD71F5">
        <w:rPr>
          <w:i/>
          <w:iCs/>
          <w:lang w:val="es-MX"/>
        </w:rPr>
        <w:t xml:space="preserve">late </w:t>
      </w:r>
      <w:proofErr w:type="spellStart"/>
      <w:r w:rsidRPr="00BD71F5">
        <w:rPr>
          <w:i/>
          <w:iCs/>
          <w:lang w:val="es-MX"/>
        </w:rPr>
        <w:t>arrival</w:t>
      </w:r>
      <w:proofErr w:type="spellEnd"/>
      <w:r w:rsidRPr="00BD71F5">
        <w:rPr>
          <w:lang w:val="es-MX"/>
        </w:rPr>
        <w:t xml:space="preserve"> del NVIC.</w:t>
      </w:r>
    </w:p>
    <w:p w14:paraId="2EABBC2A" w14:textId="3203B9D5" w:rsidR="00C279B2" w:rsidRDefault="00C279B2" w:rsidP="00352BD0">
      <w:pPr>
        <w:pStyle w:val="Ttulo3"/>
        <w:jc w:val="both"/>
        <w:rPr>
          <w:b/>
          <w:bCs/>
          <w:color w:val="000000" w:themeColor="text1"/>
          <w:sz w:val="24"/>
          <w:szCs w:val="24"/>
          <w:lang w:val="es-ES_tradnl"/>
        </w:rPr>
      </w:pPr>
      <w:bookmarkStart w:id="3" w:name="_Toc239687665"/>
      <w:r w:rsidRPr="00B7144A">
        <w:rPr>
          <w:b/>
          <w:bCs/>
          <w:color w:val="000000" w:themeColor="text1"/>
          <w:sz w:val="24"/>
          <w:szCs w:val="24"/>
          <w:lang w:val="es-ES_tradnl"/>
        </w:rPr>
        <w:t>Objetivo</w:t>
      </w:r>
      <w:bookmarkEnd w:id="3"/>
    </w:p>
    <w:p w14:paraId="1B133285" w14:textId="77080603" w:rsidR="00CC7EE4" w:rsidRDefault="00CC7EE4" w:rsidP="00352BD0">
      <w:pPr>
        <w:jc w:val="both"/>
        <w:rPr>
          <w:lang w:val="es-MX"/>
        </w:rPr>
      </w:pPr>
      <w:r w:rsidRPr="00CC7EE4">
        <w:rPr>
          <w:lang w:val="es-MX"/>
        </w:rPr>
        <w:t>Configurar y caracterizar el comportamiento de las interrupciones por hardware (GPIO y opcionalmente temporizador) en un microcontrolador, midiendo experimentalmente parámetros temporales clave mediante una técnica de traza doble en osciloscopio.</w:t>
      </w:r>
    </w:p>
    <w:p w14:paraId="2DAD3B89" w14:textId="69D1C478" w:rsidR="00352BD0" w:rsidRPr="00352BD0" w:rsidRDefault="00C279B2" w:rsidP="00352BD0">
      <w:pPr>
        <w:pStyle w:val="Ttulo3"/>
        <w:jc w:val="both"/>
        <w:rPr>
          <w:b/>
          <w:bCs/>
          <w:color w:val="000000" w:themeColor="text1"/>
          <w:sz w:val="24"/>
          <w:szCs w:val="24"/>
          <w:lang w:val="es-ES_tradnl"/>
        </w:rPr>
      </w:pPr>
      <w:bookmarkStart w:id="4" w:name="_Toc239687666"/>
      <w:r w:rsidRPr="00B7144A">
        <w:rPr>
          <w:b/>
          <w:bCs/>
          <w:color w:val="000000" w:themeColor="text1"/>
          <w:sz w:val="24"/>
          <w:szCs w:val="24"/>
          <w:lang w:val="es-ES_tradnl"/>
        </w:rPr>
        <w:t>Marco teórico</w:t>
      </w:r>
      <w:bookmarkEnd w:id="4"/>
    </w:p>
    <w:p w14:paraId="639D4C39" w14:textId="77777777" w:rsidR="004972D9" w:rsidRPr="004972D9" w:rsidRDefault="004972D9" w:rsidP="00352BD0">
      <w:pPr>
        <w:jc w:val="both"/>
        <w:rPr>
          <w:lang w:val="es-MX"/>
        </w:rPr>
      </w:pPr>
      <w:r w:rsidRPr="004972D9">
        <w:rPr>
          <w:lang w:val="es-MX"/>
        </w:rPr>
        <w:t>Una interrupción es un evento por hardware o software que suspende temporalmente la ejecución del programa principal (</w:t>
      </w:r>
      <w:proofErr w:type="spellStart"/>
      <w:r w:rsidRPr="004972D9">
        <w:rPr>
          <w:i/>
          <w:iCs/>
          <w:lang w:val="es-MX"/>
        </w:rPr>
        <w:t>Background</w:t>
      </w:r>
      <w:proofErr w:type="spellEnd"/>
      <w:r w:rsidRPr="004972D9">
        <w:rPr>
          <w:i/>
          <w:iCs/>
          <w:lang w:val="es-MX"/>
        </w:rPr>
        <w:t xml:space="preserve"> Code</w:t>
      </w:r>
      <w:r w:rsidRPr="004972D9">
        <w:rPr>
          <w:lang w:val="es-MX"/>
        </w:rPr>
        <w:t xml:space="preserve">) para atender de inmediato una función especializada denominada Rutina de Servicio de Interrupción (ISR, por sus siglas en inglés). Una vez finalizada la ISR, la unidad central de procesamiento (CPU) reanuda el código de fondo en el punto exacto donde fue interrumpido. </w:t>
      </w:r>
    </w:p>
    <w:p w14:paraId="2482105C" w14:textId="77777777" w:rsidR="004972D9" w:rsidRPr="004972D9" w:rsidRDefault="004972D9" w:rsidP="00352BD0">
      <w:pPr>
        <w:jc w:val="both"/>
        <w:rPr>
          <w:lang w:val="es-MX"/>
        </w:rPr>
      </w:pPr>
      <w:r w:rsidRPr="004972D9">
        <w:rPr>
          <w:lang w:val="es-MX"/>
        </w:rPr>
        <w:t xml:space="preserve">Para que una interrupción se active correctamente, deben habilitarse dos niveles de control o "candados": </w:t>
      </w:r>
    </w:p>
    <w:p w14:paraId="2CBA513F" w14:textId="77777777" w:rsidR="004972D9" w:rsidRPr="004972D9" w:rsidRDefault="004972D9" w:rsidP="00352BD0">
      <w:pPr>
        <w:numPr>
          <w:ilvl w:val="0"/>
          <w:numId w:val="2"/>
        </w:numPr>
        <w:jc w:val="both"/>
        <w:rPr>
          <w:lang w:val="es-MX"/>
        </w:rPr>
      </w:pPr>
      <w:r w:rsidRPr="004972D9">
        <w:rPr>
          <w:lang w:val="es-MX"/>
        </w:rPr>
        <w:t xml:space="preserve">El bit de permiso dentro del periférico específico que genera el evento. </w:t>
      </w:r>
    </w:p>
    <w:p w14:paraId="02CB9DBB" w14:textId="77777777" w:rsidR="004972D9" w:rsidRPr="004972D9" w:rsidRDefault="004972D9" w:rsidP="00352BD0">
      <w:pPr>
        <w:numPr>
          <w:ilvl w:val="0"/>
          <w:numId w:val="2"/>
        </w:numPr>
        <w:jc w:val="both"/>
        <w:rPr>
          <w:lang w:val="es-MX"/>
        </w:rPr>
      </w:pPr>
      <w:r w:rsidRPr="004972D9">
        <w:rPr>
          <w:lang w:val="es-MX"/>
        </w:rPr>
        <w:lastRenderedPageBreak/>
        <w:t xml:space="preserve">La habilitación de la línea de interrupción dentro del controlador global (NVIC). </w:t>
      </w:r>
    </w:p>
    <w:p w14:paraId="2AC097DB" w14:textId="5203CE6B" w:rsidR="004972D9" w:rsidRPr="00352BD0" w:rsidRDefault="004972D9" w:rsidP="00352BD0">
      <w:pPr>
        <w:jc w:val="both"/>
        <w:rPr>
          <w:lang w:val="es-MX"/>
        </w:rPr>
      </w:pPr>
      <w:r w:rsidRPr="004972D9">
        <w:rPr>
          <w:lang w:val="es-MX"/>
        </w:rPr>
        <w:t xml:space="preserve">Cuando se produce una petición de interrupción (IRQ), la CPU guarda automáticamente en la pila un conjunto de registros de trabajo (R0-R3, R12, LR, PC, </w:t>
      </w:r>
      <w:proofErr w:type="spellStart"/>
      <w:r w:rsidRPr="004972D9">
        <w:rPr>
          <w:lang w:val="es-MX"/>
        </w:rPr>
        <w:t>xPSR</w:t>
      </w:r>
      <w:proofErr w:type="spellEnd"/>
      <w:r w:rsidRPr="004972D9">
        <w:rPr>
          <w:lang w:val="es-MX"/>
        </w:rPr>
        <w:t xml:space="preserve">). Posteriormente, consulta la </w:t>
      </w:r>
      <w:r w:rsidRPr="004972D9">
        <w:rPr>
          <w:i/>
          <w:iCs/>
          <w:lang w:val="es-MX"/>
        </w:rPr>
        <w:t>Vector Table</w:t>
      </w:r>
      <w:r w:rsidRPr="004972D9">
        <w:rPr>
          <w:lang w:val="es-MX"/>
        </w:rPr>
        <w:t xml:space="preserve"> para cargar la dirección de memoria de la ISR asociada. Al concluir la rutina, la CPU </w:t>
      </w:r>
      <w:proofErr w:type="spellStart"/>
      <w:r w:rsidRPr="004972D9">
        <w:rPr>
          <w:lang w:val="es-MX"/>
        </w:rPr>
        <w:t>des</w:t>
      </w:r>
      <w:r>
        <w:rPr>
          <w:lang w:val="es-MX"/>
        </w:rPr>
        <w:t>a</w:t>
      </w:r>
      <w:r w:rsidRPr="004972D9">
        <w:rPr>
          <w:lang w:val="es-MX"/>
        </w:rPr>
        <w:t>pila</w:t>
      </w:r>
      <w:proofErr w:type="spellEnd"/>
      <w:r w:rsidRPr="004972D9">
        <w:rPr>
          <w:lang w:val="es-MX"/>
        </w:rPr>
        <w:t xml:space="preserve"> los registros y retorna al hilo principal. </w:t>
      </w:r>
    </w:p>
    <w:p w14:paraId="398E82E0" w14:textId="77777777" w:rsidR="004972D9" w:rsidRPr="004972D9" w:rsidRDefault="004972D9" w:rsidP="00352BD0">
      <w:pPr>
        <w:jc w:val="both"/>
        <w:rPr>
          <w:lang w:val="es-MX"/>
        </w:rPr>
      </w:pPr>
      <w:r w:rsidRPr="004972D9">
        <w:rPr>
          <w:lang w:val="es-MX"/>
        </w:rPr>
        <w:t xml:space="preserve">En la caracterización temporal de una interrupción se distinguen tres métricas principales: </w:t>
      </w:r>
    </w:p>
    <w:p w14:paraId="2B3FAECE" w14:textId="77777777" w:rsidR="004972D9" w:rsidRPr="004972D9" w:rsidRDefault="004972D9" w:rsidP="00352BD0">
      <w:pPr>
        <w:numPr>
          <w:ilvl w:val="0"/>
          <w:numId w:val="3"/>
        </w:numPr>
        <w:jc w:val="both"/>
        <w:rPr>
          <w:lang w:val="es-MX"/>
        </w:rPr>
      </w:pPr>
      <w:r w:rsidRPr="004972D9">
        <w:rPr>
          <w:b/>
          <w:bCs/>
          <w:lang w:val="es-MX"/>
        </w:rPr>
        <w:t>Latencia de interrupción:</w:t>
      </w:r>
      <w:r w:rsidRPr="004972D9">
        <w:rPr>
          <w:lang w:val="es-MX"/>
        </w:rPr>
        <w:t xml:space="preserve"> Tiempo transcurrido desde que la señal IRQ es válida hasta que se ejecuta la primera instrucción de la ISR. Incluye el tiempo de hardware consumido en el </w:t>
      </w:r>
      <w:proofErr w:type="spellStart"/>
      <w:r w:rsidRPr="004972D9">
        <w:rPr>
          <w:lang w:val="es-MX"/>
        </w:rPr>
        <w:t>auto-apilado</w:t>
      </w:r>
      <w:proofErr w:type="spellEnd"/>
      <w:r w:rsidRPr="004972D9">
        <w:rPr>
          <w:lang w:val="es-MX"/>
        </w:rPr>
        <w:t xml:space="preserve"> de registros y la búsqueda en la </w:t>
      </w:r>
      <w:r w:rsidRPr="004972D9">
        <w:rPr>
          <w:i/>
          <w:iCs/>
          <w:lang w:val="es-MX"/>
        </w:rPr>
        <w:t>Vector Table</w:t>
      </w:r>
      <w:r w:rsidRPr="004972D9">
        <w:rPr>
          <w:lang w:val="es-MX"/>
        </w:rPr>
        <w:t xml:space="preserve">. </w:t>
      </w:r>
    </w:p>
    <w:p w14:paraId="4521F019" w14:textId="77777777" w:rsidR="004972D9" w:rsidRPr="004972D9" w:rsidRDefault="004972D9" w:rsidP="00352BD0">
      <w:pPr>
        <w:numPr>
          <w:ilvl w:val="0"/>
          <w:numId w:val="3"/>
        </w:numPr>
        <w:jc w:val="both"/>
        <w:rPr>
          <w:lang w:val="es-MX"/>
        </w:rPr>
      </w:pPr>
      <w:r w:rsidRPr="004972D9">
        <w:rPr>
          <w:b/>
          <w:bCs/>
          <w:lang w:val="es-MX"/>
        </w:rPr>
        <w:t>Tiempo de servicio:</w:t>
      </w:r>
      <w:r w:rsidRPr="004972D9">
        <w:rPr>
          <w:lang w:val="es-MX"/>
        </w:rPr>
        <w:t xml:space="preserve"> Duración total de la ejecución dentro de la ISR, contada desde su primera instrucción hasta la última. Se recomienda mantener el trabajo dentro de la ISR al mínimo indispensable y limpiar la fuente del evento lo antes posible. </w:t>
      </w:r>
    </w:p>
    <w:p w14:paraId="4DFB87A1" w14:textId="28F2F051" w:rsidR="004972D9" w:rsidRPr="00352BD0" w:rsidRDefault="004972D9" w:rsidP="00352BD0">
      <w:pPr>
        <w:numPr>
          <w:ilvl w:val="0"/>
          <w:numId w:val="3"/>
        </w:numPr>
        <w:jc w:val="both"/>
        <w:rPr>
          <w:lang w:val="es-MX"/>
        </w:rPr>
      </w:pPr>
      <w:proofErr w:type="spellStart"/>
      <w:r w:rsidRPr="004972D9">
        <w:rPr>
          <w:b/>
          <w:bCs/>
          <w:lang w:val="es-MX"/>
        </w:rPr>
        <w:t>Overhead</w:t>
      </w:r>
      <w:proofErr w:type="spellEnd"/>
      <w:r w:rsidRPr="004972D9">
        <w:rPr>
          <w:b/>
          <w:bCs/>
          <w:lang w:val="es-MX"/>
        </w:rPr>
        <w:t xml:space="preserve"> de retorno:</w:t>
      </w:r>
      <w:r w:rsidRPr="004972D9">
        <w:rPr>
          <w:lang w:val="es-MX"/>
        </w:rPr>
        <w:t xml:space="preserve"> Costo fijo asociado al </w:t>
      </w:r>
      <w:proofErr w:type="spellStart"/>
      <w:r w:rsidRPr="004972D9">
        <w:rPr>
          <w:lang w:val="es-MX"/>
        </w:rPr>
        <w:t>desapilado</w:t>
      </w:r>
      <w:proofErr w:type="spellEnd"/>
      <w:r w:rsidRPr="004972D9">
        <w:rPr>
          <w:lang w:val="es-MX"/>
        </w:rPr>
        <w:t xml:space="preserve"> de contexto y a la reanudación del código de fondo. </w:t>
      </w:r>
    </w:p>
    <w:p w14:paraId="458F00D5" w14:textId="77777777" w:rsidR="004972D9" w:rsidRPr="004972D9" w:rsidRDefault="004972D9" w:rsidP="00352BD0">
      <w:pPr>
        <w:jc w:val="both"/>
        <w:rPr>
          <w:lang w:val="es-MX"/>
        </w:rPr>
      </w:pPr>
      <w:r w:rsidRPr="004972D9">
        <w:rPr>
          <w:lang w:val="es-MX"/>
        </w:rPr>
        <w:t xml:space="preserve">El controlador vectorial de interrupciones anidadas (NVIC) en arquitecturas ARM </w:t>
      </w:r>
      <w:proofErr w:type="spellStart"/>
      <w:r w:rsidRPr="004972D9">
        <w:rPr>
          <w:lang w:val="es-MX"/>
        </w:rPr>
        <w:t>Cortex</w:t>
      </w:r>
      <w:proofErr w:type="spellEnd"/>
      <w:r w:rsidRPr="004972D9">
        <w:rPr>
          <w:lang w:val="es-MX"/>
        </w:rPr>
        <w:t xml:space="preserve">-M gestiona la urgencia de las peticiones. La asignación de prioridades sigue una escala inversa: a menor valor numérico, mayor es la urgencia del evento (siendo el nivel 0 la máxima prioridad). </w:t>
      </w:r>
    </w:p>
    <w:p w14:paraId="4F39EE63" w14:textId="1427CD01" w:rsidR="004972D9" w:rsidRPr="00352BD0" w:rsidRDefault="004972D9" w:rsidP="00352BD0">
      <w:pPr>
        <w:jc w:val="both"/>
        <w:rPr>
          <w:lang w:val="es-MX"/>
        </w:rPr>
      </w:pPr>
      <w:r w:rsidRPr="004972D9">
        <w:rPr>
          <w:lang w:val="es-MX"/>
        </w:rPr>
        <w:t xml:space="preserve">En arquitecturas como Cortex-M33, se implementan habitualmente 4 bits para prioridades, lo que permite definir 16 niveles lógicos (0 a 15). Debido a que los registros del hardware son de 8 bits y únicamente utilizan los bits más significativos, los valores lógicos deben desplazarse hacia la izquierda antes de ser escritos. Por este motivo, funciones del SDK como </w:t>
      </w:r>
      <w:proofErr w:type="spellStart"/>
      <w:r w:rsidRPr="004972D9">
        <w:rPr>
          <w:lang w:val="es-MX"/>
        </w:rPr>
        <w:t>irq_set_</w:t>
      </w:r>
      <w:proofErr w:type="gramStart"/>
      <w:r w:rsidRPr="004972D9">
        <w:rPr>
          <w:lang w:val="es-MX"/>
        </w:rPr>
        <w:t>priority</w:t>
      </w:r>
      <w:proofErr w:type="spellEnd"/>
      <w:r w:rsidRPr="004972D9">
        <w:rPr>
          <w:lang w:val="es-MX"/>
        </w:rPr>
        <w:t>(</w:t>
      </w:r>
      <w:proofErr w:type="gramEnd"/>
      <w:r w:rsidRPr="004972D9">
        <w:rPr>
          <w:lang w:val="es-MX"/>
        </w:rPr>
        <w:t>) requieren el ajuste de bits mediante fórmulas o macros de conversión como NVIC_</w:t>
      </w:r>
      <w:proofErr w:type="gramStart"/>
      <w:r w:rsidRPr="004972D9">
        <w:rPr>
          <w:lang w:val="es-MX"/>
        </w:rPr>
        <w:t>PRIO(</w:t>
      </w:r>
      <w:proofErr w:type="spellStart"/>
      <w:proofErr w:type="gramEnd"/>
      <w:r w:rsidRPr="004972D9">
        <w:rPr>
          <w:lang w:val="es-MX"/>
        </w:rPr>
        <w:t>level</w:t>
      </w:r>
      <w:proofErr w:type="spellEnd"/>
      <w:r w:rsidRPr="004972D9">
        <w:rPr>
          <w:lang w:val="es-MX"/>
        </w:rPr>
        <w:t xml:space="preserve">). </w:t>
      </w:r>
    </w:p>
    <w:p w14:paraId="7C7B2A12" w14:textId="77777777" w:rsidR="004972D9" w:rsidRPr="004972D9" w:rsidRDefault="004972D9" w:rsidP="00352BD0">
      <w:pPr>
        <w:jc w:val="both"/>
        <w:rPr>
          <w:lang w:val="es-MX"/>
        </w:rPr>
      </w:pPr>
      <w:r w:rsidRPr="004972D9">
        <w:rPr>
          <w:lang w:val="es-MX"/>
        </w:rPr>
        <w:t xml:space="preserve">Cuando múltiples interrupciones ocurren de forma simultánea o cercana en el tiempo, el NVIC aplica los siguientes comportamientos: </w:t>
      </w:r>
    </w:p>
    <w:p w14:paraId="1C09FA24" w14:textId="77777777" w:rsidR="004972D9" w:rsidRPr="004972D9" w:rsidRDefault="004972D9" w:rsidP="00352BD0">
      <w:pPr>
        <w:numPr>
          <w:ilvl w:val="0"/>
          <w:numId w:val="4"/>
        </w:numPr>
        <w:jc w:val="both"/>
        <w:rPr>
          <w:lang w:val="es-MX"/>
        </w:rPr>
      </w:pPr>
      <w:proofErr w:type="spellStart"/>
      <w:r w:rsidRPr="004972D9">
        <w:rPr>
          <w:b/>
          <w:bCs/>
          <w:lang w:val="es-MX"/>
        </w:rPr>
        <w:t>Preemption</w:t>
      </w:r>
      <w:proofErr w:type="spellEnd"/>
      <w:r w:rsidRPr="004972D9">
        <w:rPr>
          <w:b/>
          <w:bCs/>
          <w:lang w:val="es-MX"/>
        </w:rPr>
        <w:t>:</w:t>
      </w:r>
      <w:r w:rsidRPr="004972D9">
        <w:rPr>
          <w:lang w:val="es-MX"/>
        </w:rPr>
        <w:t xml:space="preserve"> Sucede cuando una ISR en ejecución es interrumpida por una nueva IRQ que posee un número de prioridad menor (más urgente). </w:t>
      </w:r>
    </w:p>
    <w:p w14:paraId="45CDE575" w14:textId="77777777" w:rsidR="004972D9" w:rsidRPr="004972D9" w:rsidRDefault="004972D9" w:rsidP="00352BD0">
      <w:pPr>
        <w:numPr>
          <w:ilvl w:val="0"/>
          <w:numId w:val="4"/>
        </w:numPr>
        <w:jc w:val="both"/>
        <w:rPr>
          <w:lang w:val="es-MX"/>
        </w:rPr>
      </w:pPr>
      <w:r w:rsidRPr="004972D9">
        <w:rPr>
          <w:b/>
          <w:bCs/>
          <w:lang w:val="es-MX"/>
        </w:rPr>
        <w:t>Tail-</w:t>
      </w:r>
      <w:proofErr w:type="spellStart"/>
      <w:r w:rsidRPr="004972D9">
        <w:rPr>
          <w:b/>
          <w:bCs/>
          <w:lang w:val="es-MX"/>
        </w:rPr>
        <w:t>chaining</w:t>
      </w:r>
      <w:proofErr w:type="spellEnd"/>
      <w:r w:rsidRPr="004972D9">
        <w:rPr>
          <w:b/>
          <w:bCs/>
          <w:lang w:val="es-MX"/>
        </w:rPr>
        <w:t>:</w:t>
      </w:r>
      <w:r w:rsidRPr="004972D9">
        <w:rPr>
          <w:lang w:val="es-MX"/>
        </w:rPr>
        <w:t xml:space="preserve"> Ocurre cuando al finalizar una ISR existe otra IRQ pendiente de prioridad válida. El núcleo encadena directamente la ejecución de la siguiente ISR sin realizar el proceso completo de </w:t>
      </w:r>
      <w:proofErr w:type="spellStart"/>
      <w:r w:rsidRPr="004972D9">
        <w:rPr>
          <w:lang w:val="es-MX"/>
        </w:rPr>
        <w:t>desapilado</w:t>
      </w:r>
      <w:proofErr w:type="spellEnd"/>
      <w:r w:rsidRPr="004972D9">
        <w:rPr>
          <w:lang w:val="es-MX"/>
        </w:rPr>
        <w:t xml:space="preserve"> y apilado intermedio, reduciendo el </w:t>
      </w:r>
      <w:proofErr w:type="spellStart"/>
      <w:r w:rsidRPr="004972D9">
        <w:rPr>
          <w:i/>
          <w:iCs/>
          <w:lang w:val="es-MX"/>
        </w:rPr>
        <w:t>overhead</w:t>
      </w:r>
      <w:proofErr w:type="spellEnd"/>
      <w:r w:rsidRPr="004972D9">
        <w:rPr>
          <w:lang w:val="es-MX"/>
        </w:rPr>
        <w:t xml:space="preserve"> de transición. </w:t>
      </w:r>
    </w:p>
    <w:p w14:paraId="25EA6BCE" w14:textId="6A6CE45C" w:rsidR="004972D9" w:rsidRPr="00352BD0" w:rsidRDefault="004972D9" w:rsidP="00352BD0">
      <w:pPr>
        <w:numPr>
          <w:ilvl w:val="0"/>
          <w:numId w:val="4"/>
        </w:numPr>
        <w:jc w:val="both"/>
        <w:rPr>
          <w:lang w:val="es-MX"/>
        </w:rPr>
      </w:pPr>
      <w:r w:rsidRPr="004972D9">
        <w:rPr>
          <w:b/>
          <w:bCs/>
          <w:lang w:val="es-MX"/>
        </w:rPr>
        <w:lastRenderedPageBreak/>
        <w:t xml:space="preserve">Late </w:t>
      </w:r>
      <w:proofErr w:type="spellStart"/>
      <w:r w:rsidRPr="004972D9">
        <w:rPr>
          <w:b/>
          <w:bCs/>
          <w:lang w:val="es-MX"/>
        </w:rPr>
        <w:t>arrival</w:t>
      </w:r>
      <w:proofErr w:type="spellEnd"/>
      <w:r w:rsidRPr="004972D9">
        <w:rPr>
          <w:b/>
          <w:bCs/>
          <w:lang w:val="es-MX"/>
        </w:rPr>
        <w:t>:</w:t>
      </w:r>
      <w:r w:rsidRPr="004972D9">
        <w:rPr>
          <w:lang w:val="es-MX"/>
        </w:rPr>
        <w:t xml:space="preserve"> Se presenta si durante la fase de apilado de entrada a una ISR llega una segunda IRQ de mayor prioridad. El NVIC redirige la ejecución hacia la rutina más urgente antes de ejecutar la primera instrucción de la interrupción anterior. </w:t>
      </w:r>
    </w:p>
    <w:p w14:paraId="2D367296" w14:textId="77777777" w:rsidR="004972D9" w:rsidRPr="004972D9" w:rsidRDefault="004972D9" w:rsidP="00352BD0">
      <w:pPr>
        <w:jc w:val="both"/>
        <w:rPr>
          <w:lang w:val="es-MX"/>
        </w:rPr>
      </w:pPr>
      <w:r w:rsidRPr="004972D9">
        <w:rPr>
          <w:lang w:val="es-MX"/>
        </w:rPr>
        <w:t xml:space="preserve">Las interrupciones pueden ser configuradas en dos modalidades principales según la naturaleza de la señal: </w:t>
      </w:r>
    </w:p>
    <w:p w14:paraId="1CD6B98A" w14:textId="77777777" w:rsidR="004972D9" w:rsidRPr="004972D9" w:rsidRDefault="004972D9" w:rsidP="00352BD0">
      <w:pPr>
        <w:numPr>
          <w:ilvl w:val="0"/>
          <w:numId w:val="5"/>
        </w:numPr>
        <w:jc w:val="both"/>
        <w:rPr>
          <w:lang w:val="es-MX"/>
        </w:rPr>
      </w:pPr>
      <w:r w:rsidRPr="004972D9">
        <w:rPr>
          <w:b/>
          <w:bCs/>
          <w:lang w:val="es-MX"/>
        </w:rPr>
        <w:t>Por flanco (</w:t>
      </w:r>
      <w:r w:rsidRPr="004972D9">
        <w:rPr>
          <w:b/>
          <w:bCs/>
          <w:i/>
          <w:iCs/>
          <w:lang w:val="es-MX"/>
        </w:rPr>
        <w:t>Edge-</w:t>
      </w:r>
      <w:proofErr w:type="spellStart"/>
      <w:r w:rsidRPr="004972D9">
        <w:rPr>
          <w:b/>
          <w:bCs/>
          <w:i/>
          <w:iCs/>
          <w:lang w:val="es-MX"/>
        </w:rPr>
        <w:t>triggered</w:t>
      </w:r>
      <w:proofErr w:type="spellEnd"/>
      <w:r w:rsidRPr="004972D9">
        <w:rPr>
          <w:b/>
          <w:bCs/>
          <w:lang w:val="es-MX"/>
        </w:rPr>
        <w:t>):</w:t>
      </w:r>
      <w:r w:rsidRPr="004972D9">
        <w:rPr>
          <w:lang w:val="es-MX"/>
        </w:rPr>
        <w:t xml:space="preserve"> Se activan en transiciones de estado lógico (flanco de subida RISING o flanco de bajada FALLING), siendo idóneas para eventos discretos como la pulsación de un botón. </w:t>
      </w:r>
    </w:p>
    <w:p w14:paraId="44659D9B" w14:textId="471F1260" w:rsidR="00C279B2" w:rsidRPr="00352BD0" w:rsidRDefault="004972D9" w:rsidP="00352BD0">
      <w:pPr>
        <w:numPr>
          <w:ilvl w:val="0"/>
          <w:numId w:val="5"/>
        </w:numPr>
        <w:jc w:val="both"/>
        <w:rPr>
          <w:lang w:val="es-MX"/>
        </w:rPr>
      </w:pPr>
      <w:r w:rsidRPr="004972D9">
        <w:rPr>
          <w:b/>
          <w:bCs/>
          <w:lang w:val="es-MX"/>
        </w:rPr>
        <w:t>Por nivel (</w:t>
      </w:r>
      <w:r w:rsidRPr="004972D9">
        <w:rPr>
          <w:b/>
          <w:bCs/>
          <w:i/>
          <w:iCs/>
          <w:lang w:val="es-MX"/>
        </w:rPr>
        <w:t>Level-</w:t>
      </w:r>
      <w:proofErr w:type="spellStart"/>
      <w:r w:rsidRPr="004972D9">
        <w:rPr>
          <w:b/>
          <w:bCs/>
          <w:i/>
          <w:iCs/>
          <w:lang w:val="es-MX"/>
        </w:rPr>
        <w:t>triggered</w:t>
      </w:r>
      <w:proofErr w:type="spellEnd"/>
      <w:r w:rsidRPr="004972D9">
        <w:rPr>
          <w:b/>
          <w:bCs/>
          <w:lang w:val="es-MX"/>
        </w:rPr>
        <w:t>):</w:t>
      </w:r>
      <w:r w:rsidRPr="004972D9">
        <w:rPr>
          <w:lang w:val="es-MX"/>
        </w:rPr>
        <w:t xml:space="preserve"> Permanece pendiente mientras la condición lógica se mantenga activa (nivel alto HIGH o nivel bajo LOW). Requiere eliminar explícitamente la causa en el periférico para evitar que vuelva a reingresar de forma continua. </w:t>
      </w:r>
    </w:p>
    <w:p w14:paraId="5D398D31" w14:textId="560071B8" w:rsidR="00C279B2" w:rsidRPr="00B7144A" w:rsidRDefault="008E7E00" w:rsidP="00352BD0">
      <w:pPr>
        <w:pStyle w:val="Ttulo2"/>
        <w:jc w:val="both"/>
        <w:rPr>
          <w:rFonts w:asciiTheme="minorHAnsi" w:hAnsiTheme="minorHAnsi"/>
          <w:color w:val="000000" w:themeColor="text1"/>
          <w:spacing w:val="15"/>
          <w:sz w:val="28"/>
          <w:szCs w:val="28"/>
          <w:lang w:val="es-ES_tradnl"/>
        </w:rPr>
      </w:pPr>
      <w:bookmarkStart w:id="5" w:name="_Toc239687667"/>
      <w:r w:rsidRPr="00B7144A">
        <w:rPr>
          <w:rFonts w:asciiTheme="minorHAnsi" w:hAnsiTheme="minorHAnsi"/>
          <w:color w:val="000000" w:themeColor="text1"/>
          <w:spacing w:val="15"/>
          <w:sz w:val="28"/>
          <w:szCs w:val="28"/>
          <w:lang w:val="es-ES_tradnl"/>
        </w:rPr>
        <w:t>Desarrollo</w:t>
      </w:r>
      <w:bookmarkEnd w:id="5"/>
    </w:p>
    <w:p w14:paraId="503585BA" w14:textId="37799760" w:rsidR="00C279B2" w:rsidRDefault="00C279B2" w:rsidP="00352BD0">
      <w:pPr>
        <w:pStyle w:val="Ttulo3"/>
        <w:jc w:val="both"/>
        <w:rPr>
          <w:b/>
          <w:bCs/>
          <w:color w:val="000000" w:themeColor="text1"/>
          <w:sz w:val="24"/>
          <w:szCs w:val="24"/>
          <w:lang w:val="es-ES_tradnl"/>
        </w:rPr>
      </w:pPr>
      <w:bookmarkStart w:id="6" w:name="_Toc239687668"/>
      <w:r w:rsidRPr="00B7144A">
        <w:rPr>
          <w:b/>
          <w:bCs/>
          <w:color w:val="000000" w:themeColor="text1"/>
          <w:sz w:val="24"/>
          <w:szCs w:val="24"/>
          <w:lang w:val="es-ES_tradnl"/>
        </w:rPr>
        <w:t>Materiales</w:t>
      </w:r>
      <w:bookmarkEnd w:id="6"/>
    </w:p>
    <w:p w14:paraId="2B0F8D2A" w14:textId="09AD1AA3" w:rsidR="004972D9" w:rsidRDefault="004972D9" w:rsidP="00352BD0">
      <w:pPr>
        <w:pStyle w:val="Prrafodelista"/>
        <w:numPr>
          <w:ilvl w:val="0"/>
          <w:numId w:val="6"/>
        </w:numPr>
        <w:jc w:val="both"/>
        <w:rPr>
          <w:lang w:val="es-ES_tradnl"/>
        </w:rPr>
      </w:pPr>
      <w:r>
        <w:rPr>
          <w:lang w:val="es-ES_tradnl"/>
        </w:rPr>
        <w:t>Raspberry Pi Pico</w:t>
      </w:r>
    </w:p>
    <w:p w14:paraId="471D4F59" w14:textId="1CD0975D" w:rsidR="004972D9" w:rsidRDefault="004972D9" w:rsidP="00352BD0">
      <w:pPr>
        <w:pStyle w:val="Prrafodelista"/>
        <w:numPr>
          <w:ilvl w:val="0"/>
          <w:numId w:val="6"/>
        </w:numPr>
        <w:jc w:val="both"/>
        <w:rPr>
          <w:lang w:val="es-ES_tradnl"/>
        </w:rPr>
      </w:pPr>
      <w:proofErr w:type="spellStart"/>
      <w:r>
        <w:rPr>
          <w:lang w:val="es-ES_tradnl"/>
        </w:rPr>
        <w:t>Protoboard</w:t>
      </w:r>
      <w:proofErr w:type="spellEnd"/>
    </w:p>
    <w:p w14:paraId="322BCB83" w14:textId="5EBFEBB6" w:rsidR="004972D9" w:rsidRDefault="004972D9" w:rsidP="00352BD0">
      <w:pPr>
        <w:pStyle w:val="Prrafodelista"/>
        <w:numPr>
          <w:ilvl w:val="0"/>
          <w:numId w:val="6"/>
        </w:numPr>
        <w:jc w:val="both"/>
        <w:rPr>
          <w:lang w:val="es-ES_tradnl"/>
        </w:rPr>
      </w:pPr>
      <w:proofErr w:type="spellStart"/>
      <w:r>
        <w:rPr>
          <w:lang w:val="es-ES_tradnl"/>
        </w:rPr>
        <w:t>Jummpers</w:t>
      </w:r>
      <w:proofErr w:type="spellEnd"/>
    </w:p>
    <w:p w14:paraId="593F5B25" w14:textId="712F5E92" w:rsidR="004972D9" w:rsidRDefault="004972D9" w:rsidP="00352BD0">
      <w:pPr>
        <w:pStyle w:val="Prrafodelista"/>
        <w:numPr>
          <w:ilvl w:val="0"/>
          <w:numId w:val="6"/>
        </w:numPr>
        <w:jc w:val="both"/>
        <w:rPr>
          <w:lang w:val="es-ES_tradnl"/>
        </w:rPr>
      </w:pPr>
      <w:r>
        <w:rPr>
          <w:lang w:val="es-ES_tradnl"/>
        </w:rPr>
        <w:t xml:space="preserve">Botón </w:t>
      </w:r>
    </w:p>
    <w:p w14:paraId="1D2EC24E" w14:textId="78E168E9" w:rsidR="004972D9" w:rsidRDefault="004972D9" w:rsidP="00352BD0">
      <w:pPr>
        <w:pStyle w:val="Prrafodelista"/>
        <w:numPr>
          <w:ilvl w:val="0"/>
          <w:numId w:val="6"/>
        </w:numPr>
        <w:jc w:val="both"/>
        <w:rPr>
          <w:lang w:val="es-ES_tradnl"/>
        </w:rPr>
      </w:pPr>
      <w:r>
        <w:rPr>
          <w:lang w:val="es-ES_tradnl"/>
        </w:rPr>
        <w:t>Diodo LED</w:t>
      </w:r>
    </w:p>
    <w:p w14:paraId="01DAAEC1" w14:textId="733EDBC9" w:rsidR="004972D9" w:rsidRDefault="004972D9" w:rsidP="00352BD0">
      <w:pPr>
        <w:pStyle w:val="Prrafodelista"/>
        <w:numPr>
          <w:ilvl w:val="0"/>
          <w:numId w:val="6"/>
        </w:numPr>
        <w:jc w:val="both"/>
        <w:rPr>
          <w:lang w:val="es-ES_tradnl"/>
        </w:rPr>
      </w:pPr>
      <w:r>
        <w:rPr>
          <w:lang w:val="es-ES_tradnl"/>
        </w:rPr>
        <w:t xml:space="preserve">Resistencia 330 </w:t>
      </w:r>
      <w:proofErr w:type="spellStart"/>
      <w:r>
        <w:rPr>
          <w:lang w:val="es-ES_tradnl"/>
        </w:rPr>
        <w:t>ohms</w:t>
      </w:r>
      <w:proofErr w:type="spellEnd"/>
    </w:p>
    <w:p w14:paraId="2557C103" w14:textId="6B637F92" w:rsidR="004972D9" w:rsidRPr="004972D9" w:rsidRDefault="004972D9" w:rsidP="00352BD0">
      <w:pPr>
        <w:pStyle w:val="Prrafodelista"/>
        <w:numPr>
          <w:ilvl w:val="0"/>
          <w:numId w:val="6"/>
        </w:numPr>
        <w:jc w:val="both"/>
        <w:rPr>
          <w:lang w:val="es-ES_tradnl"/>
        </w:rPr>
      </w:pPr>
      <w:proofErr w:type="spellStart"/>
      <w:r w:rsidRPr="004972D9">
        <w:t>Osciloscopio</w:t>
      </w:r>
      <w:proofErr w:type="spellEnd"/>
    </w:p>
    <w:p w14:paraId="64AA6DE3" w14:textId="3038B8C8" w:rsidR="004972D9" w:rsidRPr="004972D9" w:rsidRDefault="004972D9" w:rsidP="00352BD0">
      <w:pPr>
        <w:pStyle w:val="Prrafodelista"/>
        <w:numPr>
          <w:ilvl w:val="0"/>
          <w:numId w:val="6"/>
        </w:numPr>
        <w:jc w:val="both"/>
        <w:rPr>
          <w:lang w:val="es-ES_tradnl"/>
        </w:rPr>
      </w:pPr>
      <w:proofErr w:type="spellStart"/>
      <w:r>
        <w:t>Simulador</w:t>
      </w:r>
      <w:proofErr w:type="spellEnd"/>
      <w:r>
        <w:t xml:space="preserve"> </w:t>
      </w:r>
      <w:proofErr w:type="spellStart"/>
      <w:r>
        <w:t>wowki</w:t>
      </w:r>
      <w:proofErr w:type="spellEnd"/>
      <w:r>
        <w:t xml:space="preserve"> </w:t>
      </w:r>
    </w:p>
    <w:p w14:paraId="14DD3CE0" w14:textId="4EB121FB" w:rsidR="00C279B2" w:rsidRDefault="00C279B2" w:rsidP="00352BD0">
      <w:pPr>
        <w:pStyle w:val="Ttulo3"/>
        <w:jc w:val="both"/>
        <w:rPr>
          <w:b/>
          <w:bCs/>
          <w:color w:val="000000" w:themeColor="text1"/>
          <w:sz w:val="24"/>
          <w:szCs w:val="24"/>
          <w:lang w:val="es-ES_tradnl"/>
        </w:rPr>
      </w:pPr>
      <w:bookmarkStart w:id="7" w:name="_Toc239687669"/>
      <w:r w:rsidRPr="00B7144A">
        <w:rPr>
          <w:b/>
          <w:bCs/>
          <w:color w:val="000000" w:themeColor="text1"/>
          <w:sz w:val="24"/>
          <w:szCs w:val="24"/>
          <w:lang w:val="es-ES_tradnl"/>
        </w:rPr>
        <w:t>Esquemático</w:t>
      </w:r>
      <w:bookmarkEnd w:id="7"/>
    </w:p>
    <w:p w14:paraId="4C45E28F" w14:textId="27ED7178" w:rsidR="008752C6" w:rsidRPr="004972D9" w:rsidRDefault="00C46574" w:rsidP="00352BD0">
      <w:pPr>
        <w:jc w:val="both"/>
        <w:rPr>
          <w:lang w:val="es-ES_tradnl"/>
        </w:rPr>
      </w:pPr>
      <w:r>
        <w:rPr>
          <w:noProof/>
          <w:lang w:val="es-ES_tradnl"/>
        </w:rPr>
        <w:drawing>
          <wp:inline distT="0" distB="0" distL="0" distR="0" wp14:anchorId="0DB1B5D8" wp14:editId="323520E2">
            <wp:extent cx="3094260" cy="2819400"/>
            <wp:effectExtent l="0" t="0" r="0" b="0"/>
            <wp:docPr id="16571752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7057" cy="2821949"/>
                    </a:xfrm>
                    <a:prstGeom prst="rect">
                      <a:avLst/>
                    </a:prstGeom>
                    <a:noFill/>
                  </pic:spPr>
                </pic:pic>
              </a:graphicData>
            </a:graphic>
          </wp:inline>
        </w:drawing>
      </w:r>
    </w:p>
    <w:p w14:paraId="3E4255C6" w14:textId="77777777" w:rsidR="00976D36" w:rsidRDefault="00976D36" w:rsidP="00352BD0">
      <w:pPr>
        <w:pStyle w:val="Ttulo3"/>
        <w:jc w:val="both"/>
        <w:rPr>
          <w:b/>
          <w:bCs/>
          <w:color w:val="000000" w:themeColor="text1"/>
          <w:sz w:val="24"/>
          <w:szCs w:val="24"/>
          <w:lang w:val="es-ES_tradnl"/>
        </w:rPr>
      </w:pPr>
      <w:bookmarkStart w:id="8" w:name="_Toc239687670"/>
      <w:r>
        <w:rPr>
          <w:b/>
          <w:bCs/>
          <w:color w:val="000000" w:themeColor="text1"/>
          <w:sz w:val="24"/>
          <w:szCs w:val="24"/>
          <w:lang w:val="es-ES_tradnl"/>
        </w:rPr>
        <w:lastRenderedPageBreak/>
        <w:t>Desarrollo</w:t>
      </w:r>
      <w:bookmarkEnd w:id="8"/>
    </w:p>
    <w:p w14:paraId="438E57AD" w14:textId="46C66416" w:rsidR="008752C6" w:rsidRPr="008752C6" w:rsidRDefault="008752C6" w:rsidP="00352BD0">
      <w:pPr>
        <w:jc w:val="both"/>
        <w:rPr>
          <w:lang w:val="es-ES_tradnl"/>
        </w:rPr>
      </w:pPr>
      <w:r w:rsidRPr="004972D9">
        <w:rPr>
          <w:color w:val="000000" w:themeColor="text1"/>
          <w:lang w:val="es-MX"/>
        </w:rPr>
        <w:drawing>
          <wp:inline distT="0" distB="0" distL="0" distR="0" wp14:anchorId="43FA6A79" wp14:editId="34B6EE83">
            <wp:extent cx="3571875" cy="5357813"/>
            <wp:effectExtent l="0" t="0" r="0" b="0"/>
            <wp:docPr id="1709841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74422" cy="5361634"/>
                    </a:xfrm>
                    <a:prstGeom prst="rect">
                      <a:avLst/>
                    </a:prstGeom>
                    <a:noFill/>
                    <a:ln>
                      <a:noFill/>
                    </a:ln>
                  </pic:spPr>
                </pic:pic>
              </a:graphicData>
            </a:graphic>
          </wp:inline>
        </w:drawing>
      </w:r>
    </w:p>
    <w:p w14:paraId="2A722D42" w14:textId="793F0F9F" w:rsidR="008752C6" w:rsidRPr="008752C6" w:rsidRDefault="008752C6" w:rsidP="00352BD0">
      <w:pPr>
        <w:jc w:val="both"/>
        <w:rPr>
          <w:lang w:val="es-ES_tradnl"/>
        </w:rPr>
      </w:pPr>
      <w:r>
        <w:rPr>
          <w:noProof/>
        </w:rPr>
        <w:lastRenderedPageBreak/>
        <w:drawing>
          <wp:inline distT="0" distB="0" distL="0" distR="0" wp14:anchorId="03473C67" wp14:editId="5EE4F5C9">
            <wp:extent cx="4133850" cy="3638550"/>
            <wp:effectExtent l="0" t="0" r="0" b="0"/>
            <wp:docPr id="177254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40231" name=""/>
                    <pic:cNvPicPr/>
                  </pic:nvPicPr>
                  <pic:blipFill rotWithShape="1">
                    <a:blip r:embed="rId11"/>
                    <a:srcRect l="27088" t="20394" r="29703" b="11966"/>
                    <a:stretch>
                      <a:fillRect/>
                    </a:stretch>
                  </pic:blipFill>
                  <pic:spPr bwMode="auto">
                    <a:xfrm>
                      <a:off x="0" y="0"/>
                      <a:ext cx="4143152" cy="3646737"/>
                    </a:xfrm>
                    <a:prstGeom prst="rect">
                      <a:avLst/>
                    </a:prstGeom>
                    <a:ln>
                      <a:noFill/>
                    </a:ln>
                    <a:extLst>
                      <a:ext uri="{53640926-AAD7-44D8-BBD7-CCE9431645EC}">
                        <a14:shadowObscured xmlns:a14="http://schemas.microsoft.com/office/drawing/2010/main"/>
                      </a:ext>
                    </a:extLst>
                  </pic:spPr>
                </pic:pic>
              </a:graphicData>
            </a:graphic>
          </wp:inline>
        </w:drawing>
      </w:r>
    </w:p>
    <w:p w14:paraId="237B6246" w14:textId="5EF45310" w:rsidR="004972D9" w:rsidRPr="004972D9" w:rsidRDefault="008752C6" w:rsidP="00352BD0">
      <w:pPr>
        <w:jc w:val="both"/>
        <w:rPr>
          <w:color w:val="000000" w:themeColor="text1"/>
          <w:lang w:val="es-MX"/>
        </w:rPr>
      </w:pPr>
      <w:r>
        <w:rPr>
          <w:noProof/>
        </w:rPr>
        <w:drawing>
          <wp:inline distT="0" distB="0" distL="0" distR="0" wp14:anchorId="5E2374BD" wp14:editId="3AFBC2CA">
            <wp:extent cx="5806440" cy="3638550"/>
            <wp:effectExtent l="0" t="0" r="3810" b="0"/>
            <wp:docPr id="1467448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48260" name=""/>
                    <pic:cNvPicPr/>
                  </pic:nvPicPr>
                  <pic:blipFill rotWithShape="1">
                    <a:blip r:embed="rId12"/>
                    <a:srcRect l="26590" t="23350" r="10924" b="7009"/>
                    <a:stretch>
                      <a:fillRect/>
                    </a:stretch>
                  </pic:blipFill>
                  <pic:spPr bwMode="auto">
                    <a:xfrm>
                      <a:off x="0" y="0"/>
                      <a:ext cx="5824406" cy="3649808"/>
                    </a:xfrm>
                    <a:prstGeom prst="rect">
                      <a:avLst/>
                    </a:prstGeom>
                    <a:ln>
                      <a:noFill/>
                    </a:ln>
                    <a:extLst>
                      <a:ext uri="{53640926-AAD7-44D8-BBD7-CCE9431645EC}">
                        <a14:shadowObscured xmlns:a14="http://schemas.microsoft.com/office/drawing/2010/main"/>
                      </a:ext>
                    </a:extLst>
                  </pic:spPr>
                </pic:pic>
              </a:graphicData>
            </a:graphic>
          </wp:inline>
        </w:drawing>
      </w:r>
    </w:p>
    <w:p w14:paraId="1F2B0C5B" w14:textId="77777777" w:rsidR="00C279B2" w:rsidRDefault="00C279B2" w:rsidP="00352BD0">
      <w:pPr>
        <w:jc w:val="both"/>
        <w:rPr>
          <w:color w:val="000000" w:themeColor="text1"/>
          <w:lang w:val="es-ES_tradnl"/>
        </w:rPr>
      </w:pPr>
    </w:p>
    <w:p w14:paraId="0227D6F1" w14:textId="77777777" w:rsidR="00352BD0" w:rsidRDefault="00352BD0" w:rsidP="00352BD0">
      <w:pPr>
        <w:jc w:val="both"/>
        <w:rPr>
          <w:color w:val="000000" w:themeColor="text1"/>
          <w:lang w:val="es-ES_tradnl"/>
        </w:rPr>
      </w:pPr>
    </w:p>
    <w:p w14:paraId="7F45AF04" w14:textId="77777777" w:rsidR="00352BD0" w:rsidRPr="00B7144A" w:rsidRDefault="00352BD0" w:rsidP="00352BD0">
      <w:pPr>
        <w:jc w:val="both"/>
        <w:rPr>
          <w:color w:val="000000" w:themeColor="text1"/>
          <w:lang w:val="es-ES_tradnl"/>
        </w:rPr>
      </w:pPr>
    </w:p>
    <w:p w14:paraId="62829BE3" w14:textId="52382FC8" w:rsidR="00C279B2" w:rsidRDefault="00C279B2" w:rsidP="00352BD0">
      <w:pPr>
        <w:pStyle w:val="Ttulo2"/>
        <w:jc w:val="both"/>
        <w:rPr>
          <w:rFonts w:asciiTheme="minorHAnsi" w:hAnsiTheme="minorHAnsi"/>
          <w:color w:val="000000" w:themeColor="text1"/>
          <w:spacing w:val="15"/>
          <w:sz w:val="28"/>
          <w:szCs w:val="28"/>
          <w:lang w:val="es-ES_tradnl"/>
        </w:rPr>
      </w:pPr>
      <w:bookmarkStart w:id="9" w:name="_Toc239687671"/>
      <w:r w:rsidRPr="00B7144A">
        <w:rPr>
          <w:rFonts w:asciiTheme="minorHAnsi" w:hAnsiTheme="minorHAnsi"/>
          <w:color w:val="000000" w:themeColor="text1"/>
          <w:spacing w:val="15"/>
          <w:sz w:val="28"/>
          <w:szCs w:val="28"/>
          <w:lang w:val="es-ES_tradnl"/>
        </w:rPr>
        <w:lastRenderedPageBreak/>
        <w:t>Resultados</w:t>
      </w:r>
      <w:bookmarkEnd w:id="9"/>
    </w:p>
    <w:p w14:paraId="63175184" w14:textId="77777777" w:rsidR="00C46574" w:rsidRPr="00C46574" w:rsidRDefault="00C46574" w:rsidP="00352BD0">
      <w:pPr>
        <w:jc w:val="both"/>
        <w:rPr>
          <w:b/>
          <w:bCs/>
          <w:lang w:val="es-MX"/>
        </w:rPr>
      </w:pPr>
      <w:r w:rsidRPr="00C46574">
        <w:rPr>
          <w:b/>
          <w:bCs/>
          <w:lang w:val="es-MX"/>
        </w:rPr>
        <w:t>Cálculos independientes paso a paso</w:t>
      </w:r>
    </w:p>
    <w:p w14:paraId="109F214D" w14:textId="4E4B7C94" w:rsidR="00C46574" w:rsidRPr="00C46574" w:rsidRDefault="00C46574" w:rsidP="00352BD0">
      <w:pPr>
        <w:jc w:val="both"/>
        <w:rPr>
          <w:lang w:val="es-MX"/>
        </w:rPr>
      </w:pPr>
      <w:r w:rsidRPr="00C46574">
        <w:rPr>
          <w:lang w:val="es-MX"/>
        </w:rPr>
        <w:t xml:space="preserve">Tomando como referencia el primer evento en </w:t>
      </w:r>
      <m:oMath>
        <m:r>
          <w:rPr>
            <w:rFonts w:ascii="Cambria Math" w:hAnsi="Cambria Math"/>
            <w:lang w:val="es-MX"/>
          </w:rPr>
          <m:t>t=633 344 216</m:t>
        </m:r>
        <m:r>
          <m:rPr>
            <m:sty m:val="p"/>
          </m:rPr>
          <w:rPr>
            <w:rFonts w:ascii="Cambria Math" w:hAnsi="Cambria Math"/>
            <w:lang w:val="es-MX"/>
          </w:rPr>
          <m:t> ns</m:t>
        </m:r>
      </m:oMath>
      <w:r w:rsidRPr="00C46574">
        <w:rPr>
          <w:lang w:val="es-MX"/>
        </w:rPr>
        <w:t xml:space="preserve">: </w:t>
      </w:r>
    </w:p>
    <w:p w14:paraId="43CD5379" w14:textId="77777777" w:rsidR="00C46574" w:rsidRPr="00C46574" w:rsidRDefault="00C46574" w:rsidP="00352BD0">
      <w:pPr>
        <w:numPr>
          <w:ilvl w:val="0"/>
          <w:numId w:val="7"/>
        </w:numPr>
        <w:jc w:val="both"/>
        <w:rPr>
          <w:lang w:val="es-MX"/>
        </w:rPr>
      </w:pPr>
      <w:r w:rsidRPr="00C46574">
        <w:rPr>
          <w:b/>
          <w:bCs/>
          <w:lang w:val="es-MX"/>
        </w:rPr>
        <w:t>Latencia de interrupción:</w:t>
      </w:r>
    </w:p>
    <w:p w14:paraId="37083441" w14:textId="754E7FF6" w:rsidR="00C46574" w:rsidRPr="00C46574" w:rsidRDefault="00C46574" w:rsidP="00352BD0">
      <w:pPr>
        <w:numPr>
          <w:ilvl w:val="1"/>
          <w:numId w:val="7"/>
        </w:numPr>
        <w:jc w:val="both"/>
        <w:rPr>
          <w:lang w:val="es-MX"/>
        </w:rPr>
      </w:pPr>
      <w:r w:rsidRPr="00C46574">
        <w:rPr>
          <w:lang w:val="es-MX"/>
        </w:rPr>
        <w:t xml:space="preserve">El flanco del evento ocurre en </w:t>
      </w:r>
      <m:oMath>
        <m:sSub>
          <m:sSubPr>
            <m:ctrlPr>
              <w:rPr>
                <w:rFonts w:ascii="Cambria Math" w:hAnsi="Cambria Math"/>
                <w:lang w:val="es-MX"/>
              </w:rPr>
            </m:ctrlPr>
          </m:sSubPr>
          <m:e>
            <m:r>
              <w:rPr>
                <w:rFonts w:ascii="Cambria Math" w:hAnsi="Cambria Math"/>
                <w:lang w:val="es-MX"/>
              </w:rPr>
              <m:t>t</m:t>
            </m:r>
          </m:e>
          <m:sub>
            <m:r>
              <m:rPr>
                <m:sty m:val="p"/>
              </m:rPr>
              <w:rPr>
                <w:rFonts w:ascii="Cambria Math" w:hAnsi="Cambria Math"/>
                <w:lang w:val="es-MX"/>
              </w:rPr>
              <m:t>evento</m:t>
            </m:r>
          </m:sub>
        </m:sSub>
        <m:r>
          <w:rPr>
            <w:rFonts w:ascii="Cambria Math" w:hAnsi="Cambria Math"/>
            <w:lang w:val="es-MX"/>
          </w:rPr>
          <m:t>=633 344 216</m:t>
        </m:r>
        <m:r>
          <m:rPr>
            <m:sty m:val="p"/>
          </m:rPr>
          <w:rPr>
            <w:rFonts w:ascii="Cambria Math" w:hAnsi="Cambria Math"/>
            <w:lang w:val="es-MX"/>
          </w:rPr>
          <m:t> ns</m:t>
        </m:r>
      </m:oMath>
      <w:r w:rsidRPr="00C46574">
        <w:rPr>
          <w:lang w:val="es-MX"/>
        </w:rPr>
        <w:t xml:space="preserve">. </w:t>
      </w:r>
    </w:p>
    <w:p w14:paraId="50C97FA6" w14:textId="6416AE75" w:rsidR="00C46574" w:rsidRPr="00C46574" w:rsidRDefault="00C46574" w:rsidP="00352BD0">
      <w:pPr>
        <w:numPr>
          <w:ilvl w:val="1"/>
          <w:numId w:val="7"/>
        </w:numPr>
        <w:jc w:val="both"/>
        <w:rPr>
          <w:lang w:val="es-MX"/>
        </w:rPr>
      </w:pPr>
      <w:r w:rsidRPr="00C46574">
        <w:rPr>
          <w:lang w:val="es-MX"/>
        </w:rPr>
        <w:t xml:space="preserve">La traza de la ISR sube en </w:t>
      </w:r>
      <m:oMath>
        <m:sSub>
          <m:sSubPr>
            <m:ctrlPr>
              <w:rPr>
                <w:rFonts w:ascii="Cambria Math" w:hAnsi="Cambria Math"/>
                <w:lang w:val="es-MX"/>
              </w:rPr>
            </m:ctrlPr>
          </m:sSubPr>
          <m:e>
            <m:r>
              <w:rPr>
                <w:rFonts w:ascii="Cambria Math" w:hAnsi="Cambria Math"/>
                <w:lang w:val="es-MX"/>
              </w:rPr>
              <m:t>t</m:t>
            </m:r>
          </m:e>
          <m:sub>
            <m:r>
              <m:rPr>
                <m:sty m:val="p"/>
              </m:rPr>
              <w:rPr>
                <w:rFonts w:ascii="Cambria Math" w:hAnsi="Cambria Math"/>
                <w:lang w:val="es-MX"/>
              </w:rPr>
              <m:t>traza_sube</m:t>
            </m:r>
          </m:sub>
        </m:sSub>
        <m:r>
          <w:rPr>
            <w:rFonts w:ascii="Cambria Math" w:hAnsi="Cambria Math"/>
            <w:lang w:val="es-MX"/>
          </w:rPr>
          <m:t>=633 345 424</m:t>
        </m:r>
        <m:r>
          <m:rPr>
            <m:sty m:val="p"/>
          </m:rPr>
          <w:rPr>
            <w:rFonts w:ascii="Cambria Math" w:hAnsi="Cambria Math"/>
            <w:lang w:val="es-MX"/>
          </w:rPr>
          <m:t> ns</m:t>
        </m:r>
      </m:oMath>
      <w:r w:rsidRPr="00C46574">
        <w:rPr>
          <w:lang w:val="es-MX"/>
        </w:rPr>
        <w:t xml:space="preserve">. </w:t>
      </w:r>
    </w:p>
    <w:p w14:paraId="5D32DB92" w14:textId="309016F9" w:rsidR="00C46574" w:rsidRPr="00C46574" w:rsidRDefault="00C46574" w:rsidP="00352BD0">
      <w:pPr>
        <w:jc w:val="both"/>
        <w:rPr>
          <w:lang w:val="en-US"/>
        </w:rPr>
      </w:pPr>
      <m:oMathPara>
        <m:oMath>
          <m:r>
            <m:rPr>
              <m:sty m:val="p"/>
            </m:rPr>
            <w:rPr>
              <w:rFonts w:ascii="Cambria Math" w:hAnsi="Cambria Math"/>
              <w:lang w:val="es-MX"/>
            </w:rPr>
            <m:t>Δ</m:t>
          </m:r>
          <m:sSub>
            <m:sSubPr>
              <m:ctrlPr>
                <w:rPr>
                  <w:rFonts w:ascii="Cambria Math" w:hAnsi="Cambria Math"/>
                  <w:lang w:val="es-MX"/>
                </w:rPr>
              </m:ctrlPr>
            </m:sSubPr>
            <m:e>
              <m:r>
                <w:rPr>
                  <w:rFonts w:ascii="Cambria Math" w:hAnsi="Cambria Math"/>
                  <w:lang w:val="es-MX"/>
                </w:rPr>
                <m:t>t</m:t>
              </m:r>
            </m:e>
            <m:sub>
              <m:r>
                <m:rPr>
                  <m:nor/>
                </m:rPr>
                <w:rPr>
                  <w:lang w:val="en-US"/>
                </w:rPr>
                <m:t>latencia</m:t>
              </m:r>
            </m:sub>
          </m:sSub>
          <m:r>
            <w:rPr>
              <w:rFonts w:ascii="Cambria Math" w:hAnsi="Cambria Math"/>
              <w:lang w:val="en-US"/>
            </w:rPr>
            <m:t>=633 345 424</m:t>
          </m:r>
          <m:r>
            <m:rPr>
              <m:nor/>
            </m:rPr>
            <w:rPr>
              <w:lang w:val="en-US"/>
            </w:rPr>
            <m:t> ns</m:t>
          </m:r>
          <m:r>
            <w:rPr>
              <w:rFonts w:ascii="Cambria Math" w:hAnsi="Cambria Math"/>
              <w:lang w:val="en-US"/>
            </w:rPr>
            <m:t>-633 344 216</m:t>
          </m:r>
          <m:r>
            <m:rPr>
              <m:nor/>
            </m:rPr>
            <w:rPr>
              <w:lang w:val="en-US"/>
            </w:rPr>
            <m:t> ns</m:t>
          </m:r>
          <m:r>
            <w:rPr>
              <w:rFonts w:ascii="Cambria Math" w:hAnsi="Cambria Math"/>
              <w:lang w:val="en-US"/>
            </w:rPr>
            <m:t>=1 208</m:t>
          </m:r>
          <m:r>
            <m:rPr>
              <m:nor/>
            </m:rPr>
            <w:rPr>
              <w:lang w:val="en-US"/>
            </w:rPr>
            <m:t> ns</m:t>
          </m:r>
          <m:r>
            <w:rPr>
              <w:rFonts w:ascii="Cambria Math" w:hAnsi="Cambria Math"/>
              <w:lang w:val="en-US"/>
            </w:rPr>
            <m:t>≈1.21</m:t>
          </m:r>
          <m:r>
            <m:rPr>
              <m:nor/>
            </m:rPr>
            <w:rPr>
              <w:lang w:val="en-US"/>
            </w:rPr>
            <m:t> </m:t>
          </m:r>
          <m:r>
            <w:rPr>
              <w:rFonts w:ascii="Cambria Math" w:hAnsi="Cambria Math"/>
              <w:lang w:val="es-MX"/>
            </w:rPr>
            <m:t>μ</m:t>
          </m:r>
          <m:r>
            <m:rPr>
              <m:nor/>
            </m:rPr>
            <w:rPr>
              <w:lang w:val="en-US"/>
            </w:rPr>
            <m:t>s</m:t>
          </m:r>
        </m:oMath>
      </m:oMathPara>
    </w:p>
    <w:p w14:paraId="031E48D5" w14:textId="77777777" w:rsidR="00C46574" w:rsidRPr="00C46574" w:rsidRDefault="00C46574" w:rsidP="00352BD0">
      <w:pPr>
        <w:numPr>
          <w:ilvl w:val="0"/>
          <w:numId w:val="7"/>
        </w:numPr>
        <w:jc w:val="both"/>
        <w:rPr>
          <w:lang w:val="es-MX"/>
        </w:rPr>
      </w:pPr>
      <w:r w:rsidRPr="00C46574">
        <w:rPr>
          <w:b/>
          <w:bCs/>
          <w:lang w:val="es-MX"/>
        </w:rPr>
        <w:t>Tiempo de servicio:</w:t>
      </w:r>
    </w:p>
    <w:p w14:paraId="3BDCD039" w14:textId="2FB0E17B" w:rsidR="00C46574" w:rsidRPr="00C46574" w:rsidRDefault="00C46574" w:rsidP="00352BD0">
      <w:pPr>
        <w:numPr>
          <w:ilvl w:val="1"/>
          <w:numId w:val="7"/>
        </w:numPr>
        <w:jc w:val="both"/>
        <w:rPr>
          <w:lang w:val="es-MX"/>
        </w:rPr>
      </w:pPr>
      <w:r w:rsidRPr="00C46574">
        <w:rPr>
          <w:lang w:val="es-MX"/>
        </w:rPr>
        <w:t xml:space="preserve">La traza de la ISR sube en </w:t>
      </w:r>
      <m:oMath>
        <m:sSub>
          <m:sSubPr>
            <m:ctrlPr>
              <w:rPr>
                <w:rFonts w:ascii="Cambria Math" w:hAnsi="Cambria Math"/>
                <w:lang w:val="es-MX"/>
              </w:rPr>
            </m:ctrlPr>
          </m:sSubPr>
          <m:e>
            <m:r>
              <w:rPr>
                <w:rFonts w:ascii="Cambria Math" w:hAnsi="Cambria Math"/>
                <w:lang w:val="es-MX"/>
              </w:rPr>
              <m:t>t</m:t>
            </m:r>
          </m:e>
          <m:sub>
            <m:r>
              <m:rPr>
                <m:sty m:val="p"/>
              </m:rPr>
              <w:rPr>
                <w:rFonts w:ascii="Cambria Math" w:hAnsi="Cambria Math"/>
                <w:lang w:val="es-MX"/>
              </w:rPr>
              <m:t>traza_sube</m:t>
            </m:r>
          </m:sub>
        </m:sSub>
        <m:r>
          <w:rPr>
            <w:rFonts w:ascii="Cambria Math" w:hAnsi="Cambria Math"/>
            <w:lang w:val="es-MX"/>
          </w:rPr>
          <m:t>=633 345 424</m:t>
        </m:r>
        <m:r>
          <m:rPr>
            <m:sty m:val="p"/>
          </m:rPr>
          <w:rPr>
            <w:rFonts w:ascii="Cambria Math" w:hAnsi="Cambria Math"/>
            <w:lang w:val="es-MX"/>
          </w:rPr>
          <m:t> ns</m:t>
        </m:r>
      </m:oMath>
      <w:r w:rsidRPr="00C46574">
        <w:rPr>
          <w:lang w:val="es-MX"/>
        </w:rPr>
        <w:t xml:space="preserve">. </w:t>
      </w:r>
    </w:p>
    <w:p w14:paraId="212CE112" w14:textId="5B8CAFC2" w:rsidR="00C46574" w:rsidRPr="00C46574" w:rsidRDefault="00C46574" w:rsidP="00352BD0">
      <w:pPr>
        <w:numPr>
          <w:ilvl w:val="1"/>
          <w:numId w:val="7"/>
        </w:numPr>
        <w:jc w:val="both"/>
        <w:rPr>
          <w:lang w:val="es-MX"/>
        </w:rPr>
      </w:pPr>
      <w:r w:rsidRPr="00C46574">
        <w:rPr>
          <w:lang w:val="es-MX"/>
        </w:rPr>
        <w:t xml:space="preserve">La traza de la ISR baja en </w:t>
      </w:r>
      <m:oMath>
        <m:sSub>
          <m:sSubPr>
            <m:ctrlPr>
              <w:rPr>
                <w:rFonts w:ascii="Cambria Math" w:hAnsi="Cambria Math"/>
                <w:lang w:val="es-MX"/>
              </w:rPr>
            </m:ctrlPr>
          </m:sSubPr>
          <m:e>
            <m:r>
              <w:rPr>
                <w:rFonts w:ascii="Cambria Math" w:hAnsi="Cambria Math"/>
                <w:lang w:val="es-MX"/>
              </w:rPr>
              <m:t>t</m:t>
            </m:r>
          </m:e>
          <m:sub>
            <m:r>
              <m:rPr>
                <m:sty m:val="p"/>
              </m:rPr>
              <w:rPr>
                <w:rFonts w:ascii="Cambria Math" w:hAnsi="Cambria Math"/>
                <w:lang w:val="es-MX"/>
              </w:rPr>
              <m:t>traza_baja</m:t>
            </m:r>
          </m:sub>
        </m:sSub>
        <m:r>
          <w:rPr>
            <w:rFonts w:ascii="Cambria Math" w:hAnsi="Cambria Math"/>
            <w:lang w:val="es-MX"/>
          </w:rPr>
          <m:t>=633 345 600</m:t>
        </m:r>
        <m:r>
          <m:rPr>
            <m:sty m:val="p"/>
          </m:rPr>
          <w:rPr>
            <w:rFonts w:ascii="Cambria Math" w:hAnsi="Cambria Math"/>
            <w:lang w:val="es-MX"/>
          </w:rPr>
          <m:t> ns</m:t>
        </m:r>
      </m:oMath>
      <w:r w:rsidRPr="00C46574">
        <w:rPr>
          <w:lang w:val="es-MX"/>
        </w:rPr>
        <w:t xml:space="preserve">. </w:t>
      </w:r>
    </w:p>
    <w:p w14:paraId="51C32928" w14:textId="299C8F69" w:rsidR="00C46574" w:rsidRPr="00C46574" w:rsidRDefault="00C46574" w:rsidP="00352BD0">
      <w:pPr>
        <w:jc w:val="both"/>
        <w:rPr>
          <w:lang w:val="en-US"/>
        </w:rPr>
      </w:pPr>
      <m:oMathPara>
        <m:oMath>
          <m:r>
            <m:rPr>
              <m:sty m:val="p"/>
            </m:rPr>
            <w:rPr>
              <w:rFonts w:ascii="Cambria Math" w:hAnsi="Cambria Math"/>
              <w:lang w:val="es-MX"/>
            </w:rPr>
            <m:t>Δ</m:t>
          </m:r>
          <m:sSub>
            <m:sSubPr>
              <m:ctrlPr>
                <w:rPr>
                  <w:rFonts w:ascii="Cambria Math" w:hAnsi="Cambria Math"/>
                  <w:lang w:val="es-MX"/>
                </w:rPr>
              </m:ctrlPr>
            </m:sSubPr>
            <m:e>
              <m:r>
                <w:rPr>
                  <w:rFonts w:ascii="Cambria Math" w:hAnsi="Cambria Math"/>
                  <w:lang w:val="es-MX"/>
                </w:rPr>
                <m:t>t</m:t>
              </m:r>
            </m:e>
            <m:sub>
              <m:r>
                <m:rPr>
                  <m:nor/>
                </m:rPr>
                <w:rPr>
                  <w:lang w:val="en-US"/>
                </w:rPr>
                <m:t>servicio</m:t>
              </m:r>
            </m:sub>
          </m:sSub>
          <m:r>
            <w:rPr>
              <w:rFonts w:ascii="Cambria Math" w:hAnsi="Cambria Math"/>
              <w:lang w:val="en-US"/>
            </w:rPr>
            <m:t>=633 345 600</m:t>
          </m:r>
          <m:r>
            <m:rPr>
              <m:nor/>
            </m:rPr>
            <w:rPr>
              <w:lang w:val="en-US"/>
            </w:rPr>
            <m:t> ns</m:t>
          </m:r>
          <m:r>
            <w:rPr>
              <w:rFonts w:ascii="Cambria Math" w:hAnsi="Cambria Math"/>
              <w:lang w:val="en-US"/>
            </w:rPr>
            <m:t>-633 345 424</m:t>
          </m:r>
          <m:r>
            <m:rPr>
              <m:nor/>
            </m:rPr>
            <w:rPr>
              <w:lang w:val="en-US"/>
            </w:rPr>
            <m:t> ns</m:t>
          </m:r>
          <m:r>
            <w:rPr>
              <w:rFonts w:ascii="Cambria Math" w:hAnsi="Cambria Math"/>
              <w:lang w:val="en-US"/>
            </w:rPr>
            <m:t>=176</m:t>
          </m:r>
          <m:r>
            <m:rPr>
              <m:nor/>
            </m:rPr>
            <w:rPr>
              <w:lang w:val="en-US"/>
            </w:rPr>
            <m:t> ns</m:t>
          </m:r>
          <m:r>
            <w:rPr>
              <w:rFonts w:ascii="Cambria Math" w:hAnsi="Cambria Math"/>
              <w:lang w:val="en-US"/>
            </w:rPr>
            <m:t>≈0.18</m:t>
          </m:r>
          <m:r>
            <m:rPr>
              <m:nor/>
            </m:rPr>
            <w:rPr>
              <w:lang w:val="en-US"/>
            </w:rPr>
            <m:t> </m:t>
          </m:r>
          <m:r>
            <w:rPr>
              <w:rFonts w:ascii="Cambria Math" w:hAnsi="Cambria Math"/>
              <w:lang w:val="es-MX"/>
            </w:rPr>
            <m:t>μ</m:t>
          </m:r>
          <m:r>
            <m:rPr>
              <m:nor/>
            </m:rPr>
            <w:rPr>
              <w:lang w:val="en-US"/>
            </w:rPr>
            <m:t>s</m:t>
          </m:r>
        </m:oMath>
      </m:oMathPara>
    </w:p>
    <w:p w14:paraId="470ED785" w14:textId="77777777" w:rsidR="00C46574" w:rsidRPr="00C46574" w:rsidRDefault="00C46574" w:rsidP="00352BD0">
      <w:pPr>
        <w:jc w:val="both"/>
        <w:rPr>
          <w:b/>
          <w:bCs/>
          <w:lang w:val="es-MX"/>
        </w:rPr>
      </w:pPr>
      <w:r w:rsidRPr="00C46574">
        <w:rPr>
          <w:b/>
          <w:bCs/>
          <w:lang w:val="es-MX"/>
        </w:rPr>
        <w:t>Tabla de resultados para el reporte</w:t>
      </w:r>
    </w:p>
    <w:tbl>
      <w:tblPr>
        <w:tblW w:w="0" w:type="auto"/>
        <w:tblCellSpacing w:w="15" w:type="dxa"/>
        <w:tblCellMar>
          <w:left w:w="0" w:type="dxa"/>
          <w:right w:w="0" w:type="dxa"/>
        </w:tblCellMar>
        <w:tblLook w:val="04A0" w:firstRow="1" w:lastRow="0" w:firstColumn="1" w:lastColumn="0" w:noHBand="0" w:noVBand="1"/>
      </w:tblPr>
      <w:tblGrid>
        <w:gridCol w:w="2492"/>
        <w:gridCol w:w="3116"/>
        <w:gridCol w:w="3402"/>
      </w:tblGrid>
      <w:tr w:rsidR="00C46574" w:rsidRPr="00C46574" w14:paraId="5E33BE1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EEA0D" w14:textId="77777777" w:rsidR="00C46574" w:rsidRPr="00C46574" w:rsidRDefault="00C46574" w:rsidP="00352BD0">
            <w:pPr>
              <w:jc w:val="both"/>
              <w:rPr>
                <w:lang w:val="es-MX"/>
              </w:rPr>
            </w:pPr>
            <w:r w:rsidRPr="00C46574">
              <w:rPr>
                <w:b/>
                <w:bCs/>
                <w:lang w:val="es-MX"/>
              </w:rPr>
              <w:t>Parámetro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5BB4D" w14:textId="77777777" w:rsidR="00C46574" w:rsidRPr="00C46574" w:rsidRDefault="00C46574" w:rsidP="00352BD0">
            <w:pPr>
              <w:jc w:val="both"/>
              <w:rPr>
                <w:lang w:val="es-MX"/>
              </w:rPr>
            </w:pPr>
            <w:r w:rsidRPr="00C46574">
              <w:rPr>
                <w:b/>
                <w:bCs/>
                <w:lang w:val="es-MX"/>
              </w:rPr>
              <w:t>Valor esperado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F7D39" w14:textId="77777777" w:rsidR="00C46574" w:rsidRPr="00C46574" w:rsidRDefault="00C46574" w:rsidP="00352BD0">
            <w:pPr>
              <w:jc w:val="both"/>
              <w:rPr>
                <w:lang w:val="es-MX"/>
              </w:rPr>
            </w:pPr>
            <w:r w:rsidRPr="00C46574">
              <w:rPr>
                <w:b/>
                <w:bCs/>
                <w:lang w:val="es-MX"/>
              </w:rPr>
              <w:t>Valor medido (osciloscopio / simulación)</w:t>
            </w:r>
          </w:p>
        </w:tc>
      </w:tr>
      <w:tr w:rsidR="00C46574" w:rsidRPr="00C46574" w14:paraId="22653A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1202D" w14:textId="77777777" w:rsidR="00C46574" w:rsidRPr="00C46574" w:rsidRDefault="00C46574" w:rsidP="00352BD0">
            <w:pPr>
              <w:jc w:val="both"/>
              <w:rPr>
                <w:lang w:val="es-MX"/>
              </w:rPr>
            </w:pPr>
            <w:r w:rsidRPr="00C46574">
              <w:rPr>
                <w:b/>
                <w:bCs/>
                <w:lang w:val="es-MX"/>
              </w:rPr>
              <w:t>Latencia de interrupción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C1651" w14:textId="77777777" w:rsidR="00C46574" w:rsidRPr="00C46574" w:rsidRDefault="00C46574" w:rsidP="00352BD0">
            <w:pPr>
              <w:jc w:val="both"/>
              <w:rPr>
                <w:lang w:val="es-MX"/>
              </w:rPr>
            </w:pPr>
            <w:r w:rsidRPr="00C46574">
              <w:rPr>
                <w:lang w:val="es-MX"/>
              </w:rPr>
              <w:t xml:space="preserve">Bajo, del orden de microsegundos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11590" w14:textId="46C1F1B4" w:rsidR="00C46574" w:rsidRPr="00C46574" w:rsidRDefault="00C46574" w:rsidP="00352BD0">
            <w:pPr>
              <w:jc w:val="both"/>
              <w:rPr>
                <w:lang w:val="es-MX"/>
              </w:rPr>
            </w:pPr>
            <m:oMath>
              <m:r>
                <w:rPr>
                  <w:rFonts w:ascii="Cambria Math" w:hAnsi="Cambria Math"/>
                  <w:lang w:val="es-MX"/>
                </w:rPr>
                <m:t>1.21</m:t>
              </m:r>
              <m:r>
                <m:rPr>
                  <m:sty m:val="p"/>
                </m:rPr>
                <w:rPr>
                  <w:rFonts w:ascii="Cambria Math" w:hAnsi="Cambria Math"/>
                  <w:lang w:val="es-MX"/>
                </w:rPr>
                <m:t> </m:t>
              </m:r>
              <m:r>
                <w:rPr>
                  <w:rFonts w:ascii="Cambria Math" w:hAnsi="Cambria Math"/>
                  <w:lang w:val="es-MX"/>
                </w:rPr>
                <m:t>μ</m:t>
              </m:r>
              <m:r>
                <m:rPr>
                  <m:sty m:val="p"/>
                </m:rPr>
                <w:rPr>
                  <w:rFonts w:ascii="Cambria Math" w:hAnsi="Cambria Math"/>
                  <w:lang w:val="es-MX"/>
                </w:rPr>
                <m:t>s</m:t>
              </m:r>
            </m:oMath>
            <w:r w:rsidRPr="00C46574">
              <w:rPr>
                <w:lang w:val="es-MX"/>
              </w:rPr>
              <w:t xml:space="preserve"> (</w:t>
            </w:r>
            <m:oMath>
              <m:r>
                <w:rPr>
                  <w:rFonts w:ascii="Cambria Math" w:hAnsi="Cambria Math"/>
                  <w:lang w:val="es-MX"/>
                </w:rPr>
                <m:t>1 208</m:t>
              </m:r>
              <m:r>
                <m:rPr>
                  <m:sty m:val="p"/>
                </m:rPr>
                <w:rPr>
                  <w:rFonts w:ascii="Cambria Math" w:hAnsi="Cambria Math"/>
                  <w:lang w:val="es-MX"/>
                </w:rPr>
                <m:t> ns</m:t>
              </m:r>
            </m:oMath>
            <w:r w:rsidRPr="00C46574">
              <w:rPr>
                <w:lang w:val="es-MX"/>
              </w:rPr>
              <w:t xml:space="preserve">) </w:t>
            </w:r>
          </w:p>
        </w:tc>
      </w:tr>
      <w:tr w:rsidR="00C46574" w:rsidRPr="00C46574" w14:paraId="23DA85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4B130" w14:textId="77777777" w:rsidR="00C46574" w:rsidRPr="00C46574" w:rsidRDefault="00C46574" w:rsidP="00352BD0">
            <w:pPr>
              <w:jc w:val="both"/>
              <w:rPr>
                <w:lang w:val="es-MX"/>
              </w:rPr>
            </w:pPr>
            <w:r w:rsidRPr="00C46574">
              <w:rPr>
                <w:b/>
                <w:bCs/>
                <w:lang w:val="es-MX"/>
              </w:rPr>
              <w:t>Tiempo de servicio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E3789" w14:textId="77777777" w:rsidR="00C46574" w:rsidRPr="00C46574" w:rsidRDefault="00C46574" w:rsidP="00352BD0">
            <w:pPr>
              <w:jc w:val="both"/>
              <w:rPr>
                <w:lang w:val="es-MX"/>
              </w:rPr>
            </w:pPr>
            <w:r w:rsidRPr="00C46574">
              <w:rPr>
                <w:lang w:val="es-MX"/>
              </w:rPr>
              <w:t xml:space="preserve">Depende del trabajo dentro de la ISR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545FB" w14:textId="315F6008" w:rsidR="00C46574" w:rsidRPr="00C46574" w:rsidRDefault="00C46574" w:rsidP="00352BD0">
            <w:pPr>
              <w:jc w:val="both"/>
              <w:rPr>
                <w:lang w:val="es-MX"/>
              </w:rPr>
            </w:pPr>
            <m:oMath>
              <m:r>
                <w:rPr>
                  <w:rFonts w:ascii="Cambria Math" w:hAnsi="Cambria Math"/>
                  <w:lang w:val="es-MX"/>
                </w:rPr>
                <m:t>0.18</m:t>
              </m:r>
              <m:r>
                <m:rPr>
                  <m:sty m:val="p"/>
                </m:rPr>
                <w:rPr>
                  <w:rFonts w:ascii="Cambria Math" w:hAnsi="Cambria Math"/>
                  <w:lang w:val="es-MX"/>
                </w:rPr>
                <m:t> </m:t>
              </m:r>
              <m:r>
                <w:rPr>
                  <w:rFonts w:ascii="Cambria Math" w:hAnsi="Cambria Math"/>
                  <w:lang w:val="es-MX"/>
                </w:rPr>
                <m:t>μ</m:t>
              </m:r>
              <m:r>
                <m:rPr>
                  <m:sty m:val="p"/>
                </m:rPr>
                <w:rPr>
                  <w:rFonts w:ascii="Cambria Math" w:hAnsi="Cambria Math"/>
                  <w:lang w:val="es-MX"/>
                </w:rPr>
                <m:t>s</m:t>
              </m:r>
            </m:oMath>
            <w:r w:rsidRPr="00C46574">
              <w:rPr>
                <w:lang w:val="es-MX"/>
              </w:rPr>
              <w:t xml:space="preserve"> (</w:t>
            </w:r>
            <m:oMath>
              <m:r>
                <w:rPr>
                  <w:rFonts w:ascii="Cambria Math" w:hAnsi="Cambria Math"/>
                  <w:lang w:val="es-MX"/>
                </w:rPr>
                <m:t>176</m:t>
              </m:r>
              <m:r>
                <m:rPr>
                  <m:sty m:val="p"/>
                </m:rPr>
                <w:rPr>
                  <w:rFonts w:ascii="Cambria Math" w:hAnsi="Cambria Math"/>
                  <w:lang w:val="es-MX"/>
                </w:rPr>
                <m:t> ns</m:t>
              </m:r>
            </m:oMath>
            <w:r w:rsidRPr="00C46574">
              <w:rPr>
                <w:lang w:val="es-MX"/>
              </w:rPr>
              <w:t xml:space="preserve">) </w:t>
            </w:r>
          </w:p>
        </w:tc>
      </w:tr>
      <w:tr w:rsidR="00C46574" w:rsidRPr="00C46574" w14:paraId="1EA924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C8462" w14:textId="77777777" w:rsidR="00C46574" w:rsidRPr="00C46574" w:rsidRDefault="00C46574" w:rsidP="00352BD0">
            <w:pPr>
              <w:jc w:val="both"/>
              <w:rPr>
                <w:lang w:val="es-MX"/>
              </w:rPr>
            </w:pPr>
            <w:r w:rsidRPr="00C46574">
              <w:rPr>
                <w:b/>
                <w:bCs/>
                <w:lang w:val="es-MX"/>
              </w:rPr>
              <w:t>Osciloscopio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F4D69" w14:textId="77777777" w:rsidR="00C46574" w:rsidRPr="00C46574" w:rsidRDefault="00C46574" w:rsidP="00352BD0">
            <w:pPr>
              <w:jc w:val="both"/>
              <w:rPr>
                <w:lang w:val="es-MX"/>
              </w:rPr>
            </w:pPr>
            <w:r w:rsidRPr="00C46574">
              <w:rPr>
                <w:lang w:val="es-MX"/>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99C9F" w14:textId="77777777" w:rsidR="00C46574" w:rsidRPr="00C46574" w:rsidRDefault="00C46574" w:rsidP="00352BD0">
            <w:pPr>
              <w:jc w:val="both"/>
              <w:rPr>
                <w:lang w:val="es-MX"/>
              </w:rPr>
            </w:pPr>
            <w:r w:rsidRPr="00C46574">
              <w:rPr>
                <w:b/>
                <w:bCs/>
                <w:lang w:val="es-MX"/>
              </w:rPr>
              <w:t>Canal 1:</w:t>
            </w:r>
            <w:r w:rsidRPr="00C46574">
              <w:rPr>
                <w:lang w:val="es-MX"/>
              </w:rPr>
              <w:t xml:space="preserve"> Evento (Botón / D2) </w:t>
            </w:r>
          </w:p>
          <w:p w14:paraId="7E3A53AE" w14:textId="77777777" w:rsidR="00C46574" w:rsidRPr="00C46574" w:rsidRDefault="00C46574" w:rsidP="00352BD0">
            <w:pPr>
              <w:jc w:val="both"/>
              <w:rPr>
                <w:lang w:val="es-MX"/>
              </w:rPr>
            </w:pPr>
            <w:r w:rsidRPr="00C46574">
              <w:rPr>
                <w:b/>
                <w:bCs/>
                <w:lang w:val="es-MX"/>
              </w:rPr>
              <w:t>Canal 2:</w:t>
            </w:r>
            <w:r w:rsidRPr="00C46574">
              <w:rPr>
                <w:lang w:val="es-MX"/>
              </w:rPr>
              <w:t xml:space="preserve"> Traza (ISR / D0) </w:t>
            </w:r>
          </w:p>
        </w:tc>
      </w:tr>
    </w:tbl>
    <w:p w14:paraId="7429CF8A" w14:textId="77777777" w:rsidR="00C279B2" w:rsidRPr="00B7144A" w:rsidRDefault="00C279B2" w:rsidP="00352BD0">
      <w:pPr>
        <w:jc w:val="both"/>
        <w:rPr>
          <w:color w:val="000000" w:themeColor="text1"/>
          <w:lang w:val="es-ES_tradnl"/>
        </w:rPr>
      </w:pPr>
    </w:p>
    <w:p w14:paraId="08D06474" w14:textId="2541A5CE" w:rsidR="00C279B2" w:rsidRPr="00B7144A" w:rsidRDefault="00C279B2" w:rsidP="00352BD0">
      <w:pPr>
        <w:pStyle w:val="Ttulo2"/>
        <w:jc w:val="both"/>
        <w:rPr>
          <w:rFonts w:asciiTheme="minorHAnsi" w:hAnsiTheme="minorHAnsi"/>
          <w:color w:val="000000" w:themeColor="text1"/>
          <w:spacing w:val="15"/>
          <w:sz w:val="28"/>
          <w:szCs w:val="28"/>
          <w:lang w:val="es-ES_tradnl"/>
        </w:rPr>
      </w:pPr>
      <w:bookmarkStart w:id="10" w:name="_Toc239687672"/>
      <w:r w:rsidRPr="00B7144A">
        <w:rPr>
          <w:rFonts w:asciiTheme="minorHAnsi" w:hAnsiTheme="minorHAnsi"/>
          <w:color w:val="000000" w:themeColor="text1"/>
          <w:spacing w:val="15"/>
          <w:sz w:val="28"/>
          <w:szCs w:val="28"/>
          <w:lang w:val="es-ES_tradnl"/>
        </w:rPr>
        <w:lastRenderedPageBreak/>
        <w:t>Evidencias</w:t>
      </w:r>
      <w:bookmarkEnd w:id="10"/>
    </w:p>
    <w:p w14:paraId="115B60BB" w14:textId="0B547579" w:rsidR="00C279B2" w:rsidRPr="00B7144A" w:rsidRDefault="00352BD0" w:rsidP="00352BD0">
      <w:pPr>
        <w:jc w:val="both"/>
        <w:rPr>
          <w:color w:val="000000" w:themeColor="text1"/>
          <w:lang w:val="es-ES_tradnl"/>
        </w:rPr>
      </w:pPr>
      <w:r>
        <w:rPr>
          <w:noProof/>
          <w:color w:val="000000" w:themeColor="text1"/>
          <w:lang w:val="es-ES_tradnl"/>
        </w:rPr>
        <w:drawing>
          <wp:inline distT="0" distB="0" distL="0" distR="0" wp14:anchorId="034B1D76" wp14:editId="46707335">
            <wp:extent cx="2667000" cy="3556000"/>
            <wp:effectExtent l="0" t="0" r="0" b="6350"/>
            <wp:docPr id="563412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2673657" cy="3564876"/>
                    </a:xfrm>
                    <a:prstGeom prst="rect">
                      <a:avLst/>
                    </a:prstGeom>
                    <a:noFill/>
                  </pic:spPr>
                </pic:pic>
              </a:graphicData>
            </a:graphic>
          </wp:inline>
        </w:drawing>
      </w:r>
    </w:p>
    <w:p w14:paraId="49C2F356" w14:textId="44A3953D" w:rsidR="008E7E00" w:rsidRPr="00B7144A" w:rsidRDefault="00C279B2" w:rsidP="00352BD0">
      <w:pPr>
        <w:pStyle w:val="Ttulo2"/>
        <w:jc w:val="both"/>
        <w:rPr>
          <w:rFonts w:asciiTheme="minorHAnsi" w:hAnsiTheme="minorHAnsi"/>
          <w:color w:val="000000" w:themeColor="text1"/>
          <w:spacing w:val="15"/>
          <w:sz w:val="28"/>
          <w:szCs w:val="28"/>
          <w:lang w:val="es-ES_tradnl"/>
        </w:rPr>
      </w:pPr>
      <w:bookmarkStart w:id="11" w:name="_Toc239687673"/>
      <w:r w:rsidRPr="00B7144A">
        <w:rPr>
          <w:rFonts w:asciiTheme="minorHAnsi" w:hAnsiTheme="minorHAnsi"/>
          <w:color w:val="000000" w:themeColor="text1"/>
          <w:spacing w:val="15"/>
          <w:sz w:val="28"/>
          <w:szCs w:val="28"/>
          <w:lang w:val="es-ES_tradnl"/>
        </w:rPr>
        <w:t>Conclusiones</w:t>
      </w:r>
      <w:bookmarkEnd w:id="11"/>
    </w:p>
    <w:p w14:paraId="5AC49038" w14:textId="7D9AC85A" w:rsidR="004972D9" w:rsidRPr="00352BD0" w:rsidRDefault="00352BD0" w:rsidP="00352BD0">
      <w:pPr>
        <w:jc w:val="both"/>
        <w:rPr>
          <w:color w:val="000000" w:themeColor="text1"/>
          <w:lang w:val="es-MX"/>
        </w:rPr>
      </w:pPr>
      <w:r w:rsidRPr="00352BD0">
        <w:rPr>
          <w:color w:val="000000" w:themeColor="text1"/>
          <w:lang w:val="es-MX"/>
        </w:rPr>
        <w:t>Esta práctica permite caracterizar y medir el comportamiento real de las interrupciones (</w:t>
      </w:r>
      <w:r w:rsidRPr="00352BD0">
        <w:rPr>
          <w:i/>
          <w:iCs/>
          <w:color w:val="000000" w:themeColor="text1"/>
          <w:lang w:val="es-MX"/>
        </w:rPr>
        <w:t>IRQ</w:t>
      </w:r>
      <w:r w:rsidRPr="00352BD0">
        <w:rPr>
          <w:color w:val="000000" w:themeColor="text1"/>
          <w:lang w:val="es-MX"/>
        </w:rPr>
        <w:t xml:space="preserve">) en un sistema embebido </w:t>
      </w:r>
      <w:proofErr w:type="spellStart"/>
      <w:r w:rsidRPr="00352BD0">
        <w:rPr>
          <w:color w:val="000000" w:themeColor="text1"/>
          <w:lang w:val="es-MX"/>
        </w:rPr>
        <w:t>bare</w:t>
      </w:r>
      <w:proofErr w:type="spellEnd"/>
      <w:r w:rsidRPr="00352BD0">
        <w:rPr>
          <w:color w:val="000000" w:themeColor="text1"/>
          <w:lang w:val="es-MX"/>
        </w:rPr>
        <w:t xml:space="preserve">-metal mediante el uso de un osciloscopio y una técnica de doble traza. Al monitorear el evento físico en un canal y un pin de traza configurado con instrucciones directas SET y CLR en el otro, es posible calcular de forma objetiva tanto la latencia de respuesta del hardware como el tiempo de servicio de la rutina de atención. Asimismo, el ejercicio demuestra la importancia de configurar correctamente los niveles de prioridad en el NVIC para controlar el comportamiento del sistema ante eventos simultáneos o de mayor urgencia, observando de forma práctica fenómenos clave como </w:t>
      </w:r>
      <w:proofErr w:type="spellStart"/>
      <w:r w:rsidRPr="00352BD0">
        <w:rPr>
          <w:i/>
          <w:iCs/>
          <w:color w:val="000000" w:themeColor="text1"/>
          <w:lang w:val="es-MX"/>
        </w:rPr>
        <w:t>preemption</w:t>
      </w:r>
      <w:proofErr w:type="spellEnd"/>
      <w:r w:rsidRPr="00352BD0">
        <w:rPr>
          <w:color w:val="000000" w:themeColor="text1"/>
          <w:lang w:val="es-MX"/>
        </w:rPr>
        <w:t xml:space="preserve">, </w:t>
      </w:r>
      <w:proofErr w:type="spellStart"/>
      <w:r w:rsidRPr="00352BD0">
        <w:rPr>
          <w:i/>
          <w:iCs/>
          <w:color w:val="000000" w:themeColor="text1"/>
          <w:lang w:val="es-MX"/>
        </w:rPr>
        <w:t>tail-chaining</w:t>
      </w:r>
      <w:proofErr w:type="spellEnd"/>
      <w:r w:rsidRPr="00352BD0">
        <w:rPr>
          <w:color w:val="000000" w:themeColor="text1"/>
          <w:lang w:val="es-MX"/>
        </w:rPr>
        <w:t xml:space="preserve"> y </w:t>
      </w:r>
      <w:r w:rsidRPr="00352BD0">
        <w:rPr>
          <w:i/>
          <w:iCs/>
          <w:color w:val="000000" w:themeColor="text1"/>
          <w:lang w:val="es-MX"/>
        </w:rPr>
        <w:t xml:space="preserve">late </w:t>
      </w:r>
      <w:proofErr w:type="spellStart"/>
      <w:r w:rsidRPr="00352BD0">
        <w:rPr>
          <w:i/>
          <w:iCs/>
          <w:color w:val="000000" w:themeColor="text1"/>
          <w:lang w:val="es-MX"/>
        </w:rPr>
        <w:t>arrival</w:t>
      </w:r>
      <w:proofErr w:type="spellEnd"/>
      <w:r w:rsidRPr="00352BD0">
        <w:rPr>
          <w:color w:val="000000" w:themeColor="text1"/>
          <w:lang w:val="es-MX"/>
        </w:rPr>
        <w:t xml:space="preserve">. En conclusión, la práctica reafirma las reglas fundamentales de diseño en sistemas embebidos: limpiar la fuente de la interrupción oportunamente y mantener las </w:t>
      </w:r>
      <w:proofErr w:type="spellStart"/>
      <w:r w:rsidRPr="00352BD0">
        <w:rPr>
          <w:color w:val="000000" w:themeColor="text1"/>
          <w:lang w:val="es-MX"/>
        </w:rPr>
        <w:t>ISRs</w:t>
      </w:r>
      <w:proofErr w:type="spellEnd"/>
      <w:r w:rsidRPr="00352BD0">
        <w:rPr>
          <w:color w:val="000000" w:themeColor="text1"/>
          <w:lang w:val="es-MX"/>
        </w:rPr>
        <w:t xml:space="preserve"> con una carga de trabajo mínima para reducir la latencia global y garantizar un sistema reactivo y determinista.</w:t>
      </w:r>
    </w:p>
    <w:p w14:paraId="6C2B8CAA" w14:textId="57808912" w:rsidR="004972D9" w:rsidRPr="00C46574" w:rsidRDefault="004972D9" w:rsidP="00352BD0">
      <w:pPr>
        <w:jc w:val="both"/>
        <w:rPr>
          <w:color w:val="000000" w:themeColor="text1"/>
          <w:sz w:val="28"/>
          <w:szCs w:val="28"/>
          <w:lang w:val="es-ES_tradnl"/>
        </w:rPr>
      </w:pPr>
      <w:r w:rsidRPr="00C46574">
        <w:rPr>
          <w:color w:val="000000" w:themeColor="text1"/>
          <w:sz w:val="28"/>
          <w:szCs w:val="28"/>
          <w:lang w:val="es-ES_tradnl"/>
        </w:rPr>
        <w:t xml:space="preserve">Referencias </w:t>
      </w:r>
    </w:p>
    <w:p w14:paraId="0E352C71" w14:textId="2C6A38A9" w:rsidR="004972D9" w:rsidRPr="004972D9" w:rsidRDefault="004972D9" w:rsidP="00352BD0">
      <w:pPr>
        <w:jc w:val="both"/>
        <w:rPr>
          <w:color w:val="000000" w:themeColor="text1"/>
          <w:lang w:val="es-MX"/>
        </w:rPr>
      </w:pPr>
      <w:r w:rsidRPr="004972D9">
        <w:rPr>
          <w:color w:val="000000" w:themeColor="text1"/>
          <w:lang w:val="es-MX"/>
        </w:rPr>
        <w:t xml:space="preserve">[1] M. N. Ramírez Cruz, "Bare-Metal I/O &amp; Timing: </w:t>
      </w:r>
      <w:proofErr w:type="spellStart"/>
      <w:r w:rsidRPr="004972D9">
        <w:rPr>
          <w:color w:val="000000" w:themeColor="text1"/>
          <w:lang w:val="es-MX"/>
        </w:rPr>
        <w:t>Interrupts</w:t>
      </w:r>
      <w:proofErr w:type="spellEnd"/>
      <w:r w:rsidRPr="004972D9">
        <w:rPr>
          <w:color w:val="000000" w:themeColor="text1"/>
          <w:lang w:val="es-MX"/>
        </w:rPr>
        <w:t xml:space="preserve"> (IRQ): </w:t>
      </w:r>
      <w:proofErr w:type="spellStart"/>
      <w:r w:rsidRPr="004972D9">
        <w:rPr>
          <w:color w:val="000000" w:themeColor="text1"/>
          <w:lang w:val="es-MX"/>
        </w:rPr>
        <w:t>latency</w:t>
      </w:r>
      <w:proofErr w:type="spellEnd"/>
      <w:r w:rsidRPr="004972D9">
        <w:rPr>
          <w:color w:val="000000" w:themeColor="text1"/>
          <w:lang w:val="es-MX"/>
        </w:rPr>
        <w:t xml:space="preserve"> &amp; </w:t>
      </w:r>
      <w:proofErr w:type="spellStart"/>
      <w:r w:rsidRPr="004972D9">
        <w:rPr>
          <w:color w:val="000000" w:themeColor="text1"/>
          <w:lang w:val="es-MX"/>
        </w:rPr>
        <w:t>priorities</w:t>
      </w:r>
      <w:proofErr w:type="spellEnd"/>
      <w:r w:rsidRPr="004972D9">
        <w:rPr>
          <w:color w:val="000000" w:themeColor="text1"/>
          <w:lang w:val="es-MX"/>
        </w:rPr>
        <w:t xml:space="preserve">," presentación de la asignatura </w:t>
      </w:r>
      <w:r w:rsidRPr="004972D9">
        <w:rPr>
          <w:i/>
          <w:iCs/>
          <w:color w:val="000000" w:themeColor="text1"/>
          <w:lang w:val="es-MX"/>
        </w:rPr>
        <w:t>Sistemas Embebidos</w:t>
      </w:r>
      <w:r w:rsidRPr="004972D9">
        <w:rPr>
          <w:color w:val="000000" w:themeColor="text1"/>
          <w:lang w:val="es-MX"/>
        </w:rPr>
        <w:t xml:space="preserve">, Universidad Iberoamericana Puebla, Puebla, México, </w:t>
      </w:r>
      <w:proofErr w:type="gramStart"/>
      <w:r w:rsidRPr="004972D9">
        <w:rPr>
          <w:color w:val="000000" w:themeColor="text1"/>
          <w:lang w:val="es-MX"/>
        </w:rPr>
        <w:t>Otoño</w:t>
      </w:r>
      <w:proofErr w:type="gramEnd"/>
      <w:r w:rsidRPr="004972D9">
        <w:rPr>
          <w:color w:val="000000" w:themeColor="text1"/>
          <w:lang w:val="es-MX"/>
        </w:rPr>
        <w:t xml:space="preserve"> 2026.</w:t>
      </w:r>
    </w:p>
    <w:p w14:paraId="5F346F92" w14:textId="77777777" w:rsidR="00944106" w:rsidRPr="00B7144A" w:rsidRDefault="00944106" w:rsidP="00944106">
      <w:pPr>
        <w:rPr>
          <w:color w:val="000000" w:themeColor="text1"/>
          <w:lang w:val="es-ES_tradnl"/>
        </w:rPr>
      </w:pPr>
    </w:p>
    <w:sectPr w:rsidR="00944106" w:rsidRPr="00B7144A" w:rsidSect="008E7E00">
      <w:headerReference w:type="default" r:id="rId14"/>
      <w:footerReference w:type="even" r:id="rId15"/>
      <w:footerReference w:type="default" r:id="rId16"/>
      <w:head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F7140" w14:textId="77777777" w:rsidR="000D2555" w:rsidRDefault="000D2555" w:rsidP="007176CC">
      <w:pPr>
        <w:spacing w:after="0" w:line="240" w:lineRule="auto"/>
      </w:pPr>
      <w:r>
        <w:separator/>
      </w:r>
    </w:p>
  </w:endnote>
  <w:endnote w:type="continuationSeparator" w:id="0">
    <w:p w14:paraId="526B7F2A" w14:textId="77777777" w:rsidR="000D2555" w:rsidRDefault="000D2555" w:rsidP="0071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67757969"/>
      <w:docPartObj>
        <w:docPartGallery w:val="Page Numbers (Bottom of Page)"/>
        <w:docPartUnique/>
      </w:docPartObj>
    </w:sdtPr>
    <w:sdtEndPr>
      <w:rPr>
        <w:rStyle w:val="Nmerodepgina"/>
      </w:rPr>
    </w:sdtEndPr>
    <w:sdtContent>
      <w:p w14:paraId="359CDB56" w14:textId="0C88BEC2" w:rsidR="008E7E00" w:rsidRDefault="008E7E0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20B84BA" w14:textId="77777777" w:rsidR="008E7E00" w:rsidRDefault="008E7E00" w:rsidP="008E7E0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897707396"/>
      <w:docPartObj>
        <w:docPartGallery w:val="Page Numbers (Bottom of Page)"/>
        <w:docPartUnique/>
      </w:docPartObj>
    </w:sdtPr>
    <w:sdtEndPr>
      <w:rPr>
        <w:rStyle w:val="Nmerodepgina"/>
      </w:rPr>
    </w:sdtEndPr>
    <w:sdtContent>
      <w:p w14:paraId="3A7B32DC" w14:textId="18FC9C64" w:rsidR="008E7E00" w:rsidRDefault="008E7E0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FBF5CA7" w14:textId="65736BA1" w:rsidR="008E7E00" w:rsidRDefault="008E7E00" w:rsidP="008E7E00">
    <w:pPr>
      <w:pStyle w:val="Piedepgina"/>
      <w:tabs>
        <w:tab w:val="clear" w:pos="4513"/>
        <w:tab w:val="clear" w:pos="9026"/>
        <w:tab w:val="left" w:pos="6493"/>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BEAAF" w14:textId="77777777" w:rsidR="000D2555" w:rsidRDefault="000D2555" w:rsidP="007176CC">
      <w:pPr>
        <w:spacing w:after="0" w:line="240" w:lineRule="auto"/>
      </w:pPr>
      <w:r>
        <w:separator/>
      </w:r>
    </w:p>
  </w:footnote>
  <w:footnote w:type="continuationSeparator" w:id="0">
    <w:p w14:paraId="3CFF82C2" w14:textId="77777777" w:rsidR="000D2555" w:rsidRDefault="000D2555" w:rsidP="00717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9657" w14:textId="6CE8D2BD" w:rsidR="008E7E00" w:rsidRPr="00D46E36" w:rsidRDefault="00C279B2" w:rsidP="00D46E36">
    <w:pPr>
      <w:pStyle w:val="Encabezado"/>
      <w:jc w:val="right"/>
      <w:rPr>
        <w:sz w:val="22"/>
        <w:szCs w:val="22"/>
      </w:rPr>
    </w:pPr>
    <w:r w:rsidRPr="00D46E36">
      <w:rPr>
        <w:noProof/>
        <w:sz w:val="22"/>
        <w:szCs w:val="22"/>
      </w:rPr>
      <w:drawing>
        <wp:anchor distT="0" distB="0" distL="114300" distR="114300" simplePos="0" relativeHeight="251659264" behindDoc="0" locked="0" layoutInCell="1" allowOverlap="1" wp14:anchorId="016918DA" wp14:editId="539B7A36">
          <wp:simplePos x="0" y="0"/>
          <wp:positionH relativeFrom="column">
            <wp:posOffset>-635</wp:posOffset>
          </wp:positionH>
          <wp:positionV relativeFrom="paragraph">
            <wp:posOffset>-635</wp:posOffset>
          </wp:positionV>
          <wp:extent cx="1042670" cy="405765"/>
          <wp:effectExtent l="0" t="0" r="0" b="635"/>
          <wp:wrapSquare wrapText="bothSides"/>
          <wp:docPr id="415731137" name="Picture 5" descr="Concursos de Posgrados | IBERO Pue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ursos de Posgrados | IBERO Puebl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67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8E7E00" w:rsidRPr="00D46E36">
      <w:rPr>
        <w:sz w:val="22"/>
        <w:szCs w:val="22"/>
      </w:rPr>
      <w:fldChar w:fldCharType="begin"/>
    </w:r>
    <w:r w:rsidR="008E7E00" w:rsidRPr="00D46E36">
      <w:rPr>
        <w:sz w:val="22"/>
        <w:szCs w:val="22"/>
      </w:rPr>
      <w:instrText xml:space="preserve"> INCLUDEPICTURE "https://assets-usa.mkt.dynamics.com/29cd24b8-b1aa-4ecd-802f-7bfff533db56/digitalassets/images/77167eef-e700-f011-bae2-000d3a33ac65?ts=638775624719112077" \* MERGEFORMATINET </w:instrText>
    </w:r>
    <w:r w:rsidR="008E7E00" w:rsidRPr="00D46E36">
      <w:rPr>
        <w:sz w:val="22"/>
        <w:szCs w:val="22"/>
      </w:rPr>
      <w:fldChar w:fldCharType="separate"/>
    </w:r>
    <w:r w:rsidR="008E7E00" w:rsidRPr="00D46E36">
      <w:rPr>
        <w:sz w:val="22"/>
        <w:szCs w:val="22"/>
      </w:rPr>
      <w:fldChar w:fldCharType="end"/>
    </w:r>
    <w:r w:rsidR="008E7E00" w:rsidRPr="00D46E36">
      <w:rPr>
        <w:sz w:val="22"/>
        <w:szCs w:val="22"/>
      </w:rPr>
      <w:t>Sistemas Embebidos 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15BC" w14:textId="5D273B03" w:rsidR="007176CC" w:rsidRDefault="007176CC">
    <w:pPr>
      <w:pStyle w:val="Encabezado"/>
    </w:pPr>
    <w:r>
      <w:rPr>
        <w:noProof/>
      </w:rPr>
      <w:drawing>
        <wp:anchor distT="0" distB="0" distL="114300" distR="114300" simplePos="0" relativeHeight="251658240" behindDoc="1" locked="0" layoutInCell="1" allowOverlap="1" wp14:anchorId="0365FCD5" wp14:editId="399416F4">
          <wp:simplePos x="0" y="0"/>
          <wp:positionH relativeFrom="page">
            <wp:posOffset>3351898</wp:posOffset>
          </wp:positionH>
          <wp:positionV relativeFrom="page">
            <wp:posOffset>0</wp:posOffset>
          </wp:positionV>
          <wp:extent cx="6063615" cy="10709196"/>
          <wp:effectExtent l="0" t="0" r="0" b="0"/>
          <wp:wrapNone/>
          <wp:docPr id="1875283765" name="Picture 4" descr="A colorful background with black and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9805" name="Picture 4" descr="A colorful background with black and blu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063615" cy="107091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2AD"/>
    <w:multiLevelType w:val="multilevel"/>
    <w:tmpl w:val="E1CA8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CC976C8"/>
    <w:multiLevelType w:val="multilevel"/>
    <w:tmpl w:val="4B92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64EDD"/>
    <w:multiLevelType w:val="multilevel"/>
    <w:tmpl w:val="8260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725535"/>
    <w:multiLevelType w:val="hybridMultilevel"/>
    <w:tmpl w:val="14EC09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6726106"/>
    <w:multiLevelType w:val="multilevel"/>
    <w:tmpl w:val="0254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E56C12"/>
    <w:multiLevelType w:val="multilevel"/>
    <w:tmpl w:val="979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E278AA"/>
    <w:multiLevelType w:val="multilevel"/>
    <w:tmpl w:val="A32C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570527">
    <w:abstractNumId w:val="4"/>
  </w:num>
  <w:num w:numId="2" w16cid:durableId="1276869746">
    <w:abstractNumId w:val="2"/>
  </w:num>
  <w:num w:numId="3" w16cid:durableId="1748764161">
    <w:abstractNumId w:val="5"/>
  </w:num>
  <w:num w:numId="4" w16cid:durableId="898514951">
    <w:abstractNumId w:val="6"/>
  </w:num>
  <w:num w:numId="5" w16cid:durableId="1442146488">
    <w:abstractNumId w:val="1"/>
  </w:num>
  <w:num w:numId="6" w16cid:durableId="1760715421">
    <w:abstractNumId w:val="3"/>
  </w:num>
  <w:num w:numId="7" w16cid:durableId="510994596">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2D"/>
    <w:rsid w:val="0008382D"/>
    <w:rsid w:val="000D2555"/>
    <w:rsid w:val="001954C7"/>
    <w:rsid w:val="00276F61"/>
    <w:rsid w:val="00311416"/>
    <w:rsid w:val="00352BD0"/>
    <w:rsid w:val="00444C34"/>
    <w:rsid w:val="004972D9"/>
    <w:rsid w:val="004F790E"/>
    <w:rsid w:val="00514B79"/>
    <w:rsid w:val="005B62CA"/>
    <w:rsid w:val="006054FE"/>
    <w:rsid w:val="006C292C"/>
    <w:rsid w:val="007176CC"/>
    <w:rsid w:val="007250E4"/>
    <w:rsid w:val="008752C6"/>
    <w:rsid w:val="008E7E00"/>
    <w:rsid w:val="00944106"/>
    <w:rsid w:val="00976D36"/>
    <w:rsid w:val="009A6F84"/>
    <w:rsid w:val="009D76E5"/>
    <w:rsid w:val="00B01702"/>
    <w:rsid w:val="00B7144A"/>
    <w:rsid w:val="00B91C76"/>
    <w:rsid w:val="00BD71F5"/>
    <w:rsid w:val="00C279B2"/>
    <w:rsid w:val="00C46574"/>
    <w:rsid w:val="00CC7EE4"/>
    <w:rsid w:val="00CE046D"/>
    <w:rsid w:val="00D46E36"/>
    <w:rsid w:val="00DA0890"/>
    <w:rsid w:val="00F740FA"/>
    <w:rsid w:val="00F83B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61797"/>
  <w15:chartTrackingRefBased/>
  <w15:docId w15:val="{E7F5D624-0430-45F2-AD69-774EF09D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3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38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8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8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8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8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8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8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8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38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38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8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8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8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8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8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82D"/>
    <w:rPr>
      <w:rFonts w:eastAsiaTheme="majorEastAsia" w:cstheme="majorBidi"/>
      <w:color w:val="272727" w:themeColor="text1" w:themeTint="D8"/>
    </w:rPr>
  </w:style>
  <w:style w:type="paragraph" w:styleId="Ttulo">
    <w:name w:val="Title"/>
    <w:basedOn w:val="Normal"/>
    <w:next w:val="Normal"/>
    <w:link w:val="TtuloCar"/>
    <w:uiPriority w:val="10"/>
    <w:qFormat/>
    <w:rsid w:val="00083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8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8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8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82D"/>
    <w:pPr>
      <w:spacing w:before="160"/>
      <w:jc w:val="center"/>
    </w:pPr>
    <w:rPr>
      <w:i/>
      <w:iCs/>
      <w:color w:val="404040" w:themeColor="text1" w:themeTint="BF"/>
    </w:rPr>
  </w:style>
  <w:style w:type="character" w:customStyle="1" w:styleId="CitaCar">
    <w:name w:val="Cita Car"/>
    <w:basedOn w:val="Fuentedeprrafopredeter"/>
    <w:link w:val="Cita"/>
    <w:uiPriority w:val="29"/>
    <w:rsid w:val="0008382D"/>
    <w:rPr>
      <w:i/>
      <w:iCs/>
      <w:color w:val="404040" w:themeColor="text1" w:themeTint="BF"/>
    </w:rPr>
  </w:style>
  <w:style w:type="paragraph" w:styleId="Prrafodelista">
    <w:name w:val="List Paragraph"/>
    <w:basedOn w:val="Normal"/>
    <w:uiPriority w:val="34"/>
    <w:qFormat/>
    <w:rsid w:val="0008382D"/>
    <w:pPr>
      <w:ind w:left="720"/>
      <w:contextualSpacing/>
    </w:pPr>
  </w:style>
  <w:style w:type="character" w:styleId="nfasisintenso">
    <w:name w:val="Intense Emphasis"/>
    <w:basedOn w:val="Fuentedeprrafopredeter"/>
    <w:uiPriority w:val="21"/>
    <w:qFormat/>
    <w:rsid w:val="0008382D"/>
    <w:rPr>
      <w:i/>
      <w:iCs/>
      <w:color w:val="0F4761" w:themeColor="accent1" w:themeShade="BF"/>
    </w:rPr>
  </w:style>
  <w:style w:type="paragraph" w:styleId="Citadestacada">
    <w:name w:val="Intense Quote"/>
    <w:basedOn w:val="Normal"/>
    <w:next w:val="Normal"/>
    <w:link w:val="CitadestacadaCar"/>
    <w:uiPriority w:val="30"/>
    <w:qFormat/>
    <w:rsid w:val="00083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82D"/>
    <w:rPr>
      <w:i/>
      <w:iCs/>
      <w:color w:val="0F4761" w:themeColor="accent1" w:themeShade="BF"/>
    </w:rPr>
  </w:style>
  <w:style w:type="character" w:styleId="Referenciaintensa">
    <w:name w:val="Intense Reference"/>
    <w:basedOn w:val="Fuentedeprrafopredeter"/>
    <w:uiPriority w:val="32"/>
    <w:qFormat/>
    <w:rsid w:val="0008382D"/>
    <w:rPr>
      <w:b/>
      <w:bCs/>
      <w:smallCaps/>
      <w:color w:val="0F4761" w:themeColor="accent1" w:themeShade="BF"/>
      <w:spacing w:val="5"/>
    </w:rPr>
  </w:style>
  <w:style w:type="paragraph" w:styleId="Encabezado">
    <w:name w:val="header"/>
    <w:basedOn w:val="Normal"/>
    <w:link w:val="EncabezadoCar"/>
    <w:uiPriority w:val="99"/>
    <w:unhideWhenUsed/>
    <w:rsid w:val="007176CC"/>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176CC"/>
  </w:style>
  <w:style w:type="paragraph" w:styleId="Piedepgina">
    <w:name w:val="footer"/>
    <w:basedOn w:val="Normal"/>
    <w:link w:val="PiedepginaCar"/>
    <w:uiPriority w:val="99"/>
    <w:unhideWhenUsed/>
    <w:rsid w:val="007176CC"/>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176CC"/>
  </w:style>
  <w:style w:type="character" w:styleId="Nmerodepgina">
    <w:name w:val="page number"/>
    <w:basedOn w:val="Fuentedeprrafopredeter"/>
    <w:uiPriority w:val="99"/>
    <w:semiHidden/>
    <w:unhideWhenUsed/>
    <w:rsid w:val="008E7E00"/>
  </w:style>
  <w:style w:type="paragraph" w:styleId="TtuloTDC">
    <w:name w:val="TOC Heading"/>
    <w:basedOn w:val="Ttulo1"/>
    <w:next w:val="Normal"/>
    <w:uiPriority w:val="39"/>
    <w:unhideWhenUsed/>
    <w:qFormat/>
    <w:rsid w:val="00944106"/>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944106"/>
    <w:pPr>
      <w:spacing w:before="120" w:after="0"/>
    </w:pPr>
    <w:rPr>
      <w:b/>
      <w:bCs/>
      <w:i/>
      <w:iCs/>
    </w:rPr>
  </w:style>
  <w:style w:type="paragraph" w:styleId="TDC2">
    <w:name w:val="toc 2"/>
    <w:basedOn w:val="Normal"/>
    <w:next w:val="Normal"/>
    <w:autoRedefine/>
    <w:uiPriority w:val="39"/>
    <w:unhideWhenUsed/>
    <w:rsid w:val="00944106"/>
    <w:pPr>
      <w:spacing w:before="120" w:after="0"/>
      <w:ind w:left="240"/>
    </w:pPr>
    <w:rPr>
      <w:b/>
      <w:bCs/>
      <w:sz w:val="22"/>
      <w:szCs w:val="22"/>
    </w:rPr>
  </w:style>
  <w:style w:type="paragraph" w:styleId="TDC3">
    <w:name w:val="toc 3"/>
    <w:basedOn w:val="Normal"/>
    <w:next w:val="Normal"/>
    <w:autoRedefine/>
    <w:uiPriority w:val="39"/>
    <w:unhideWhenUsed/>
    <w:rsid w:val="00944106"/>
    <w:pPr>
      <w:spacing w:after="0"/>
      <w:ind w:left="480"/>
    </w:pPr>
    <w:rPr>
      <w:sz w:val="20"/>
      <w:szCs w:val="20"/>
    </w:rPr>
  </w:style>
  <w:style w:type="paragraph" w:styleId="TDC4">
    <w:name w:val="toc 4"/>
    <w:basedOn w:val="Normal"/>
    <w:next w:val="Normal"/>
    <w:autoRedefine/>
    <w:uiPriority w:val="39"/>
    <w:semiHidden/>
    <w:unhideWhenUsed/>
    <w:rsid w:val="00944106"/>
    <w:pPr>
      <w:spacing w:after="0"/>
      <w:ind w:left="720"/>
    </w:pPr>
    <w:rPr>
      <w:sz w:val="20"/>
      <w:szCs w:val="20"/>
    </w:rPr>
  </w:style>
  <w:style w:type="paragraph" w:styleId="TDC5">
    <w:name w:val="toc 5"/>
    <w:basedOn w:val="Normal"/>
    <w:next w:val="Normal"/>
    <w:autoRedefine/>
    <w:uiPriority w:val="39"/>
    <w:semiHidden/>
    <w:unhideWhenUsed/>
    <w:rsid w:val="00944106"/>
    <w:pPr>
      <w:spacing w:after="0"/>
      <w:ind w:left="960"/>
    </w:pPr>
    <w:rPr>
      <w:sz w:val="20"/>
      <w:szCs w:val="20"/>
    </w:rPr>
  </w:style>
  <w:style w:type="paragraph" w:styleId="TDC6">
    <w:name w:val="toc 6"/>
    <w:basedOn w:val="Normal"/>
    <w:next w:val="Normal"/>
    <w:autoRedefine/>
    <w:uiPriority w:val="39"/>
    <w:semiHidden/>
    <w:unhideWhenUsed/>
    <w:rsid w:val="00944106"/>
    <w:pPr>
      <w:spacing w:after="0"/>
      <w:ind w:left="1200"/>
    </w:pPr>
    <w:rPr>
      <w:sz w:val="20"/>
      <w:szCs w:val="20"/>
    </w:rPr>
  </w:style>
  <w:style w:type="paragraph" w:styleId="TDC7">
    <w:name w:val="toc 7"/>
    <w:basedOn w:val="Normal"/>
    <w:next w:val="Normal"/>
    <w:autoRedefine/>
    <w:uiPriority w:val="39"/>
    <w:semiHidden/>
    <w:unhideWhenUsed/>
    <w:rsid w:val="00944106"/>
    <w:pPr>
      <w:spacing w:after="0"/>
      <w:ind w:left="1440"/>
    </w:pPr>
    <w:rPr>
      <w:sz w:val="20"/>
      <w:szCs w:val="20"/>
    </w:rPr>
  </w:style>
  <w:style w:type="paragraph" w:styleId="TDC8">
    <w:name w:val="toc 8"/>
    <w:basedOn w:val="Normal"/>
    <w:next w:val="Normal"/>
    <w:autoRedefine/>
    <w:uiPriority w:val="39"/>
    <w:semiHidden/>
    <w:unhideWhenUsed/>
    <w:rsid w:val="00944106"/>
    <w:pPr>
      <w:spacing w:after="0"/>
      <w:ind w:left="1680"/>
    </w:pPr>
    <w:rPr>
      <w:sz w:val="20"/>
      <w:szCs w:val="20"/>
    </w:rPr>
  </w:style>
  <w:style w:type="paragraph" w:styleId="TDC9">
    <w:name w:val="toc 9"/>
    <w:basedOn w:val="Normal"/>
    <w:next w:val="Normal"/>
    <w:autoRedefine/>
    <w:uiPriority w:val="39"/>
    <w:semiHidden/>
    <w:unhideWhenUsed/>
    <w:rsid w:val="00944106"/>
    <w:pPr>
      <w:spacing w:after="0"/>
      <w:ind w:left="1920"/>
    </w:pPr>
    <w:rPr>
      <w:sz w:val="20"/>
      <w:szCs w:val="20"/>
    </w:rPr>
  </w:style>
  <w:style w:type="character" w:styleId="Hipervnculo">
    <w:name w:val="Hyperlink"/>
    <w:basedOn w:val="Fuentedeprrafopredeter"/>
    <w:uiPriority w:val="99"/>
    <w:unhideWhenUsed/>
    <w:rsid w:val="00944106"/>
    <w:rPr>
      <w:color w:val="467886" w:themeColor="hyperlink"/>
      <w:u w:val="single"/>
    </w:rPr>
  </w:style>
  <w:style w:type="character" w:styleId="Mencinsinresolver">
    <w:name w:val="Unresolved Mention"/>
    <w:basedOn w:val="Fuentedeprrafopredeter"/>
    <w:uiPriority w:val="99"/>
    <w:semiHidden/>
    <w:unhideWhenUsed/>
    <w:rsid w:val="00CE0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42BFB-1699-294C-9A02-AB67D9174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1381</Words>
  <Characters>7599</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Naian Ramírez Cruz</dc:creator>
  <cp:keywords/>
  <dc:description/>
  <cp:lastModifiedBy>Andrea Ceja Lara</cp:lastModifiedBy>
  <cp:revision>2</cp:revision>
  <dcterms:created xsi:type="dcterms:W3CDTF">2026-09-07T21:35:00Z</dcterms:created>
  <dcterms:modified xsi:type="dcterms:W3CDTF">2026-09-07T21:35:00Z</dcterms:modified>
</cp:coreProperties>
</file>