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9900ff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color w:val="9900ff"/>
          <w:sz w:val="36"/>
          <w:szCs w:val="36"/>
          <w:highlight w:val="white"/>
          <w:rtl w:val="0"/>
        </w:rPr>
        <w:t xml:space="preserve">Markdown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9900ff"/>
          <w:sz w:val="36"/>
          <w:szCs w:val="36"/>
          <w:highlight w:val="white"/>
          <w:rtl w:val="0"/>
        </w:rPr>
        <w:t xml:space="preserve">O que é Markdown?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Markdown é uma linguagem de marcação de texto criada para ser fácil de ler e escrever. Ele permite que você adicione formatação a um documento usando uma sintaxe simples, baseada em caracteres comuns, em vez de usar uma interface de formatação como o Microsoft Word.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9900ff"/>
          <w:sz w:val="36"/>
          <w:szCs w:val="36"/>
          <w:highlight w:val="white"/>
          <w:rtl w:val="0"/>
        </w:rPr>
        <w:t xml:space="preserve">Onde usar o Markdown?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Ferramentas especificas para ele:</w:t>
      </w:r>
    </w:p>
    <w:p w:rsidR="00000000" w:rsidDel="00000000" w:rsidP="00000000" w:rsidRDefault="00000000" w:rsidRPr="00000000" w14:paraId="00000007">
      <w:pPr>
        <w:rPr>
          <w:highlight w:val="white"/>
        </w:rPr>
      </w:pPr>
      <w:hyperlink r:id="rId7">
        <w:r w:rsidDel="00000000" w:rsidR="00000000" w:rsidRPr="00000000">
          <w:rPr>
            <w:highlight w:val="white"/>
            <w:rtl w:val="0"/>
          </w:rPr>
          <w:t xml:space="preserve">StackEdit</w:t>
        </w:r>
      </w:hyperlink>
      <w:r w:rsidDel="00000000" w:rsidR="00000000" w:rsidRPr="00000000">
        <w:rPr>
          <w:highlight w:val="white"/>
          <w:rtl w:val="0"/>
        </w:rPr>
        <w:t xml:space="preserve">, </w:t>
      </w:r>
      <w:hyperlink r:id="rId8">
        <w:r w:rsidDel="00000000" w:rsidR="00000000" w:rsidRPr="00000000">
          <w:rPr>
            <w:highlight w:val="white"/>
            <w:rtl w:val="0"/>
          </w:rPr>
          <w:t xml:space="preserve">Ghostwriter</w:t>
        </w:r>
      </w:hyperlink>
      <w:r w:rsidDel="00000000" w:rsidR="00000000" w:rsidRPr="00000000">
        <w:rPr>
          <w:highlight w:val="white"/>
          <w:rtl w:val="0"/>
        </w:rPr>
        <w:t xml:space="preserve">, </w:t>
      </w:r>
      <w:hyperlink r:id="rId9">
        <w:r w:rsidDel="00000000" w:rsidR="00000000" w:rsidRPr="00000000">
          <w:rPr>
            <w:highlight w:val="white"/>
            <w:rtl w:val="0"/>
          </w:rPr>
          <w:t xml:space="preserve">Dillinger</w:t>
        </w:r>
      </w:hyperlink>
      <w:r w:rsidDel="00000000" w:rsidR="00000000" w:rsidRPr="00000000">
        <w:rPr>
          <w:highlight w:val="white"/>
          <w:rtl w:val="0"/>
        </w:rPr>
        <w:t xml:space="preserve"> e GitHub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9900ff"/>
          <w:sz w:val="36"/>
          <w:szCs w:val="36"/>
          <w:highlight w:val="white"/>
          <w:rtl w:val="0"/>
        </w:rPr>
        <w:t xml:space="preserve">Sintaxe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sintaxe do markdown é baseada em caracteres comuns como # para cabeçalhos, * para itálico e ** para negrito, entre outros.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Ex: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Cabeçalho 1   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## Cabeçalho 2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### Cabeçalho 3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Texto normal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*Itálico*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**Negrito**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rPr>
          <w:highlight w:val="white"/>
        </w:rPr>
      </w:pPr>
      <w:r w:rsidDel="00000000" w:rsidR="00000000" w:rsidRPr="00000000">
        <w:rPr>
          <w:rFonts w:ascii="Arial" w:cs="Arial" w:eastAsia="Arial" w:hAnsi="Arial"/>
          <w:color w:val="9900ff"/>
          <w:sz w:val="36"/>
          <w:szCs w:val="36"/>
          <w:highlight w:val="white"/>
          <w:rtl w:val="0"/>
        </w:rPr>
        <w:t xml:space="preserve">Exemplo de como ficaria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hd w:fill="ffffff" w:val="clear"/>
        <w:spacing w:before="0" w:line="240" w:lineRule="auto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Cabeçalho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hd w:fill="ffffff" w:val="clear"/>
        <w:spacing w:after="280" w:before="28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Cabeçalho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hd w:fill="ffffff" w:val="clear"/>
        <w:spacing w:before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Cabeçalho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Texto normal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Itálico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Negrito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300"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9900ff"/>
          <w:sz w:val="36"/>
          <w:szCs w:val="36"/>
          <w:highlight w:val="white"/>
          <w:rtl w:val="0"/>
        </w:rPr>
        <w:t xml:space="preserve">Por que usar MarkDown?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160" w:line="240" w:lineRule="auto"/>
        <w:ind w:left="0" w:right="1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Simplicidade</w:t>
      </w:r>
      <w:r w:rsidDel="00000000" w:rsidR="00000000" w:rsidRPr="00000000">
        <w:rPr>
          <w:highlight w:val="white"/>
          <w:rtl w:val="0"/>
        </w:rPr>
        <w:t xml:space="preserve">: A sintaxe do Markdown é fácil de aprender e permite criar textos formatados sem a necessidade de usar marcações mais complexas, como o HTML.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160" w:line="240" w:lineRule="auto"/>
        <w:ind w:left="0" w:right="1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Rapidez</w:t>
      </w:r>
      <w:r w:rsidDel="00000000" w:rsidR="00000000" w:rsidRPr="00000000">
        <w:rPr>
          <w:highlight w:val="white"/>
          <w:rtl w:val="0"/>
        </w:rPr>
        <w:t xml:space="preserve">: O Markdown é mais rápido do que outros formatos de texto, o que aumenta a produtividade.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160" w:line="240" w:lineRule="auto"/>
        <w:ind w:left="0" w:right="1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Legibilidade</w:t>
      </w:r>
      <w:r w:rsidDel="00000000" w:rsidR="00000000" w:rsidRPr="00000000">
        <w:rPr>
          <w:highlight w:val="white"/>
          <w:rtl w:val="0"/>
        </w:rPr>
        <w:t xml:space="preserve">: O Markdown é fácil de ler e gerenciar.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160" w:line="240" w:lineRule="auto"/>
        <w:ind w:left="0" w:right="1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Flexibilidade</w:t>
      </w:r>
      <w:r w:rsidDel="00000000" w:rsidR="00000000" w:rsidRPr="00000000">
        <w:rPr>
          <w:highlight w:val="white"/>
          <w:rtl w:val="0"/>
        </w:rPr>
        <w:t xml:space="preserve">: Os arquivos Markdown podem ser convertidos para outros formatos, como HTML, PDF ou Word, o que facilita o compartilhamento.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160" w:line="240" w:lineRule="auto"/>
        <w:ind w:left="0" w:right="1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Independência da plataforma</w:t>
      </w:r>
      <w:r w:rsidDel="00000000" w:rsidR="00000000" w:rsidRPr="00000000">
        <w:rPr>
          <w:highlight w:val="white"/>
          <w:rtl w:val="0"/>
        </w:rPr>
        <w:t xml:space="preserve">: Os arquivos Markdown podem ser editados em qualquer software de edição de texto.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160" w:lin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Fluxo de escrita</w:t>
      </w:r>
      <w:r w:rsidDel="00000000" w:rsidR="00000000" w:rsidRPr="00000000">
        <w:rPr>
          <w:highlight w:val="white"/>
          <w:rtl w:val="0"/>
        </w:rPr>
        <w:t xml:space="preserve">: O Markdown permite manter as mãos no teclado enquanto se formata o texto.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160" w:lin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color w:val="9900ff"/>
          <w:sz w:val="36"/>
          <w:szCs w:val="36"/>
          <w:highlight w:val="white"/>
          <w:rtl w:val="0"/>
        </w:rPr>
        <w:t xml:space="preserve">Aplicações do 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160" w:lin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O Markdown é amplamente utilizado em blogs, wikis, repositórios como GitHub, ferramentas de edição de notas (Typora, Obsidian) e em sistemas de controle de versão. Sua simplicidade o torna uma escolha popular para a criação de documentação técnica e de projetos colaborativos.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fontes:</w:t>
      </w:r>
    </w:p>
    <w:p w:rsidR="00000000" w:rsidDel="00000000" w:rsidP="00000000" w:rsidRDefault="00000000" w:rsidRPr="00000000" w14:paraId="00000027">
      <w:pPr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https://br.vivaldi.net/o-que-e-markdown-e-porque-voce-deveria-se-importar/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https://www.markdowncando.com/pt/guide/why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https://tecnoblog.net/responde/o-que-e-markdown/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https://programae.org.br/termos/glossario/o-que-e-markdown-e-para-que-serve/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34289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link w:val="Ttulo2Char"/>
    <w:uiPriority w:val="9"/>
    <w:qFormat w:val="1"/>
    <w:rsid w:val="003428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4289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9"/>
    <w:rsid w:val="0034289B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3428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 w:val="1"/>
    <w:unhideWhenUsed w:val="1"/>
    <w:rsid w:val="0034289B"/>
    <w:rPr>
      <w:color w:val="0000ff"/>
      <w:u w:val="single"/>
    </w:rPr>
  </w:style>
  <w:style w:type="paragraph" w:styleId="PargrafodaLista">
    <w:name w:val="List Paragraph"/>
    <w:basedOn w:val="Normal"/>
    <w:uiPriority w:val="34"/>
    <w:qFormat w:val="1"/>
    <w:rsid w:val="0034289B"/>
    <w:pPr>
      <w:ind w:left="720"/>
      <w:contextualSpacing w:val="1"/>
    </w:pPr>
  </w:style>
  <w:style w:type="character" w:styleId="Ttulo1Char" w:customStyle="1">
    <w:name w:val="Título 1 Char"/>
    <w:basedOn w:val="Fontepargpadro"/>
    <w:link w:val="Ttulo1"/>
    <w:uiPriority w:val="9"/>
    <w:rsid w:val="0034289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4289B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orte">
    <w:name w:val="Strong"/>
    <w:basedOn w:val="Fontepargpadro"/>
    <w:uiPriority w:val="22"/>
    <w:qFormat w:val="1"/>
    <w:rsid w:val="0034289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4289B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rkdowncando.com/pt/guide/why" TargetMode="External"/><Relationship Id="rId10" Type="http://schemas.openxmlformats.org/officeDocument/2006/relationships/hyperlink" Target="https://br.vivaldi.net/o-que-e-markdown-e-porque-voce-deveria-se-importar/" TargetMode="External"/><Relationship Id="rId13" Type="http://schemas.openxmlformats.org/officeDocument/2006/relationships/hyperlink" Target="https://programae.org.br/termos/glossario/o-que-e-markdown-e-para-que-serve/" TargetMode="External"/><Relationship Id="rId12" Type="http://schemas.openxmlformats.org/officeDocument/2006/relationships/hyperlink" Target="https://tecnoblog.net/responde/o-que-e-markdow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llinger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ackedit.io/" TargetMode="External"/><Relationship Id="rId8" Type="http://schemas.openxmlformats.org/officeDocument/2006/relationships/hyperlink" Target="https://wereturtle.github.io/ghostwriter/download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Z/lDtKc1nGorau+b7fIi7WQ2YQ==">CgMxLjAyCGguZ2pkZ3hzOAByITE3Q3lUUFNid2RGeERFMnhRTFl0X2hyQzkzSFllRDVqUg==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2025-01-28T19:47:00Z</dcterms:created>
  <dc:creator>Fernanda Sousa Campos</dc:creator>
</cp:coreProperties>
</file>