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 de documento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Instructivo operativo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Título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IO-2 Enviar la orden al proveedor y gestionar pendientes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Código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asignar por Calidad (sistema documental del laboratorio)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/ fecha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00 — octubre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Planilla / versión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CPR-VI-RE-1 y CPR-BA-RE-1 Gestión de Compras — v2.9.6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Objetivo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Generar el PDF de una OC, enviarlo al proveedor por mail (directo o previa revisión) y gestionar las órdenes pendientes de recepción, incluyendo el cierre de cantidades que no se van a recibir.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Alcance y responsables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Personal del área que envía pedidos y controla su cumplimiento. Los proveedores que reciben el pedido por plataforma web o por planilla propia (por ejemplo Roche, Biomerieux, BioArs) siguen el procedimiento del POE; la OC igualmente se registra en la planilla (IO-1).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Antes de empezar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El proveedor debe tener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mail cargado</w:t>
      </w:r>
      <w:r>
        <w:rPr>
          <w:rFonts w:ascii="Arial" w:cs="Arial" w:eastAsia="Arial" w:hAnsi="Arial"/>
          <w:sz w:val="21"/>
          <w:szCs w:val="21"/>
        </w:rPr>
        <w:t xml:space="preserve"> en la hoja Proveedores. Si no lo tiene, los botones de mail aparecen deshabilitados con el aviso "Proveedor sin email". Si tiene varios mails, la planilla usa el primero.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Los mails salen desde la cuenta de Google con la que se abrió la planilla (la del área); las respuestas llegan al mail del área definido en Config_Area.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Procedimiento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A. Ver y enviar la OC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Menú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📋 Ver Pendientes</w:t>
      </w:r>
      <w:r>
        <w:rPr>
          <w:rFonts w:ascii="Arial" w:cs="Arial" w:eastAsia="Arial" w:hAnsi="Arial"/>
          <w:sz w:val="21"/>
          <w:szCs w:val="21"/>
        </w:rPr>
        <w:t xml:space="preserve">. Se listan las OC Pendientes y Parciales; se puede filtrar por estado y por fecha, y se avisa de las entregas vencidas o que vencen en 3 días.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la fila de la OC usar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📄 Ver PDF</w:t>
      </w:r>
      <w:r>
        <w:rPr>
          <w:rFonts w:ascii="Arial" w:cs="Arial" w:eastAsia="Arial" w:hAnsi="Arial"/>
          <w:sz w:val="21"/>
          <w:szCs w:val="21"/>
        </w:rPr>
        <w:t xml:space="preserve"> para ver la vista previa (se abre en una pestaña nueva). El PDF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 muestra precios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revisar antes de enviar: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Revisar pedido</w:t>
      </w:r>
      <w:r>
        <w:rPr>
          <w:rFonts w:ascii="Arial" w:cs="Arial" w:eastAsia="Arial" w:hAnsi="Arial"/>
          <w:sz w:val="21"/>
          <w:szCs w:val="21"/>
        </w:rPr>
        <w:t xml:space="preserve"> crea un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borrador</w:t>
      </w:r>
      <w:r>
        <w:rPr>
          <w:rFonts w:ascii="Arial" w:cs="Arial" w:eastAsia="Arial" w:hAnsi="Arial"/>
          <w:sz w:val="21"/>
          <w:szCs w:val="21"/>
        </w:rPr>
        <w:t xml:space="preserve"> en Gmail con el PDF adjunto. Se revisa el texto y se envía desde Gmail.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Para enviar directo: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Enviar mail</w:t>
      </w:r>
      <w:r>
        <w:rPr>
          <w:rFonts w:ascii="Arial" w:cs="Arial" w:eastAsia="Arial" w:hAnsi="Arial"/>
          <w:sz w:val="21"/>
          <w:szCs w:val="21"/>
        </w:rPr>
        <w:t xml:space="preserve">. La planilla pide confirmación porque el envío no se puede deshacer.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B. Anular lo que no se va a recibir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Usar cuando una cantidad pendiente no llegará (proveedor sin stock, producto discontinuado, cambio de decisión).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📋 Ver Pendientes</w:t>
      </w:r>
      <w:r>
        <w:rPr>
          <w:rFonts w:ascii="Arial" w:cs="Arial" w:eastAsia="Arial" w:hAnsi="Arial"/>
          <w:sz w:val="21"/>
          <w:szCs w:val="21"/>
        </w:rPr>
        <w:t xml:space="preserve">, abrir el detalle de ítems pendientes de la OC.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Presionar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✖ Anular pendiente</w:t>
      </w:r>
      <w:r>
        <w:rPr>
          <w:rFonts w:ascii="Arial" w:cs="Arial" w:eastAsia="Arial" w:hAnsi="Arial"/>
          <w:sz w:val="21"/>
          <w:szCs w:val="21"/>
        </w:rPr>
        <w:t xml:space="preserve"> en la línea correspondiente.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Indicar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cantidad a anular</w:t>
      </w:r>
      <w:r>
        <w:rPr>
          <w:rFonts w:ascii="Arial" w:cs="Arial" w:eastAsia="Arial" w:hAnsi="Arial"/>
          <w:sz w:val="21"/>
          <w:szCs w:val="21"/>
        </w:rPr>
        <w:t xml:space="preserve"> y el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motivo</w:t>
      </w:r>
      <w:r>
        <w:rPr>
          <w:rFonts w:ascii="Arial" w:cs="Arial" w:eastAsia="Arial" w:hAnsi="Arial"/>
          <w:sz w:val="21"/>
          <w:szCs w:val="21"/>
        </w:rPr>
        <w:t xml:space="preserve"> (obligatorio) y confirmar.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La línea queda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Cerrada</w:t>
      </w:r>
      <w:r>
        <w:rPr>
          <w:rFonts w:ascii="Arial" w:cs="Arial" w:eastAsia="Arial" w:hAnsi="Arial"/>
          <w:sz w:val="21"/>
          <w:szCs w:val="21"/>
        </w:rPr>
        <w:t xml:space="preserve">. Cuando todas las líneas de la OC están resueltas, la OC se cierra sola: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Recepcionada</w:t>
      </w:r>
      <w:r>
        <w:rPr>
          <w:rFonts w:ascii="Arial" w:cs="Arial" w:eastAsia="Arial" w:hAnsi="Arial"/>
          <w:sz w:val="21"/>
          <w:szCs w:val="21"/>
        </w:rPr>
        <w:t xml:space="preserve"> si se recibió algo,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Cancelada</w:t>
      </w:r>
      <w:r>
        <w:rPr>
          <w:rFonts w:ascii="Arial" w:cs="Arial" w:eastAsia="Arial" w:hAnsi="Arial"/>
          <w:sz w:val="21"/>
          <w:szCs w:val="21"/>
        </w:rPr>
        <w:t xml:space="preserve"> si no se recibió nada.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C. Otras opciones de la pantalla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🖨️ Imprimir / PDF</w:t>
      </w:r>
      <w:r>
        <w:rPr>
          <w:rFonts w:ascii="Arial" w:cs="Arial" w:eastAsia="Arial" w:hAnsi="Arial"/>
          <w:sz w:val="21"/>
          <w:szCs w:val="21"/>
        </w:rPr>
        <w:t xml:space="preserve">: vista resumida de todas las pendientes para imprimir.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📋 Copiar a Excel</w:t>
      </w:r>
      <w:r>
        <w:rPr>
          <w:rFonts w:ascii="Arial" w:cs="Arial" w:eastAsia="Arial" w:hAnsi="Arial"/>
          <w:sz w:val="21"/>
          <w:szCs w:val="21"/>
        </w:rPr>
        <w:t xml:space="preserve">: copia el listado para pegarlo en una planilla.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Cómo verificar que quedó bien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Después de un envío o borrador, la OC sigue Pendiente (cambia al recibirla).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Cada borrador o envío queda registrado con fecha, usuario, proveedor y destinatario en la hoja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Log_Envios_OC</w:t>
      </w:r>
      <w:r>
        <w:rPr>
          <w:rFonts w:ascii="Arial" w:cs="Arial" w:eastAsia="Arial" w:hAnsi="Arial"/>
          <w:sz w:val="21"/>
          <w:szCs w:val="21"/>
        </w:rPr>
        <w:t xml:space="preserve"> (oculta por defecto).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Después de anular, la cantidad ya no figura como pendiente y el motivo queda 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Log_Cierres_OC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Situaciones frecuentes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A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Los botones de mail están deshabilitados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proveedor no tiene mail en la hoja Proveedores. Cargarlo y volver a abrir Ver Pendientes.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Necesito enviar a dos mails del mismo proveedor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 planilla usa solo el primero. Enviar el segundo desde el borrador de Gmail ("Revisar pedido") agregando el destinatario.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envió una OC equivocada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envío no se puede deshacer: avisar al proveedor por el canal habitual y corregir la OC según corresponda (IO-1).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PDF no abre</w:t>
            </w:r>
          </w:p>
        </w:tc>
        <w:tc>
          <w:tcPr>
            <w:tcW w:type="dxa" w:w="6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Permitir ventanas emergentes para la planilla en el navegador y reintentar.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Registros que genera la planilla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Log_Envios_OC</w:t>
      </w:r>
      <w:r>
        <w:rPr>
          <w:rFonts w:ascii="Arial" w:cs="Arial" w:eastAsia="Arial" w:hAnsi="Arial"/>
          <w:sz w:val="21"/>
          <w:szCs w:val="21"/>
        </w:rPr>
        <w:t xml:space="preserve">: trazabilidad de borradores y envíos.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Log_Cierres_OC</w:t>
      </w:r>
      <w:r>
        <w:rPr>
          <w:rFonts w:ascii="Arial" w:cs="Arial" w:eastAsia="Arial" w:hAnsi="Arial"/>
          <w:sz w:val="21"/>
          <w:szCs w:val="21"/>
        </w:rPr>
        <w:t xml:space="preserve">: trazabilidad de cantidades anuladas o cerradas (con motivo y usuario).</w:t>
      </w:r>
    </w:p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Este instructivo describe únicamente cómo operar la planilla. Los criterios de compra, responsabilidades y el trato con cada proveedor están en el POE de gestión de compras del laboratorio.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IO-2 Enviar la orden al proveedor y gestionar pendientes  ·  Rev. 00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Instructivo operativo — Gestión de Compras e Inventario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IO-2 Enviar la orden al proveedor y gestionar pendientes</dc:title>
  <dc:creator>ConnexIA — Gestión Analítica</dc:creator>
  <cp:lastModifiedBy>Un-named</cp:lastModifiedBy>
  <cp:revision>1</cp:revision>
  <dcterms:created xsi:type="dcterms:W3CDTF">2026-10-12T23:37:10.611Z</dcterms:created>
  <dcterms:modified xsi:type="dcterms:W3CDTF">2026-10-12T23:37:10.611Z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