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60"/>
        <w:jc w:val="center"/>
      </w:pPr>
      <w:r>
        <w:rPr>
          <w:rFonts w:ascii="Arial" w:cs="Arial" w:eastAsia="Arial" w:hAnsi="Arial"/>
          <w:b/>
          <w:bCs/>
          <w:color w:val="2D4A3E"/>
          <w:sz w:val="72"/>
          <w:szCs w:val="72"/>
        </w:rPr>
        <w:t xml:space="preserve">LA RASILLA</w:t>
      </w:r>
    </w:p>
    <w:p>
      <w:pPr>
        <w:spacing w:before="0" w:after="200"/>
        <w:jc w:val="center"/>
      </w:pPr>
      <w:r>
        <w:rPr>
          <w:rFonts w:ascii="Arial" w:cs="Arial" w:eastAsia="Arial" w:hAnsi="Arial"/>
          <w:color w:val="666666"/>
          <w:sz w:val="28"/>
          <w:szCs w:val="28"/>
        </w:rPr>
        <w:t xml:space="preserve">Casa Rural · Valles Pasiegos, Cantabria</w:t>
      </w:r>
    </w:p>
    <w:p>
      <w:pPr>
        <w:pBdr>
          <w:top w:val="single" w:color="C4A882" w:sz="6" w:space="6"/>
          <w:bottom w:val="single" w:color="C4A882" w:sz="6" w:space="6"/>
        </w:pBdr>
        <w:spacing w:before="200" w:after="200"/>
        <w:jc w:val="center"/>
      </w:pPr>
      <w:r>
        <w:rPr>
          <w:rFonts w:ascii="Arial" w:cs="Arial" w:eastAsia="Arial" w:hAnsi="Arial"/>
          <w:b/>
          <w:bCs/>
          <w:color w:val="1C2B25"/>
          <w:sz w:val="32"/>
          <w:szCs w:val="32"/>
        </w:rPr>
        <w:t xml:space="preserve">DOCUMENTACIÓN TÉCNICA Y OPERATIVA</w:t>
      </w:r>
    </w:p>
    <w:p>
      <w:pPr>
        <w:spacing w:before="0" w:after="240"/>
      </w:pPr>
    </w:p>
    <w:p>
      <w:pPr>
        <w:spacing w:before="0" w:after="80"/>
        <w:jc w:val="center"/>
      </w:pPr>
      <w:r>
        <w:rPr>
          <w:rFonts w:ascii="Arial" w:cs="Arial" w:eastAsia="Arial" w:hAnsi="Arial"/>
          <w:color w:val="666666"/>
          <w:sz w:val="26"/>
          <w:szCs w:val="26"/>
        </w:rPr>
        <w:t xml:space="preserve">Plataforma de Reservas Directas</w:t>
      </w:r>
    </w:p>
    <w:p>
      <w:pPr>
        <w:spacing w:before="0" w:after="80"/>
        <w:jc w:val="center"/>
      </w:pPr>
      <w:r>
        <w:rPr>
          <w:rFonts w:ascii="Arial" w:cs="Arial" w:eastAsia="Arial" w:hAnsi="Arial"/>
          <w:color w:val="666666"/>
          <w:sz w:val="22"/>
          <w:szCs w:val="22"/>
        </w:rPr>
        <w:t xml:space="preserve">Versión 1.0 — Marzo 2026</w:t>
      </w:r>
    </w:p>
    <w:p>
      <w:pPr>
        <w:spacing w:before="0" w:after="960"/>
      </w:pPr>
    </w:p>
    <w:p>
      <w:pPr>
        <w:jc w:val="center"/>
      </w:pPr>
      <w:r>
        <w:rPr>
          <w:rFonts w:ascii="Arial" w:cs="Arial" w:eastAsia="Arial" w:hAnsi="Arial"/>
          <w:b/>
          <w:bCs/>
          <w:color w:val="2D4A3E"/>
          <w:sz w:val="22"/>
          <w:szCs w:val="22"/>
        </w:rPr>
        <w:t xml:space="preserve">casarurallarasilla.com</w:t>
      </w:r>
    </w:p>
    <w:p>
      <w:pPr>
        <w:jc w:val="center"/>
      </w:pPr>
      <w:r>
        <w:rPr>
          <w:rFonts w:ascii="Arial" w:cs="Arial" w:eastAsia="Arial" w:hAnsi="Arial"/>
          <w:color w:val="666666"/>
          <w:sz w:val="22"/>
          <w:szCs w:val="22"/>
        </w:rPr>
        <w:t xml:space="preserve">contacto@casarurallarasilla.com  ·  +34 690 288 707</w:t>
      </w:r>
    </w:p>
    <w:p>
      <w:r>
        <w:br w:type="page"/>
      </w:r>
    </w:p>
    <w:p>
      <w:pPr>
        <w:pStyle w:val="Heading1"/>
        <w:spacing w:before="360" w:after="160"/>
      </w:pPr>
      <w:r>
        <w:rPr>
          <w:rFonts w:ascii="Arial" w:cs="Arial" w:eastAsia="Arial" w:hAnsi="Arial"/>
          <w:b/>
          <w:bCs/>
          <w:color w:val="2D4A3E"/>
          <w:sz w:val="32"/>
          <w:szCs w:val="32"/>
        </w:rPr>
        <w:t xml:space="preserve">1. Introducción y Objetivos del Proyecto</w:t>
      </w:r>
    </w:p>
    <w:p>
      <w:pPr>
        <w:spacing w:before="60" w:after="100"/>
      </w:pPr>
      <w:r>
        <w:rPr>
          <w:rFonts w:ascii="Arial" w:cs="Arial" w:eastAsia="Arial" w:hAnsi="Arial"/>
          <w:color w:val="1C2B25"/>
          <w:sz w:val="22"/>
          <w:szCs w:val="22"/>
        </w:rPr>
        <w:t xml:space="preserve">La Rasilla es una casa rural de alquiler íntegro situada en Castillo Pedroso, en el corazón de los Valles Pasiegos (Cantabria). Este documento describe la arquitectura, operativa y funcionalidades de la plataforma web propia que gestiona las reservas directas, los pagos, la sincronización con OTAs y el panel de administración.</w:t>
      </w:r>
    </w:p>
    <w:p>
      <w:pPr>
        <w:spacing w:before="0" w:after="120"/>
      </w:pPr>
    </w:p>
    <w:p>
      <w:pPr>
        <w:pStyle w:val="Heading2"/>
        <w:spacing w:before="280" w:after="120"/>
      </w:pPr>
      <w:r>
        <w:rPr>
          <w:rFonts w:ascii="Arial" w:cs="Arial" w:eastAsia="Arial" w:hAnsi="Arial"/>
          <w:b/>
          <w:bCs/>
          <w:color w:val="1C2B25"/>
          <w:sz w:val="26"/>
          <w:szCs w:val="26"/>
        </w:rPr>
        <w:t xml:space="preserve">1.1 Objetivo Principal</w:t>
      </w:r>
    </w:p>
    <w:p>
      <w:pPr>
        <w:spacing w:before="60" w:after="100"/>
      </w:pPr>
      <w:r>
        <w:rPr>
          <w:rFonts w:ascii="Arial" w:cs="Arial" w:eastAsia="Arial" w:hAnsi="Arial"/>
          <w:color w:val="1C2B25"/>
          <w:sz w:val="22"/>
          <w:szCs w:val="22"/>
        </w:rPr>
        <w:t xml:space="preserve">Construir una solución propia, simple y controlada que permita:</w:t>
      </w:r>
    </w:p>
    <w:p>
      <w:pPr>
        <w:pStyle w:val="ListParagraph"/>
        <w:numPr>
          <w:ilvl w:val="0"/>
          <w:numId w:val="2"/>
        </w:numPr>
        <w:spacing w:before="40" w:after="40"/>
      </w:pPr>
      <w:r>
        <w:rPr>
          <w:rFonts w:ascii="Arial" w:cs="Arial" w:eastAsia="Arial" w:hAnsi="Arial"/>
          <w:b w:val="false"/>
          <w:bCs w:val="false"/>
          <w:color w:val="1C2B25"/>
          <w:sz w:val="22"/>
          <w:szCs w:val="22"/>
        </w:rPr>
        <w:t xml:space="preserve">Captar reservas directas con precio competitivo sin comisiones de OTA</w:t>
      </w:r>
    </w:p>
    <w:p>
      <w:pPr>
        <w:pStyle w:val="ListParagraph"/>
        <w:numPr>
          <w:ilvl w:val="0"/>
          <w:numId w:val="2"/>
        </w:numPr>
        <w:spacing w:before="40" w:after="40"/>
      </w:pPr>
      <w:r>
        <w:rPr>
          <w:rFonts w:ascii="Arial" w:cs="Arial" w:eastAsia="Arial" w:hAnsi="Arial"/>
          <w:b w:val="false"/>
          <w:bCs w:val="false"/>
          <w:color w:val="1C2B25"/>
          <w:sz w:val="22"/>
          <w:szCs w:val="22"/>
        </w:rPr>
        <w:t xml:space="preserve">Gestionar disponibilidad sincronizada con Booking.com, Airbnb y Escapada Rural</w:t>
      </w:r>
    </w:p>
    <w:p>
      <w:pPr>
        <w:pStyle w:val="ListParagraph"/>
        <w:numPr>
          <w:ilvl w:val="0"/>
          <w:numId w:val="2"/>
        </w:numPr>
        <w:spacing w:before="40" w:after="40"/>
      </w:pPr>
      <w:r>
        <w:rPr>
          <w:rFonts w:ascii="Arial" w:cs="Arial" w:eastAsia="Arial" w:hAnsi="Arial"/>
          <w:b w:val="false"/>
          <w:bCs w:val="false"/>
          <w:color w:val="1C2B25"/>
          <w:sz w:val="22"/>
          <w:szCs w:val="22"/>
        </w:rPr>
        <w:t xml:space="preserve">Procesar pagos de forma segura mediante Stripe</w:t>
      </w:r>
    </w:p>
    <w:p>
      <w:pPr>
        <w:pStyle w:val="ListParagraph"/>
        <w:numPr>
          <w:ilvl w:val="0"/>
          <w:numId w:val="2"/>
        </w:numPr>
        <w:spacing w:before="40" w:after="40"/>
      </w:pPr>
      <w:r>
        <w:rPr>
          <w:rFonts w:ascii="Arial" w:cs="Arial" w:eastAsia="Arial" w:hAnsi="Arial"/>
          <w:b w:val="false"/>
          <w:bCs w:val="false"/>
          <w:color w:val="1C2B25"/>
          <w:sz w:val="22"/>
          <w:szCs w:val="22"/>
        </w:rPr>
        <w:t xml:space="preserve">Administrar el alojamiento desde un panel privado completo</w:t>
      </w:r>
    </w:p>
    <w:p>
      <w:pPr>
        <w:pStyle w:val="ListParagraph"/>
        <w:numPr>
          <w:ilvl w:val="0"/>
          <w:numId w:val="2"/>
        </w:numPr>
        <w:spacing w:before="40" w:after="40"/>
      </w:pPr>
      <w:r>
        <w:rPr>
          <w:rFonts w:ascii="Arial" w:cs="Arial" w:eastAsia="Arial" w:hAnsi="Arial"/>
          <w:b w:val="false"/>
          <w:bCs w:val="false"/>
          <w:color w:val="1C2B25"/>
          <w:sz w:val="22"/>
          <w:szCs w:val="22"/>
        </w:rPr>
        <w:t xml:space="preserve">Emitir facturas con IVA 10% y llevar el control de ingresos</w:t>
      </w:r>
    </w:p>
    <w:p>
      <w:pPr>
        <w:spacing w:before="0" w:after="120"/>
      </w:pPr>
    </w:p>
    <w:p>
      <w:pPr>
        <w:pStyle w:val="Heading2"/>
        <w:spacing w:before="280" w:after="120"/>
      </w:pPr>
      <w:r>
        <w:rPr>
          <w:rFonts w:ascii="Arial" w:cs="Arial" w:eastAsia="Arial" w:hAnsi="Arial"/>
          <w:b/>
          <w:bCs/>
          <w:color w:val="1C2B25"/>
          <w:sz w:val="26"/>
          <w:szCs w:val="26"/>
        </w:rPr>
        <w:t xml:space="preserve">1.2 Datos del Alojamiento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Dato</w:t>
            </w:r>
          </w:p>
        </w:tc>
        <w:tc>
          <w:tcPr>
            <w:tcW w:type="dxa" w:w="60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Nombre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La Rasilla — Casa Rural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Tipo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Alquiler íntegro (casa completa)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Ubicación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Castillo Pedroso, 39699 Corvera de Toranzo, Cantabria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Distribución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 habitaciones dobles (1 con posibilidad triple)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Capacidad 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10 huéspedes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Capacidad máxima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11 huéspedes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Check-in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 partir de las 16:00 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Check-out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Antes de las 12:00 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Web oficial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casarurallarasilla.com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contacto@casarurallarasilla.com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Teléfono / WhatsApp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+34 690 288 707</w:t>
            </w:r>
          </w:p>
        </w:tc>
      </w:tr>
    </w:tbl>
    <w:p>
      <w:r>
        <w:br w:type="page"/>
      </w:r>
    </w:p>
    <w:p>
      <w:pPr>
        <w:pStyle w:val="Heading1"/>
        <w:spacing w:before="360" w:after="160"/>
      </w:pPr>
      <w:r>
        <w:rPr>
          <w:rFonts w:ascii="Arial" w:cs="Arial" w:eastAsia="Arial" w:hAnsi="Arial"/>
          <w:b/>
          <w:bCs/>
          <w:color w:val="2D4A3E"/>
          <w:sz w:val="32"/>
          <w:szCs w:val="32"/>
        </w:rPr>
        <w:t xml:space="preserve">2. Stack Tecnológico</w:t>
      </w:r>
    </w:p>
    <w:p>
      <w:pPr>
        <w:spacing w:before="60" w:after="100"/>
      </w:pPr>
      <w:r>
        <w:rPr>
          <w:rFonts w:ascii="Arial" w:cs="Arial" w:eastAsia="Arial" w:hAnsi="Arial"/>
          <w:color w:val="1C2B25"/>
          <w:sz w:val="22"/>
          <w:szCs w:val="22"/>
        </w:rPr>
        <w:t xml:space="preserve">La plataforma se compone de servicios cloud gestionados que minimizan la infraestructura propia y maximizan la fiabilidad:</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Capa</w:t>
            </w:r>
          </w:p>
        </w:tc>
        <w:tc>
          <w:tcPr>
            <w:tcW w:type="dxa" w:w="3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Tecnología</w:t>
            </w:r>
          </w:p>
        </w:tc>
        <w:tc>
          <w:tcPr>
            <w:tcW w:type="dxa" w:w="34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Uso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React 19 + TypeScript + Vite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Interfaz pública y panel admin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Estilos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Tailwind CSS 4.1 + Motion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Diseño responsive + animaciones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Backend / BaaS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Supabase (PostgreSQL + Auth + Edge Functions)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Base de datos, autenticación y lógica de negocio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Pagos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Stripe Checkout + Webhooks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Cobros seguros, señal y pago total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Emails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Resend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Confirmaciones, cancelaciones, recordatorios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Vercel + Supabase Cloud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Despliegue continuo desde Git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jsPDF + html2canvas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Generación de facturas en cliente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Sincronización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iCal (RFC 5545)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Importar bloqueos de OTAs</w:t>
            </w:r>
          </w:p>
        </w:tc>
      </w:tr>
    </w:tbl>
    <w:p>
      <w:pPr>
        <w:spacing w:before="0" w:after="120"/>
      </w:pPr>
    </w:p>
    <w:p>
      <w:pPr>
        <w:pStyle w:val="Heading2"/>
        <w:spacing w:before="280" w:after="120"/>
      </w:pPr>
      <w:r>
        <w:rPr>
          <w:rFonts w:ascii="Arial" w:cs="Arial" w:eastAsia="Arial" w:hAnsi="Arial"/>
          <w:b/>
          <w:bCs/>
          <w:color w:val="1C2B25"/>
          <w:sz w:val="26"/>
          <w:szCs w:val="26"/>
        </w:rPr>
        <w:t xml:space="preserve">2.1 Variables de Entorno</w:t>
      </w:r>
    </w:p>
    <w:p>
      <w:pPr>
        <w:spacing w:before="60" w:after="100"/>
      </w:pPr>
      <w:r>
        <w:rPr>
          <w:rFonts w:ascii="Arial" w:cs="Arial" w:eastAsia="Arial" w:hAnsi="Arial"/>
          <w:color w:val="1C2B25"/>
          <w:sz w:val="22"/>
          <w:szCs w:val="22"/>
        </w:rPr>
        <w:t xml:space="preserve">Las credenciales sensibles se gestionan como variables de entorno y nunca se incluyen en el repositorio: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Variable</w:t>
            </w:r>
          </w:p>
        </w:tc>
        <w:tc>
          <w:tcPr>
            <w:tcW w:type="dxa" w:w="52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Descripción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VITE_SUPABASE_URL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URL del proyecto Supabase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VITE_SUPABASE_ANON_KEY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Clave pública Supabase (frontend)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SUPABASE_SERVICE_ROLE_KEY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Clave privada (solo Edge Functions)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STRIPE_SECRET_KEY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Clave secreta de Stripe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STRIPE_WEBHOOK_SECRET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Firma para validar webhooks de Stripe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RESEND_API_KEY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Clave de API de Resend (emails)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APP_URL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URL base de la aplicación (éxito/cancelación Stripe)</w:t>
            </w:r>
          </w:p>
        </w:tc>
      </w:tr>
    </w:tbl>
    <w:p>
      <w:r>
        <w:br w:type="page"/>
      </w:r>
    </w:p>
    <w:p>
      <w:pPr>
        <w:pStyle w:val="Heading1"/>
        <w:spacing w:before="360" w:after="160"/>
      </w:pPr>
      <w:r>
        <w:rPr>
          <w:rFonts w:ascii="Arial" w:cs="Arial" w:eastAsia="Arial" w:hAnsi="Arial"/>
          <w:b/>
          <w:bCs/>
          <w:color w:val="2D4A3E"/>
          <w:sz w:val="32"/>
          <w:szCs w:val="32"/>
        </w:rPr>
        <w:t xml:space="preserve">3. Modelo de Precios y Tarifas</w:t>
      </w:r>
    </w:p>
    <w:p>
      <w:pPr>
        <w:pStyle w:val="Heading2"/>
        <w:spacing w:before="280" w:after="120"/>
      </w:pPr>
      <w:r>
        <w:rPr>
          <w:rFonts w:ascii="Arial" w:cs="Arial" w:eastAsia="Arial" w:hAnsi="Arial"/>
          <w:b/>
          <w:bCs/>
          <w:color w:val="1C2B25"/>
          <w:sz w:val="26"/>
          <w:szCs w:val="26"/>
        </w:rPr>
        <w:t xml:space="preserve">3.1 Temporadas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626"/>
      </w:tblGrid>
      <w:tr>
        <w:tc>
          <w:tcPr>
            <w:tcW w:type="dxa" w:w="24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Temporada</w:t>
            </w:r>
          </w:p>
        </w:tc>
        <w:tc>
          <w:tcPr>
            <w:tcW w:type="dxa" w:w="16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Precio/noche</w:t>
            </w:r>
          </w:p>
        </w:tc>
        <w:tc>
          <w:tcPr>
            <w:tcW w:type="dxa" w:w="16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Extra/huésped/noche</w:t>
            </w:r>
          </w:p>
        </w:tc>
        <w:tc>
          <w:tcPr>
            <w:tcW w:type="dxa" w:w="18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Limpieza</w:t>
            </w:r>
          </w:p>
        </w:tc>
        <w:tc>
          <w:tcPr>
            <w:tcW w:type="dxa" w:w="16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Estancia mínima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Temporada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2 noches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Temporada Alta (general)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330 €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 noches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Verano (julio-agosto)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330 €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4 noches</w:t>
            </w:r>
          </w:p>
        </w:tc>
      </w:tr>
    </w:tbl>
    <w:p>
      <w:pPr>
        <w:spacing w:before="0" w:after="120"/>
      </w:pPr>
    </w:p>
    <w:p>
      <w:pPr>
        <w:pStyle w:val="Heading2"/>
        <w:spacing w:before="280" w:after="120"/>
      </w:pPr>
      <w:r>
        <w:rPr>
          <w:rFonts w:ascii="Arial" w:cs="Arial" w:eastAsia="Arial" w:hAnsi="Arial"/>
          <w:b/>
          <w:bCs/>
          <w:color w:val="1C2B25"/>
          <w:sz w:val="26"/>
          <w:szCs w:val="26"/>
        </w:rPr>
        <w:t xml:space="preserve">3.2 Fórmula de Cálculo</w:t>
      </w:r>
    </w:p>
    <w:p>
      <w:pPr>
        <w:spacing w:before="60" w:after="100"/>
      </w:pPr>
      <w:r>
        <w:rPr>
          <w:rFonts w:ascii="Arial" w:cs="Arial" w:eastAsia="Arial" w:hAnsi="Arial"/>
          <w:color w:val="1C2B25"/>
          <w:sz w:val="22"/>
          <w:szCs w:val="22"/>
        </w:rPr>
        <w:t xml:space="preserve">El precio final se calcula con esta fórmula en la Edge Function calculate-price:</w:t>
      </w:r>
    </w:p>
    <w:p>
      <w:pPr>
        <w:spacing w:before="0" w:after="120"/>
      </w:pPr>
    </w:p>
    <w:p>
      <w:pPr>
        <w:shd w:fill="F2F2F2" w:val="clear"/>
        <w:spacing w:before="80" w:after="80"/>
        <w:ind w:left="720"/>
      </w:pPr>
      <w:r>
        <w:rPr>
          <w:rFonts w:ascii="Courier New" w:cs="Courier New" w:eastAsia="Courier New" w:hAnsi="Courier New"/>
          <w:color w:val="1C2B25"/>
          <w:sz w:val="20"/>
          <w:szCs w:val="20"/>
        </w:rPr>
        <w:t xml:space="preserve">total = (precio_noche × noches) + (extra_huésped × noches extra × noches) + limpieza − descuento_NR</w:t>
      </w:r>
    </w:p>
    <w:p>
      <w:pPr>
        <w:spacing w:before="0" w:after="120"/>
      </w:pPr>
    </w:p>
    <w:p>
      <w:pPr>
        <w:pStyle w:val="Heading2"/>
        <w:spacing w:before="280" w:after="120"/>
      </w:pPr>
      <w:r>
        <w:rPr>
          <w:rFonts w:ascii="Arial" w:cs="Arial" w:eastAsia="Arial" w:hAnsi="Arial"/>
          <w:b/>
          <w:bCs/>
          <w:color w:val="1C2B25"/>
          <w:sz w:val="26"/>
          <w:szCs w:val="26"/>
        </w:rPr>
        <w:t xml:space="preserve">3.3 Tarifas Disponibles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Tarifa</w:t>
            </w:r>
          </w:p>
        </w:tc>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Descuento alojamiento</w:t>
            </w:r>
          </w:p>
        </w:tc>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Forma de pago</w:t>
            </w:r>
          </w:p>
        </w:tc>
        <w:tc>
          <w:tcPr>
            <w:tcW w:type="dxa" w:w="26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Política de cancelación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FLEXIBLE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Sin descuento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50% señal al reservar + resto antes de llegada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Ver tabla política (reembolso parcial)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NO REEMBOLSABLE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−10% sobre alojamiento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100% pago total al reservar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Sin reembolso bajo ninguna circunstancia</w:t>
            </w:r>
          </w:p>
        </w:tc>
      </w:tr>
    </w:tbl>
    <w:p>
      <w:pPr>
        <w:spacing w:before="0" w:after="120"/>
      </w:pPr>
    </w:p>
    <w:p>
      <w:pPr>
        <w:pStyle w:val="Heading2"/>
        <w:spacing w:before="280" w:after="120"/>
      </w:pPr>
      <w:r>
        <w:rPr>
          <w:rFonts w:ascii="Arial" w:cs="Arial" w:eastAsia="Arial" w:hAnsi="Arial"/>
          <w:b/>
          <w:bCs/>
          <w:color w:val="1C2B25"/>
          <w:sz w:val="26"/>
          <w:szCs w:val="26"/>
        </w:rPr>
        <w:t xml:space="preserve">3.4 Política de Cancelación (Tarifa Flexible)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Días antes del check-in</w:t>
            </w:r>
          </w:p>
        </w:tc>
        <w:tc>
          <w:tcPr>
            <w:tcW w:type="dxa" w:w="226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Reembolso</w:t>
            </w:r>
          </w:p>
        </w:tc>
        <w:tc>
          <w:tcPr>
            <w:tcW w:type="dxa" w:w="326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60 días o más</w:t>
            </w:r>
          </w:p>
        </w:tc>
        <w:tc>
          <w:tcPr>
            <w:tcW w:type="dxa" w:w="226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100%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Reembolso total del importe pagado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Entre 45 y 59 días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50%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Reembolso de la mitad del importe pagado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Entre 30 y 44 días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25%</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Reembolso de un cuarto del importe pagado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Menos de 30 días</w:t>
            </w:r>
          </w:p>
        </w:tc>
        <w:tc>
          <w:tcPr>
            <w:tcW w:type="dxa" w:w="226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Sin reembolso</w:t>
            </w:r>
          </w:p>
        </w:tc>
      </w:tr>
    </w:tbl>
    <w:p>
      <w:pPr>
        <w:spacing w:before="0" w:after="120"/>
      </w:pPr>
    </w:p>
    <w:p>
      <w:pPr>
        <w:spacing w:before="60" w:after="100"/>
      </w:pPr>
      <w:r>
        <w:rPr>
          <w:rFonts w:ascii="Arial" w:cs="Arial" w:eastAsia="Arial" w:hAnsi="Arial"/>
          <w:color w:val="1C2B25"/>
          <w:sz w:val="22"/>
          <w:szCs w:val="22"/>
        </w:rPr>
        <w:t xml:space="preserve">Nota: La limpieza (50 €) nunca se descuenta ni se reembolsa. El descuento del 10% de la tarifa no reembolsable se aplica únicamente sobre el importe de alojamiento, no sobre extras ni limpieza.</w:t>
      </w:r>
    </w:p>
    <w:p>
      <w:r>
        <w:br w:type="page"/>
      </w:r>
    </w:p>
    <w:p>
      <w:pPr>
        <w:pStyle w:val="Heading1"/>
        <w:spacing w:before="360" w:after="160"/>
      </w:pPr>
      <w:r>
        <w:rPr>
          <w:rFonts w:ascii="Arial" w:cs="Arial" w:eastAsia="Arial" w:hAnsi="Arial"/>
          <w:b/>
          <w:bCs/>
          <w:color w:val="2D4A3E"/>
          <w:sz w:val="32"/>
          <w:szCs w:val="32"/>
        </w:rPr>
        <w:t xml:space="preserve">4. Arquitectura Backend — Supabase</w:t>
      </w:r>
    </w:p>
    <w:p>
      <w:pPr>
        <w:pStyle w:val="Heading2"/>
        <w:spacing w:before="280" w:after="120"/>
      </w:pPr>
      <w:r>
        <w:rPr>
          <w:rFonts w:ascii="Arial" w:cs="Arial" w:eastAsia="Arial" w:hAnsi="Arial"/>
          <w:b/>
          <w:bCs/>
          <w:color w:val="1C2B25"/>
          <w:sz w:val="26"/>
          <w:szCs w:val="26"/>
        </w:rPr>
        <w:t xml:space="preserve">4.1 Base de Datos</w:t>
      </w:r>
    </w:p>
    <w:p>
      <w:pPr>
        <w:spacing w:before="60" w:after="100"/>
      </w:pPr>
      <w:r>
        <w:rPr>
          <w:rFonts w:ascii="Arial" w:cs="Arial" w:eastAsia="Arial" w:hAnsi="Arial"/>
          <w:color w:val="1C2B25"/>
          <w:sz w:val="22"/>
          <w:szCs w:val="22"/>
        </w:rPr>
        <w:t xml:space="preserve">El proyecto utiliza PostgreSQL gestionado por Supabase con Row Level Security (RLS) activado en todas las tablas. La lógica de negocio reside exclusivamente en Edge Functions, nunca en el frontend.</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Tabla</w:t>
            </w:r>
          </w:p>
        </w:tc>
        <w:tc>
          <w:tcPr>
            <w:tcW w:type="dxa" w:w="68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Propósito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reservas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Reservas completas: huésped, fechas, precios, estados Stripe/cliente, token único por reserva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configuracion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Precios por temporada, capacidades, IVA, % señal, stripe_product_id, datos de contacto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temporadas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Periodos de temporada alta/base con fechas y estancia mínima por periodo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bloqueos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Días bloqueados manualmente por el admin o importados de feeds 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huespedes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Datos de viajeros para registro policial (DNI/NIE/Pasaporte, fecha nacimiento, sexo)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consultas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Solicitudes de cancelación, cambio de fechas y contacto general de los clientes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facturas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Facturas emitidas con desglose IVA 10%, datos fiscales cliente, secuencia FAC-YYYY-NNNN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pagos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Transacciones de pago vinculadas a reserva (Stripe o efectivo/transferencia 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feeds_ical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URLs de feeds iCal externos por plataforma (Booking, Airbnb, Escapada Rural)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logs_ical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Historial de sincronizaciones iCal: fecha, resultado, bloqueos importados, errores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email_templates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Plantillas de correo con variables interpolables ({{guest_name}}, {{check_in}},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audit_log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Registro de cambios en reservas: acción, valores antes/después, usuario o sistema</w:t>
            </w:r>
          </w:p>
        </w:tc>
      </w:tr>
    </w:tbl>
    <w:p>
      <w:pPr>
        <w:spacing w:before="0" w:after="120"/>
      </w:pPr>
    </w:p>
    <w:p>
      <w:pPr>
        <w:pStyle w:val="Heading2"/>
        <w:spacing w:before="280" w:after="120"/>
      </w:pPr>
      <w:r>
        <w:rPr>
          <w:rFonts w:ascii="Arial" w:cs="Arial" w:eastAsia="Arial" w:hAnsi="Arial"/>
          <w:b/>
          <w:bCs/>
          <w:color w:val="1C2B25"/>
          <w:sz w:val="26"/>
          <w:szCs w:val="26"/>
        </w:rPr>
        <w:t xml:space="preserve">4.2 Edge Functions</w:t>
      </w:r>
    </w:p>
    <w:p>
      <w:pPr>
        <w:spacing w:before="60" w:after="100"/>
      </w:pPr>
      <w:r>
        <w:rPr>
          <w:rFonts w:ascii="Arial" w:cs="Arial" w:eastAsia="Arial" w:hAnsi="Arial"/>
          <w:color w:val="1C2B25"/>
          <w:sz w:val="22"/>
          <w:szCs w:val="22"/>
        </w:rPr>
        <w:t xml:space="preserve">Toda la lógica de negocio crítica se ejecuta en Supabase Edge Functions (Deno). El frontend nunca accede directamente a tablas sensibles para operaciones de escritura.</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Edge Function</w:t>
            </w:r>
          </w:p>
        </w:tc>
        <w:tc>
          <w:tcPr>
            <w:tcW w:type="dxa" w:w="64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check-availability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Comprueba disponibilidad de fechas consultando reservas CONFIRMED/PENDING_PAYMENT y bloqueos. Filtra automáticamente reservas expiradas.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calculate-price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Calcula precio detallado: detecta temporada, aplica suplemento huéspedes extra, limpieza, descuento NR y señal. Valida estancia mínima.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create-pre-reservation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Orquesta: verifica disponibilidad → calcula precio → crea reserva en estado PENDING_PAYMENT con expiración de 30 minutos.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create-stripe-checkout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Genera sesión de Stripe Checkout. Para tarifa FLEXIBLE cobra la señal (50%); para NO_REEMBOLSABLE cobra el total con desglose en el recibo.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stripe-webhook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Procesa eventos de Stripe: confirma reserva, registra pago, genera factura automática con IVA 10%, envía email de confirmación. Idempotente.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cancel-reservation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Cancela reserva aplicando política de reembolso. Crea reembolso en Stripe si procede según días restantes hasta check-in.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send-email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Envía emails transaccionales vía Resend usando plantillas de BD. Interpola variables. Incluye reply-to al email real de contacto.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send-reminders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Envía recordatorios programados: aviso pre-llegada, seguimiento post-estancia, cobro del resto pendiente.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sync-ical-import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Descarga feed iCal externo, parsea VEVENT, crea bloqueos sin duplicados, actualiza última sincronización y logs.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generate-ical-export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Genera archivo ICS con todas las reservas y bloqueos de La Rasilla para exportar a calendarios externos.</w:t>
            </w:r>
          </w:p>
        </w:tc>
      </w:tr>
    </w:tbl>
    <w:p>
      <w:r>
        <w:br w:type="page"/>
      </w:r>
    </w:p>
    <w:p>
      <w:pPr>
        <w:pStyle w:val="Heading1"/>
        <w:spacing w:before="360" w:after="160"/>
      </w:pPr>
      <w:r>
        <w:rPr>
          <w:rFonts w:ascii="Arial" w:cs="Arial" w:eastAsia="Arial" w:hAnsi="Arial"/>
          <w:b/>
          <w:bCs/>
          <w:color w:val="2D4A3E"/>
          <w:sz w:val="32"/>
          <w:szCs w:val="32"/>
        </w:rPr>
        <w:t xml:space="preserve">5. Flujo Completo de Reserva</w:t>
      </w:r>
    </w:p>
    <w:p>
      <w:pPr>
        <w:pStyle w:val="Heading2"/>
        <w:spacing w:before="280" w:after="120"/>
      </w:pPr>
      <w:r>
        <w:rPr>
          <w:rFonts w:ascii="Arial" w:cs="Arial" w:eastAsia="Arial" w:hAnsi="Arial"/>
          <w:b/>
          <w:bCs/>
          <w:color w:val="1C2B25"/>
          <w:sz w:val="26"/>
          <w:szCs w:val="26"/>
        </w:rPr>
        <w:t xml:space="preserve">5.1 Proceso desde el Portal Público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Paso</w:t>
            </w:r>
          </w:p>
        </w:tc>
        <w:tc>
          <w:tcPr>
            <w:tcW w:type="dxa" w:w="56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Detalle técnico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Selección de fechas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Cliente selecciona check-in y check-out en el calendario. El sistema consulta fechas ocupadas en tiempo real.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Verificación disponibilidad</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check-availability valida que las fechas estén libres (sin reservas ni bloqueos activos).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Cálculo de precio</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calculate-price detecta temporada, aplica extras y calcula total para ambas tarifas (FLEXIBLE / NO_REEMBOLSABLE).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Selección de tarifa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Cliente elige tarifa. Se muestra desglose completo: alojamiento, extras, limpieza, descuento y forma de pago.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Datos del titular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Cliente rellena nombre, apellidos, email, teléfono, DNI y número de menores. Validación en frontend.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Creación pre-reserva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create-pre-reservation crea la reserva en estado PENDING_PAYMENT con expiración de 30 minutos.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Pago con Stripe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create-stripe-checkout genera sesión de Checkout. Cliente paga de forma segura en el entorno de Stripe.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Confirmación automática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stripe-webhook confirma el pago, actualiza estado a CONFIRMED, genera factura y envía email al cliente.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Página de confirmación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Cliente es redirigido a /reserva/confirmada con resumen completo, código de reserva y botones de gestión.</w:t>
            </w:r>
          </w:p>
        </w:tc>
      </w:tr>
    </w:tbl>
    <w:p>
      <w:pPr>
        <w:spacing w:before="0" w:after="120"/>
      </w:pPr>
    </w:p>
    <w:p>
      <w:pPr>
        <w:pStyle w:val="Heading2"/>
        <w:spacing w:before="280" w:after="120"/>
      </w:pPr>
      <w:r>
        <w:rPr>
          <w:rFonts w:ascii="Arial" w:cs="Arial" w:eastAsia="Arial" w:hAnsi="Arial"/>
          <w:b/>
          <w:bCs/>
          <w:color w:val="1C2B25"/>
          <w:sz w:val="26"/>
          <w:szCs w:val="26"/>
        </w:rPr>
        <w:t xml:space="preserve">5.2 Estados de una Reserva</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Estado</w:t>
            </w:r>
          </w:p>
        </w:tc>
        <w:tc>
          <w:tcPr>
            <w:tcW w:type="dxa" w:w="68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PENDING_PAYMENT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Reserva creada, esperando confirmación de pago. Expira automáticamente a los 30 minutos si no se paga.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CONFIRMED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Pago confirmado. La reserva bloquea las fechas. Visible en el calendario del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CANCELLED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Cancelada por el cliente o el admin. Si procede reembolso, se gestiona via Stripe.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EXPIRED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Pre-reserva que no fue pagada en los 30 minutos. Las fechas quedan liberadas automáticamente.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NO_SHOW</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Marcado manualmente por el admin cuando el cliente no se presenta. Solo informativo.</w:t>
            </w:r>
          </w:p>
        </w:tc>
      </w:tr>
    </w:tbl>
    <w:p>
      <w:pPr>
        <w:spacing w:before="0" w:after="120"/>
      </w:pPr>
    </w:p>
    <w:p>
      <w:pPr>
        <w:pStyle w:val="Heading2"/>
        <w:spacing w:before="280" w:after="120"/>
      </w:pPr>
      <w:r>
        <w:rPr>
          <w:rFonts w:ascii="Arial" w:cs="Arial" w:eastAsia="Arial" w:hAnsi="Arial"/>
          <w:b/>
          <w:bCs/>
          <w:color w:val="1C2B25"/>
          <w:sz w:val="26"/>
          <w:szCs w:val="26"/>
        </w:rPr>
        <w:t xml:space="preserve">5.3 Estados de Pago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Estado pago</w:t>
            </w:r>
          </w:p>
        </w:tc>
        <w:tc>
          <w:tcPr>
            <w:tcW w:type="dxa" w:w="68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UNPAID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Sin pago registrado. Estado inicial de la pre-reserva.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PARTIAL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Señal pagada (50%). Pendiente el resto. Solo aplica a tarifa FLEXIBLE.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Pago completo recibido. Tarifa NR o segundo pago de tarifa FLEXIBLE.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REFUNDED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Importe reembolsado total o parcialmente según política de cancelación.</w:t>
            </w:r>
          </w:p>
        </w:tc>
      </w:tr>
    </w:tbl>
    <w:p>
      <w:r>
        <w:br w:type="page"/>
      </w:r>
    </w:p>
    <w:p>
      <w:pPr>
        <w:pStyle w:val="Heading1"/>
        <w:spacing w:before="360" w:after="160"/>
      </w:pPr>
      <w:r>
        <w:rPr>
          <w:rFonts w:ascii="Arial" w:cs="Arial" w:eastAsia="Arial" w:hAnsi="Arial"/>
          <w:b/>
          <w:bCs/>
          <w:color w:val="2D4A3E"/>
          <w:sz w:val="32"/>
          <w:szCs w:val="32"/>
        </w:rPr>
        <w:t xml:space="preserve">6. Sistema de Pagos — Stripe</w:t>
      </w:r>
    </w:p>
    <w:p>
      <w:pPr>
        <w:pStyle w:val="Heading2"/>
        <w:spacing w:before="280" w:after="120"/>
      </w:pPr>
      <w:r>
        <w:rPr>
          <w:rFonts w:ascii="Arial" w:cs="Arial" w:eastAsia="Arial" w:hAnsi="Arial"/>
          <w:b/>
          <w:bCs/>
          <w:color w:val="1C2B25"/>
          <w:sz w:val="26"/>
          <w:szCs w:val="26"/>
        </w:rPr>
        <w:t xml:space="preserve">6.1 Arquitectura de Pagos</w:t>
      </w:r>
    </w:p>
    <w:p>
      <w:pPr>
        <w:spacing w:before="60" w:after="100"/>
      </w:pPr>
      <w:r>
        <w:rPr>
          <w:rFonts w:ascii="Arial" w:cs="Arial" w:eastAsia="Arial" w:hAnsi="Arial"/>
          <w:color w:val="1C2B25"/>
          <w:sz w:val="22"/>
          <w:szCs w:val="22"/>
        </w:rPr>
        <w:t xml:space="preserve">Los pagos se procesan exclusivamente a través de Stripe Checkout, lo que garantiza que los datos de tarjeta nunca pasan por los servidores de La Rasilla. El precio se calcula dinámicamente (price_data) sin usar Price IDs fijos, lo que permite flexibilidad total.</w:t>
      </w:r>
    </w:p>
    <w:p>
      <w:pPr>
        <w:spacing w:before="0" w:after="120"/>
      </w:pPr>
    </w:p>
    <w:p>
      <w:pPr>
        <w:pStyle w:val="Heading2"/>
        <w:spacing w:before="280" w:after="120"/>
      </w:pPr>
      <w:r>
        <w:rPr>
          <w:rFonts w:ascii="Arial" w:cs="Arial" w:eastAsia="Arial" w:hAnsi="Arial"/>
          <w:b/>
          <w:bCs/>
          <w:color w:val="1C2B25"/>
          <w:sz w:val="26"/>
          <w:szCs w:val="26"/>
        </w:rPr>
        <w:t xml:space="preserve">6.2 Flujo Tarifa No Reembolsable</w:t>
      </w:r>
    </w:p>
    <w:p>
      <w:pPr>
        <w:pStyle w:val="ListParagraph"/>
        <w:numPr>
          <w:ilvl w:val="0"/>
          <w:numId w:val="2"/>
        </w:numPr>
        <w:spacing w:before="40" w:after="40"/>
      </w:pPr>
      <w:r>
        <w:rPr>
          <w:rFonts w:ascii="Arial" w:cs="Arial" w:eastAsia="Arial" w:hAnsi="Arial"/>
          <w:b w:val="false"/>
          <w:bCs w:val="false"/>
          <w:color w:val="1C2B25"/>
          <w:sz w:val="22"/>
          <w:szCs w:val="22"/>
        </w:rPr>
        <w:t xml:space="preserve">Cobro del 100% al momento de la reserva</w:t>
      </w:r>
    </w:p>
    <w:p>
      <w:pPr>
        <w:pStyle w:val="ListParagraph"/>
        <w:numPr>
          <w:ilvl w:val="0"/>
          <w:numId w:val="2"/>
        </w:numPr>
        <w:spacing w:before="40" w:after="40"/>
      </w:pPr>
      <w:r>
        <w:rPr>
          <w:rFonts w:ascii="Arial" w:cs="Arial" w:eastAsia="Arial" w:hAnsi="Arial"/>
          <w:b w:val="false"/>
          <w:bCs w:val="false"/>
          <w:color w:val="1C2B25"/>
          <w:sz w:val="22"/>
          <w:szCs w:val="22"/>
        </w:rPr>
        <w:t xml:space="preserve">Recibo de Stripe con desglose: alojamiento, suplemento extra, limpieza, descuento −10%</w:t>
      </w:r>
    </w:p>
    <w:p>
      <w:pPr>
        <w:pStyle w:val="ListParagraph"/>
        <w:numPr>
          <w:ilvl w:val="0"/>
          <w:numId w:val="2"/>
        </w:numPr>
        <w:spacing w:before="40" w:after="40"/>
      </w:pPr>
      <w:r>
        <w:rPr>
          <w:rFonts w:ascii="Arial" w:cs="Arial" w:eastAsia="Arial" w:hAnsi="Arial"/>
          <w:b w:val="false"/>
          <w:bCs w:val="false"/>
          <w:color w:val="1C2B25"/>
          <w:sz w:val="22"/>
          <w:szCs w:val="22"/>
        </w:rPr>
        <w:t xml:space="preserve">Factura generada automáticamente por el webhook</w:t>
      </w:r>
    </w:p>
    <w:p>
      <w:pPr>
        <w:pStyle w:val="ListParagraph"/>
        <w:numPr>
          <w:ilvl w:val="0"/>
          <w:numId w:val="2"/>
        </w:numPr>
        <w:spacing w:before="40" w:after="40"/>
      </w:pPr>
      <w:r>
        <w:rPr>
          <w:rFonts w:ascii="Arial" w:cs="Arial" w:eastAsia="Arial" w:hAnsi="Arial"/>
          <w:b w:val="false"/>
          <w:bCs w:val="false"/>
          <w:color w:val="1C2B25"/>
          <w:sz w:val="22"/>
          <w:szCs w:val="22"/>
        </w:rPr>
        <w:t xml:space="preserve">Sin posibilidad de reembolso</w:t>
      </w:r>
    </w:p>
    <w:p>
      <w:pPr>
        <w:spacing w:before="0" w:after="120"/>
      </w:pPr>
    </w:p>
    <w:p>
      <w:pPr>
        <w:pStyle w:val="Heading2"/>
        <w:spacing w:before="280" w:after="120"/>
      </w:pPr>
      <w:r>
        <w:rPr>
          <w:rFonts w:ascii="Arial" w:cs="Arial" w:eastAsia="Arial" w:hAnsi="Arial"/>
          <w:b/>
          <w:bCs/>
          <w:color w:val="1C2B25"/>
          <w:sz w:val="26"/>
          <w:szCs w:val="26"/>
        </w:rPr>
        <w:t xml:space="preserve">6.3 Flujo Tarifa Flexible — Dos Pagos</w:t>
      </w:r>
    </w:p>
    <w:p>
      <w:pPr>
        <w:pStyle w:val="ListParagraph"/>
        <w:numPr>
          <w:ilvl w:val="0"/>
          <w:numId w:val="2"/>
        </w:numPr>
        <w:spacing w:before="40" w:after="40"/>
      </w:pPr>
      <w:r>
        <w:rPr>
          <w:rFonts w:ascii="Arial" w:cs="Arial" w:eastAsia="Arial" w:hAnsi="Arial"/>
          <w:b w:val="false"/>
          <w:bCs w:val="false"/>
          <w:color w:val="1C2B25"/>
          <w:sz w:val="22"/>
          <w:szCs w:val="22"/>
        </w:rPr>
        <w:t xml:space="preserve">Pago 1: señal del 50% al reservar — se crea una factura de señal</w:t>
      </w:r>
    </w:p>
    <w:p>
      <w:pPr>
        <w:pStyle w:val="ListParagraph"/>
        <w:numPr>
          <w:ilvl w:val="0"/>
          <w:numId w:val="2"/>
        </w:numPr>
        <w:spacing w:before="40" w:after="40"/>
      </w:pPr>
      <w:r>
        <w:rPr>
          <w:rFonts w:ascii="Arial" w:cs="Arial" w:eastAsia="Arial" w:hAnsi="Arial"/>
          <w:b w:val="false"/>
          <w:bCs w:val="false"/>
          <w:color w:val="1C2B25"/>
          <w:sz w:val="22"/>
          <w:szCs w:val="22"/>
        </w:rPr>
        <w:t xml:space="preserve">Pago 2 (resto): puede cobrarse por Stripe o registrarse manualmente (efectivo/transferencia)</w:t>
      </w:r>
    </w:p>
    <w:p>
      <w:pPr>
        <w:pStyle w:val="ListParagraph"/>
        <w:numPr>
          <w:ilvl w:val="0"/>
          <w:numId w:val="2"/>
        </w:numPr>
        <w:spacing w:before="40" w:after="40"/>
      </w:pPr>
      <w:r>
        <w:rPr>
          <w:rFonts w:ascii="Arial" w:cs="Arial" w:eastAsia="Arial" w:hAnsi="Arial"/>
          <w:b w:val="false"/>
          <w:bCs w:val="false"/>
          <w:color w:val="1C2B25"/>
          <w:sz w:val="22"/>
          <w:szCs w:val="22"/>
        </w:rPr>
        <w:t xml:space="preserve">Al cobrar el resto, el admin puede generar la factura del resto desde el panel</w:t>
      </w:r>
    </w:p>
    <w:p>
      <w:pPr>
        <w:pStyle w:val="ListParagraph"/>
        <w:numPr>
          <w:ilvl w:val="0"/>
          <w:numId w:val="2"/>
        </w:numPr>
        <w:spacing w:before="40" w:after="40"/>
      </w:pPr>
      <w:r>
        <w:rPr>
          <w:rFonts w:ascii="Arial" w:cs="Arial" w:eastAsia="Arial" w:hAnsi="Arial"/>
          <w:b w:val="false"/>
          <w:bCs w:val="false"/>
          <w:color w:val="1C2B25"/>
          <w:sz w:val="22"/>
          <w:szCs w:val="22"/>
        </w:rPr>
        <w:t xml:space="preserve">La reserva pasa a estado PAID cuando se cobra el 100%</w:t>
      </w:r>
    </w:p>
    <w:p>
      <w:pPr>
        <w:spacing w:before="0" w:after="120"/>
      </w:pPr>
    </w:p>
    <w:p>
      <w:pPr>
        <w:pStyle w:val="Heading2"/>
        <w:spacing w:before="280" w:after="120"/>
      </w:pPr>
      <w:r>
        <w:rPr>
          <w:rFonts w:ascii="Arial" w:cs="Arial" w:eastAsia="Arial" w:hAnsi="Arial"/>
          <w:b/>
          <w:bCs/>
          <w:color w:val="1C2B25"/>
          <w:sz w:val="26"/>
          <w:szCs w:val="26"/>
        </w:rPr>
        <w:t xml:space="preserve">6.4 Producto Stripe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Campo</w:t>
            </w:r>
          </w:p>
        </w:tc>
        <w:tc>
          <w:tcPr>
            <w:tcW w:type="dxa" w:w="60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Nombre del producto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Estancia en La Rasilla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Modo de precio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price_data dinámico (no precio fijo)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Divisa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EUR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Expiración sesión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30 minutos desde la creación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Webhook eventos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checkout.session.completed, checkout.session.expired, payment_intent.payment_failed</w:t>
            </w:r>
          </w:p>
        </w:tc>
      </w:tr>
    </w:tbl>
    <w:p>
      <w:pPr>
        <w:spacing w:before="0" w:after="120"/>
      </w:pPr>
    </w:p>
    <w:p>
      <w:pPr>
        <w:pStyle w:val="Heading2"/>
        <w:spacing w:before="280" w:after="120"/>
      </w:pPr>
      <w:r>
        <w:rPr>
          <w:rFonts w:ascii="Arial" w:cs="Arial" w:eastAsia="Arial" w:hAnsi="Arial"/>
          <w:b/>
          <w:bCs/>
          <w:color w:val="1C2B25"/>
          <w:sz w:val="26"/>
          <w:szCs w:val="26"/>
        </w:rPr>
        <w:t xml:space="preserve">6.5 Métodos de Cobro Manual</w:t>
      </w:r>
    </w:p>
    <w:p>
      <w:pPr>
        <w:spacing w:before="60" w:after="100"/>
      </w:pPr>
      <w:r>
        <w:rPr>
          <w:rFonts w:ascii="Arial" w:cs="Arial" w:eastAsia="Arial" w:hAnsi="Arial"/>
          <w:color w:val="1C2B25"/>
          <w:sz w:val="22"/>
          <w:szCs w:val="22"/>
        </w:rPr>
        <w:t xml:space="preserve">Para el resto pendiente en tarifa FLEXIBLE, el admin puede registrar el cobro manualmente indicando:</w:t>
      </w:r>
    </w:p>
    <w:p>
      <w:pPr>
        <w:pStyle w:val="ListParagraph"/>
        <w:numPr>
          <w:ilvl w:val="0"/>
          <w:numId w:val="2"/>
        </w:numPr>
        <w:spacing w:before="40" w:after="40"/>
      </w:pPr>
      <w:r>
        <w:rPr>
          <w:rFonts w:ascii="Arial" w:cs="Arial" w:eastAsia="Arial" w:hAnsi="Arial"/>
          <w:b w:val="false"/>
          <w:bCs w:val="false"/>
          <w:color w:val="1C2B25"/>
          <w:sz w:val="22"/>
          <w:szCs w:val="22"/>
        </w:rPr>
        <w:t xml:space="preserve">Método: Efectivo, Transferencia bancaria, u Otro</w:t>
      </w:r>
    </w:p>
    <w:p>
      <w:pPr>
        <w:pStyle w:val="ListParagraph"/>
        <w:numPr>
          <w:ilvl w:val="0"/>
          <w:numId w:val="2"/>
        </w:numPr>
        <w:spacing w:before="40" w:after="40"/>
      </w:pPr>
      <w:r>
        <w:rPr>
          <w:rFonts w:ascii="Arial" w:cs="Arial" w:eastAsia="Arial" w:hAnsi="Arial"/>
          <w:b w:val="false"/>
          <w:bCs w:val="false"/>
          <w:color w:val="1C2B25"/>
          <w:sz w:val="22"/>
          <w:szCs w:val="22"/>
        </w:rPr>
        <w:t xml:space="preserve">Fecha de cobro</w:t>
      </w:r>
    </w:p>
    <w:p>
      <w:pPr>
        <w:pStyle w:val="ListParagraph"/>
        <w:numPr>
          <w:ilvl w:val="0"/>
          <w:numId w:val="2"/>
        </w:numPr>
        <w:spacing w:before="40" w:after="40"/>
      </w:pPr>
      <w:r>
        <w:rPr>
          <w:rFonts w:ascii="Arial" w:cs="Arial" w:eastAsia="Arial" w:hAnsi="Arial"/>
          <w:b w:val="false"/>
          <w:bCs w:val="false"/>
          <w:color w:val="1C2B25"/>
          <w:sz w:val="22"/>
          <w:szCs w:val="22"/>
        </w:rPr>
        <w:t xml:space="preserve">Importe exacto</w:t>
      </w:r>
    </w:p>
    <w:p>
      <w:pPr>
        <w:pStyle w:val="ListParagraph"/>
        <w:numPr>
          <w:ilvl w:val="0"/>
          <w:numId w:val="2"/>
        </w:numPr>
        <w:spacing w:before="40" w:after="40"/>
      </w:pPr>
      <w:r>
        <w:rPr>
          <w:rFonts w:ascii="Arial" w:cs="Arial" w:eastAsia="Arial" w:hAnsi="Arial"/>
          <w:b w:val="false"/>
          <w:bCs w:val="false"/>
          <w:color w:val="1C2B25"/>
          <w:sz w:val="22"/>
          <w:szCs w:val="22"/>
        </w:rPr>
        <w:t xml:space="preserve">Notas opcionales (ej: "Cobrado en efectivo a la llegada")</w:t>
      </w:r>
    </w:p>
    <w:p>
      <w:pPr>
        <w:spacing w:before="60" w:after="100"/>
      </w:pPr>
      <w:r>
        <w:rPr>
          <w:rFonts w:ascii="Arial" w:cs="Arial" w:eastAsia="Arial" w:hAnsi="Arial"/>
          <w:color w:val="1C2B25"/>
          <w:sz w:val="22"/>
          <w:szCs w:val="22"/>
        </w:rPr>
        <w:t xml:space="preserve">El cobro queda registrado en la tabla pagos con metodo_pago y notas, y se refleja en el módulo de ingresos.</w:t>
      </w:r>
    </w:p>
    <w:p>
      <w:r>
        <w:br w:type="page"/>
      </w:r>
    </w:p>
    <w:p>
      <w:pPr>
        <w:pStyle w:val="Heading1"/>
        <w:spacing w:before="360" w:after="160"/>
      </w:pPr>
      <w:r>
        <w:rPr>
          <w:rFonts w:ascii="Arial" w:cs="Arial" w:eastAsia="Arial" w:hAnsi="Arial"/>
          <w:b/>
          <w:bCs/>
          <w:color w:val="2D4A3E"/>
          <w:sz w:val="32"/>
          <w:szCs w:val="32"/>
        </w:rPr>
        <w:t xml:space="preserve">7. Facturación</w:t>
      </w:r>
    </w:p>
    <w:p>
      <w:pPr>
        <w:pStyle w:val="Heading2"/>
        <w:spacing w:before="280" w:after="120"/>
      </w:pPr>
      <w:r>
        <w:rPr>
          <w:rFonts w:ascii="Arial" w:cs="Arial" w:eastAsia="Arial" w:hAnsi="Arial"/>
          <w:b/>
          <w:bCs/>
          <w:color w:val="1C2B25"/>
          <w:sz w:val="26"/>
          <w:szCs w:val="26"/>
        </w:rPr>
        <w:t xml:space="preserve">7.1 IVA Aplicable</w:t>
      </w:r>
    </w:p>
    <w:p>
      <w:pPr>
        <w:spacing w:before="60" w:after="100"/>
      </w:pPr>
      <w:r>
        <w:rPr>
          <w:rFonts w:ascii="Arial" w:cs="Arial" w:eastAsia="Arial" w:hAnsi="Arial"/>
          <w:color w:val="1C2B25"/>
          <w:sz w:val="22"/>
          <w:szCs w:val="22"/>
        </w:rPr>
        <w:t xml:space="preserve">La Rasilla aplica IVA tipo reducido del 10% (art. 91 Ley 37/1992 — servicios de hostelería y alojamiento). Los precios que se muestran al cliente son con IVA incluido. El desglose en factura es:</w:t>
      </w:r>
    </w:p>
    <w:p>
      <w:pPr>
        <w:spacing w:before="0" w:after="120"/>
      </w:pPr>
    </w:p>
    <w:p>
      <w:pPr>
        <w:shd w:fill="F2F2F2" w:val="clear"/>
        <w:spacing w:before="80" w:after="80"/>
        <w:ind w:left="720"/>
      </w:pPr>
      <w:r>
        <w:rPr>
          <w:rFonts w:ascii="Courier New" w:cs="Courier New" w:eastAsia="Courier New" w:hAnsi="Courier New"/>
          <w:color w:val="1C2B25"/>
          <w:sz w:val="20"/>
          <w:szCs w:val="20"/>
        </w:rPr>
        <w:t xml:space="preserve">base_imponible = total / 1.10     iva_importe = total − base_imponible</w:t>
      </w:r>
    </w:p>
    <w:p>
      <w:pPr>
        <w:spacing w:before="0" w:after="120"/>
      </w:pPr>
    </w:p>
    <w:p>
      <w:pPr>
        <w:pStyle w:val="Heading2"/>
        <w:spacing w:before="280" w:after="120"/>
      </w:pPr>
      <w:r>
        <w:rPr>
          <w:rFonts w:ascii="Arial" w:cs="Arial" w:eastAsia="Arial" w:hAnsi="Arial"/>
          <w:b/>
          <w:bCs/>
          <w:color w:val="1C2B25"/>
          <w:sz w:val="26"/>
          <w:szCs w:val="26"/>
        </w:rPr>
        <w:t xml:space="preserve">7.2 Numeración de Facturas</w:t>
      </w:r>
    </w:p>
    <w:p>
      <w:pPr>
        <w:spacing w:before="60" w:after="100"/>
      </w:pPr>
      <w:r>
        <w:rPr>
          <w:rFonts w:ascii="Arial" w:cs="Arial" w:eastAsia="Arial" w:hAnsi="Arial"/>
          <w:color w:val="1C2B25"/>
          <w:sz w:val="22"/>
          <w:szCs w:val="22"/>
        </w:rPr>
        <w:t xml:space="preserve">Las facturas siguen una numeración secuencial anual generada por la función SQL generar_numero_factura():</w:t>
      </w:r>
    </w:p>
    <w:p>
      <w:pPr>
        <w:pStyle w:val="ListParagraph"/>
        <w:numPr>
          <w:ilvl w:val="0"/>
          <w:numId w:val="2"/>
        </w:numPr>
        <w:spacing w:before="40" w:after="40"/>
      </w:pPr>
      <w:r>
        <w:rPr>
          <w:rFonts w:ascii="Arial" w:cs="Arial" w:eastAsia="Arial" w:hAnsi="Arial"/>
          <w:b w:val="false"/>
          <w:bCs w:val="false"/>
          <w:color w:val="1C2B25"/>
          <w:sz w:val="22"/>
          <w:szCs w:val="22"/>
        </w:rPr>
        <w:t xml:space="preserve">Formato: FAC-YYYY-NNNN (ej: FAC-2026-0001)</w:t>
      </w:r>
    </w:p>
    <w:p>
      <w:pPr>
        <w:pStyle w:val="ListParagraph"/>
        <w:numPr>
          <w:ilvl w:val="0"/>
          <w:numId w:val="2"/>
        </w:numPr>
        <w:spacing w:before="40" w:after="40"/>
      </w:pPr>
      <w:r>
        <w:rPr>
          <w:rFonts w:ascii="Arial" w:cs="Arial" w:eastAsia="Arial" w:hAnsi="Arial"/>
          <w:b w:val="false"/>
          <w:bCs w:val="false"/>
          <w:color w:val="1C2B25"/>
          <w:sz w:val="22"/>
          <w:szCs w:val="22"/>
        </w:rPr>
        <w:t xml:space="preserve">La secuencia es continua dentro del año fiscal</w:t>
      </w:r>
    </w:p>
    <w:p>
      <w:pPr>
        <w:pStyle w:val="ListParagraph"/>
        <w:numPr>
          <w:ilvl w:val="0"/>
          <w:numId w:val="2"/>
        </w:numPr>
        <w:spacing w:before="40" w:after="40"/>
      </w:pPr>
      <w:r>
        <w:rPr>
          <w:rFonts w:ascii="Arial" w:cs="Arial" w:eastAsia="Arial" w:hAnsi="Arial"/>
          <w:b w:val="false"/>
          <w:bCs w:val="false"/>
          <w:color w:val="1C2B25"/>
          <w:sz w:val="22"/>
          <w:szCs w:val="22"/>
        </w:rPr>
        <w:t xml:space="preserve">Una vez emitida, la numeración no puede modificarse</w:t>
      </w:r>
    </w:p>
    <w:p>
      <w:pPr>
        <w:spacing w:before="0" w:after="120"/>
      </w:pPr>
    </w:p>
    <w:p>
      <w:pPr>
        <w:pStyle w:val="Heading2"/>
        <w:spacing w:before="280" w:after="120"/>
      </w:pPr>
      <w:r>
        <w:rPr>
          <w:rFonts w:ascii="Arial" w:cs="Arial" w:eastAsia="Arial" w:hAnsi="Arial"/>
          <w:b/>
          <w:bCs/>
          <w:color w:val="1C2B25"/>
          <w:sz w:val="26"/>
          <w:szCs w:val="26"/>
        </w:rPr>
        <w:t xml:space="preserve">7.3 Generación Automática</w:t>
      </w:r>
    </w:p>
    <w:p>
      <w:pPr>
        <w:spacing w:before="60" w:after="100"/>
      </w:pPr>
      <w:r>
        <w:rPr>
          <w:rFonts w:ascii="Arial" w:cs="Arial" w:eastAsia="Arial" w:hAnsi="Arial"/>
          <w:color w:val="1C2B25"/>
          <w:sz w:val="22"/>
          <w:szCs w:val="22"/>
        </w:rPr>
        <w:t xml:space="preserve">El webhook de Stripe genera automáticamente la factura al confirmar cada pago:</w:t>
      </w:r>
    </w:p>
    <w:p>
      <w:pPr>
        <w:pStyle w:val="ListParagraph"/>
        <w:numPr>
          <w:ilvl w:val="0"/>
          <w:numId w:val="2"/>
        </w:numPr>
        <w:spacing w:before="40" w:after="40"/>
      </w:pPr>
      <w:r>
        <w:rPr>
          <w:rFonts w:ascii="Arial" w:cs="Arial" w:eastAsia="Arial" w:hAnsi="Arial"/>
          <w:b w:val="false"/>
          <w:bCs w:val="false"/>
          <w:color w:val="1C2B25"/>
          <w:sz w:val="22"/>
          <w:szCs w:val="22"/>
        </w:rPr>
        <w:t xml:space="preserve">Tarifa NO REEMBOLSABLE: factura única por el total al confirmar</w:t>
      </w:r>
    </w:p>
    <w:p>
      <w:pPr>
        <w:pStyle w:val="ListParagraph"/>
        <w:numPr>
          <w:ilvl w:val="0"/>
          <w:numId w:val="2"/>
        </w:numPr>
        <w:spacing w:before="40" w:after="40"/>
      </w:pPr>
      <w:r>
        <w:rPr>
          <w:rFonts w:ascii="Arial" w:cs="Arial" w:eastAsia="Arial" w:hAnsi="Arial"/>
          <w:b w:val="false"/>
          <w:bCs w:val="false"/>
          <w:color w:val="1C2B25"/>
          <w:sz w:val="22"/>
          <w:szCs w:val="22"/>
        </w:rPr>
        <w:t xml:space="preserve">Tarifa FLEXIBLE (señal): factura de señal al confirmar el primer pago</w:t>
      </w:r>
    </w:p>
    <w:p>
      <w:pPr>
        <w:pStyle w:val="ListParagraph"/>
        <w:numPr>
          <w:ilvl w:val="0"/>
          <w:numId w:val="2"/>
        </w:numPr>
        <w:spacing w:before="40" w:after="40"/>
      </w:pPr>
      <w:r>
        <w:rPr>
          <w:rFonts w:ascii="Arial" w:cs="Arial" w:eastAsia="Arial" w:hAnsi="Arial"/>
          <w:b w:val="false"/>
          <w:bCs w:val="false"/>
          <w:color w:val="1C2B25"/>
          <w:sz w:val="22"/>
          <w:szCs w:val="22"/>
        </w:rPr>
        <w:t xml:space="preserve">Tarifa FLEXIBLE (resto): el admin genera la factura del resto manualmente tras cobrar</w:t>
      </w:r>
    </w:p>
    <w:p>
      <w:pPr>
        <w:spacing w:before="0" w:after="120"/>
      </w:pPr>
    </w:p>
    <w:p>
      <w:pPr>
        <w:pStyle w:val="Heading2"/>
        <w:spacing w:before="280" w:after="120"/>
      </w:pPr>
      <w:r>
        <w:rPr>
          <w:rFonts w:ascii="Arial" w:cs="Arial" w:eastAsia="Arial" w:hAnsi="Arial"/>
          <w:b/>
          <w:bCs/>
          <w:color w:val="1C2B25"/>
          <w:sz w:val="26"/>
          <w:szCs w:val="26"/>
        </w:rPr>
        <w:t xml:space="preserve">7.4 Estados de Factura</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Estado</w:t>
            </w:r>
          </w:p>
        </w:tc>
        <w:tc>
          <w:tcPr>
            <w:tcW w:type="dxa" w:w="70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EMITIDA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Factura generada. Pendiente de enviar al cliente.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ENVIADA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Factura enviada al cliente (email o descarga). Marcada manualmente por el 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ANULADA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Factura anulada. Se conserva en el sistema por trazabilidad pero no computa en totales.</w:t>
            </w:r>
          </w:p>
        </w:tc>
      </w:tr>
    </w:tbl>
    <w:p>
      <w:r>
        <w:br w:type="page"/>
      </w:r>
    </w:p>
    <w:p>
      <w:pPr>
        <w:pStyle w:val="Heading1"/>
        <w:spacing w:before="360" w:after="160"/>
      </w:pPr>
      <w:r>
        <w:rPr>
          <w:rFonts w:ascii="Arial" w:cs="Arial" w:eastAsia="Arial" w:hAnsi="Arial"/>
          <w:b/>
          <w:bCs/>
          <w:color w:val="2D4A3E"/>
          <w:sz w:val="32"/>
          <w:szCs w:val="32"/>
        </w:rPr>
        <w:t xml:space="preserve">8. Sincronización iCal con OTAs</w:t>
      </w:r>
    </w:p>
    <w:p>
      <w:pPr>
        <w:pStyle w:val="Heading2"/>
        <w:spacing w:before="280" w:after="120"/>
      </w:pPr>
      <w:r>
        <w:rPr>
          <w:rFonts w:ascii="Arial" w:cs="Arial" w:eastAsia="Arial" w:hAnsi="Arial"/>
          <w:b/>
          <w:bCs/>
          <w:color w:val="1C2B25"/>
          <w:sz w:val="26"/>
          <w:szCs w:val="26"/>
        </w:rPr>
        <w:t xml:space="preserve">8.1 Plataformas Soportadas</w:t>
      </w:r>
    </w:p>
    <w:p>
      <w:pPr>
        <w:pStyle w:val="ListParagraph"/>
        <w:numPr>
          <w:ilvl w:val="0"/>
          <w:numId w:val="2"/>
        </w:numPr>
        <w:spacing w:before="40" w:after="40"/>
      </w:pPr>
      <w:r>
        <w:rPr>
          <w:rFonts w:ascii="Arial" w:cs="Arial" w:eastAsia="Arial" w:hAnsi="Arial"/>
          <w:b w:val="false"/>
          <w:bCs w:val="false"/>
          <w:color w:val="1C2B25"/>
          <w:sz w:val="22"/>
          <w:szCs w:val="22"/>
        </w:rPr>
        <w:t xml:space="preserve">Booking.com</w:t>
      </w:r>
    </w:p>
    <w:p>
      <w:pPr>
        <w:pStyle w:val="ListParagraph"/>
        <w:numPr>
          <w:ilvl w:val="0"/>
          <w:numId w:val="2"/>
        </w:numPr>
        <w:spacing w:before="40" w:after="40"/>
      </w:pPr>
      <w:r>
        <w:rPr>
          <w:rFonts w:ascii="Arial" w:cs="Arial" w:eastAsia="Arial" w:hAnsi="Arial"/>
          <w:b w:val="false"/>
          <w:bCs w:val="false"/>
          <w:color w:val="1C2B25"/>
          <w:sz w:val="22"/>
          <w:szCs w:val="22"/>
        </w:rPr>
        <w:t xml:space="preserve">Airbnb</w:t>
      </w:r>
    </w:p>
    <w:p>
      <w:pPr>
        <w:pStyle w:val="ListParagraph"/>
        <w:numPr>
          <w:ilvl w:val="0"/>
          <w:numId w:val="2"/>
        </w:numPr>
        <w:spacing w:before="40" w:after="40"/>
      </w:pPr>
      <w:r>
        <w:rPr>
          <w:rFonts w:ascii="Arial" w:cs="Arial" w:eastAsia="Arial" w:hAnsi="Arial"/>
          <w:b w:val="false"/>
          <w:bCs w:val="false"/>
          <w:color w:val="1C2B25"/>
          <w:sz w:val="22"/>
          <w:szCs w:val="22"/>
        </w:rPr>
        <w:t xml:space="preserve">Escapada Rural</w:t>
      </w:r>
    </w:p>
    <w:p>
      <w:pPr>
        <w:pStyle w:val="ListParagraph"/>
        <w:numPr>
          <w:ilvl w:val="0"/>
          <w:numId w:val="2"/>
        </w:numPr>
        <w:spacing w:before="40" w:after="40"/>
      </w:pPr>
      <w:r>
        <w:rPr>
          <w:rFonts w:ascii="Arial" w:cs="Arial" w:eastAsia="Arial" w:hAnsi="Arial"/>
          <w:b w:val="false"/>
          <w:bCs w:val="false"/>
          <w:color w:val="1C2B25"/>
          <w:sz w:val="22"/>
          <w:szCs w:val="22"/>
        </w:rPr>
        <w:t xml:space="preserve">Cualquier plataforma compatible con el estándar iCal/ICS (RFC 5545)</w:t>
      </w:r>
    </w:p>
    <w:p>
      <w:pPr>
        <w:spacing w:before="0" w:after="120"/>
      </w:pPr>
    </w:p>
    <w:p>
      <w:pPr>
        <w:pStyle w:val="Heading2"/>
        <w:spacing w:before="280" w:after="120"/>
      </w:pPr>
      <w:r>
        <w:rPr>
          <w:rFonts w:ascii="Arial" w:cs="Arial" w:eastAsia="Arial" w:hAnsi="Arial"/>
          <w:b/>
          <w:bCs/>
          <w:color w:val="1C2B25"/>
          <w:sz w:val="26"/>
          <w:szCs w:val="26"/>
        </w:rPr>
        <w:t xml:space="preserve">8.2 Importación (OTA → La Rasilla)</w:t>
      </w:r>
    </w:p>
    <w:p>
      <w:pPr>
        <w:spacing w:before="60" w:after="100"/>
      </w:pPr>
      <w:r>
        <w:rPr>
          <w:rFonts w:ascii="Arial" w:cs="Arial" w:eastAsia="Arial" w:hAnsi="Arial"/>
          <w:color w:val="1C2B25"/>
          <w:sz w:val="22"/>
          <w:szCs w:val="22"/>
        </w:rPr>
        <w:t xml:space="preserve">El admin configura la URL del feed iCal de cada plataforma en la sección iCal Sync del panel. El sistema:</w:t>
      </w:r>
    </w:p>
    <w:p>
      <w:pPr>
        <w:pStyle w:val="ListParagraph"/>
        <w:numPr>
          <w:ilvl w:val="0"/>
          <w:numId w:val="2"/>
        </w:numPr>
        <w:spacing w:before="40" w:after="40"/>
      </w:pPr>
      <w:r>
        <w:rPr>
          <w:rFonts w:ascii="Arial" w:cs="Arial" w:eastAsia="Arial" w:hAnsi="Arial"/>
          <w:b w:val="false"/>
          <w:bCs w:val="false"/>
          <w:color w:val="1C2B25"/>
          <w:sz w:val="22"/>
          <w:szCs w:val="22"/>
        </w:rPr>
        <w:t xml:space="preserve">Descarga el archivo ICS desde la URL del feed</w:t>
      </w:r>
    </w:p>
    <w:p>
      <w:pPr>
        <w:pStyle w:val="ListParagraph"/>
        <w:numPr>
          <w:ilvl w:val="0"/>
          <w:numId w:val="2"/>
        </w:numPr>
        <w:spacing w:before="40" w:after="40"/>
      </w:pPr>
      <w:r>
        <w:rPr>
          <w:rFonts w:ascii="Arial" w:cs="Arial" w:eastAsia="Arial" w:hAnsi="Arial"/>
          <w:b w:val="false"/>
          <w:bCs w:val="false"/>
          <w:color w:val="1C2B25"/>
          <w:sz w:val="22"/>
          <w:szCs w:val="22"/>
        </w:rPr>
        <w:t xml:space="preserve">Parsea los eventos VEVENT del calendario</w:t>
      </w:r>
    </w:p>
    <w:p>
      <w:pPr>
        <w:pStyle w:val="ListParagraph"/>
        <w:numPr>
          <w:ilvl w:val="0"/>
          <w:numId w:val="2"/>
        </w:numPr>
        <w:spacing w:before="40" w:after="40"/>
      </w:pPr>
      <w:r>
        <w:rPr>
          <w:rFonts w:ascii="Arial" w:cs="Arial" w:eastAsia="Arial" w:hAnsi="Arial"/>
          <w:b w:val="false"/>
          <w:bCs w:val="false"/>
          <w:color w:val="1C2B25"/>
          <w:sz w:val="22"/>
          <w:szCs w:val="22"/>
        </w:rPr>
        <w:t xml:space="preserve">Crea bloqueos en la tabla bloqueos con origen ICAL_IMPORT</w:t>
      </w:r>
    </w:p>
    <w:p>
      <w:pPr>
        <w:pStyle w:val="ListParagraph"/>
        <w:numPr>
          <w:ilvl w:val="0"/>
          <w:numId w:val="2"/>
        </w:numPr>
        <w:spacing w:before="40" w:after="40"/>
      </w:pPr>
      <w:r>
        <w:rPr>
          <w:rFonts w:ascii="Arial" w:cs="Arial" w:eastAsia="Arial" w:hAnsi="Arial"/>
          <w:b w:val="false"/>
          <w:bCs w:val="false"/>
          <w:color w:val="1C2B25"/>
          <w:sz w:val="22"/>
          <w:szCs w:val="22"/>
        </w:rPr>
        <w:t xml:space="preserve">Evita duplicados comparando rangos de fechas existentes</w:t>
      </w:r>
    </w:p>
    <w:p>
      <w:pPr>
        <w:pStyle w:val="ListParagraph"/>
        <w:numPr>
          <w:ilvl w:val="0"/>
          <w:numId w:val="2"/>
        </w:numPr>
        <w:spacing w:before="40" w:after="40"/>
      </w:pPr>
      <w:r>
        <w:rPr>
          <w:rFonts w:ascii="Arial" w:cs="Arial" w:eastAsia="Arial" w:hAnsi="Arial"/>
          <w:b w:val="false"/>
          <w:bCs w:val="false"/>
          <w:color w:val="1C2B25"/>
          <w:sz w:val="22"/>
          <w:szCs w:val="22"/>
        </w:rPr>
        <w:t xml:space="preserve">Registra el resultado en logs_ical (éxito/error, bloqueos importados)</w:t>
      </w:r>
    </w:p>
    <w:p>
      <w:pPr>
        <w:pStyle w:val="ListParagraph"/>
        <w:numPr>
          <w:ilvl w:val="0"/>
          <w:numId w:val="2"/>
        </w:numPr>
        <w:spacing w:before="40" w:after="40"/>
      </w:pPr>
      <w:r>
        <w:rPr>
          <w:rFonts w:ascii="Arial" w:cs="Arial" w:eastAsia="Arial" w:hAnsi="Arial"/>
          <w:b w:val="false"/>
          <w:bCs w:val="false"/>
          <w:color w:val="1C2B25"/>
          <w:sz w:val="22"/>
          <w:szCs w:val="22"/>
        </w:rPr>
        <w:t xml:space="preserve">Actualiza ultima_sync en feeds_ical</w:t>
      </w:r>
    </w:p>
    <w:p>
      <w:pPr>
        <w:spacing w:before="0" w:after="120"/>
      </w:pPr>
    </w:p>
    <w:p>
      <w:pPr>
        <w:spacing w:before="60" w:after="100"/>
      </w:pPr>
      <w:r>
        <w:rPr>
          <w:rFonts w:ascii="Arial" w:cs="Arial" w:eastAsia="Arial" w:hAnsi="Arial"/>
          <w:color w:val="1C2B25"/>
          <w:sz w:val="22"/>
          <w:szCs w:val="22"/>
        </w:rPr>
        <w:t xml:space="preserve">Importante: el iCal solo se usa para disponibilidad. Los precios, tarifas y reglas de La Rasilla no se sincronizan con las OTAs.</w:t>
      </w:r>
    </w:p>
    <w:p>
      <w:pPr>
        <w:spacing w:before="0" w:after="120"/>
      </w:pPr>
    </w:p>
    <w:p>
      <w:pPr>
        <w:pStyle w:val="Heading2"/>
        <w:spacing w:before="280" w:after="120"/>
      </w:pPr>
      <w:r>
        <w:rPr>
          <w:rFonts w:ascii="Arial" w:cs="Arial" w:eastAsia="Arial" w:hAnsi="Arial"/>
          <w:b/>
          <w:bCs/>
          <w:color w:val="1C2B25"/>
          <w:sz w:val="26"/>
          <w:szCs w:val="26"/>
        </w:rPr>
        <w:t xml:space="preserve">8.3 Exportación (La Rasilla → Externos)</w:t>
      </w:r>
    </w:p>
    <w:p>
      <w:pPr>
        <w:spacing w:before="60" w:after="100"/>
      </w:pPr>
      <w:r>
        <w:rPr>
          <w:rFonts w:ascii="Arial" w:cs="Arial" w:eastAsia="Arial" w:hAnsi="Arial"/>
          <w:color w:val="1C2B25"/>
          <w:sz w:val="22"/>
          <w:szCs w:val="22"/>
        </w:rPr>
        <w:t xml:space="preserve">La función generate-ical-export genera un feed ICS propio con todas las fechas ocupadas de La Rasilla. Este feed puede configurarse en cualquier calendario externo (Google Calendar, Apple Calendar, etc.) para visualizar la ocupación.</w:t>
      </w:r>
    </w:p>
    <w:p>
      <w:pPr>
        <w:spacing w:before="0" w:after="120"/>
      </w:pPr>
    </w:p>
    <w:p>
      <w:pPr>
        <w:pStyle w:val="Heading2"/>
        <w:spacing w:before="280" w:after="120"/>
      </w:pPr>
      <w:r>
        <w:rPr>
          <w:rFonts w:ascii="Arial" w:cs="Arial" w:eastAsia="Arial" w:hAnsi="Arial"/>
          <w:b/>
          <w:bCs/>
          <w:color w:val="1C2B25"/>
          <w:sz w:val="26"/>
          <w:szCs w:val="26"/>
        </w:rPr>
        <w:t xml:space="preserve">8.4 Sincronización Manual vs Automática</w:t>
      </w:r>
    </w:p>
    <w:p>
      <w:pPr>
        <w:pStyle w:val="ListParagraph"/>
        <w:numPr>
          <w:ilvl w:val="0"/>
          <w:numId w:val="2"/>
        </w:numPr>
        <w:spacing w:before="40" w:after="40"/>
      </w:pPr>
      <w:r>
        <w:rPr>
          <w:rFonts w:ascii="Arial" w:cs="Arial" w:eastAsia="Arial" w:hAnsi="Arial"/>
          <w:b w:val="false"/>
          <w:bCs w:val="false"/>
          <w:color w:val="1C2B25"/>
          <w:sz w:val="22"/>
          <w:szCs w:val="22"/>
        </w:rPr>
        <w:t xml:space="preserve">Manual: el admin pulsa "Sincronizar" en el panel iCal para actualizar inmediatamente</w:t>
      </w:r>
    </w:p>
    <w:p>
      <w:pPr>
        <w:pStyle w:val="ListParagraph"/>
        <w:numPr>
          <w:ilvl w:val="0"/>
          <w:numId w:val="2"/>
        </w:numPr>
        <w:spacing w:before="40" w:after="40"/>
      </w:pPr>
      <w:r>
        <w:rPr>
          <w:rFonts w:ascii="Arial" w:cs="Arial" w:eastAsia="Arial" w:hAnsi="Arial"/>
          <w:b w:val="false"/>
          <w:bCs w:val="false"/>
          <w:color w:val="1C2B25"/>
          <w:sz w:val="22"/>
          <w:szCs w:val="22"/>
        </w:rPr>
        <w:t xml:space="preserve">Automática: se puede configurar un cron job en Supabase para sincronizar periódicamente</w:t>
      </w:r>
    </w:p>
    <w:p>
      <w:pPr>
        <w:pStyle w:val="ListParagraph"/>
        <w:numPr>
          <w:ilvl w:val="0"/>
          <w:numId w:val="2"/>
        </w:numPr>
        <w:spacing w:before="40" w:after="40"/>
      </w:pPr>
      <w:r>
        <w:rPr>
          <w:rFonts w:ascii="Arial" w:cs="Arial" w:eastAsia="Arial" w:hAnsi="Arial"/>
          <w:b w:val="false"/>
          <w:bCs w:val="false"/>
          <w:color w:val="1C2B25"/>
          <w:sz w:val="22"/>
          <w:szCs w:val="22"/>
        </w:rPr>
        <w:t xml:space="preserve">Errores: se muestran en el panel con descripción del problema para facilitar el diagnóstico</w:t>
      </w:r>
    </w:p>
    <w:p>
      <w:r>
        <w:br w:type="page"/>
      </w:r>
    </w:p>
    <w:p>
      <w:pPr>
        <w:pStyle w:val="Heading1"/>
        <w:spacing w:before="360" w:after="160"/>
      </w:pPr>
      <w:r>
        <w:rPr>
          <w:rFonts w:ascii="Arial" w:cs="Arial" w:eastAsia="Arial" w:hAnsi="Arial"/>
          <w:b/>
          <w:bCs/>
          <w:color w:val="2D4A3E"/>
          <w:sz w:val="32"/>
          <w:szCs w:val="32"/>
        </w:rPr>
        <w:t xml:space="preserve">9. Panel de Administración</w:t>
      </w:r>
    </w:p>
    <w:p>
      <w:pPr>
        <w:spacing w:before="60" w:after="100"/>
      </w:pPr>
      <w:r>
        <w:rPr>
          <w:rFonts w:ascii="Arial" w:cs="Arial" w:eastAsia="Arial" w:hAnsi="Arial"/>
          <w:color w:val="1C2B25"/>
          <w:sz w:val="22"/>
          <w:szCs w:val="22"/>
        </w:rPr>
        <w:t xml:space="preserve">El panel admin está protegido por Supabase Auth. Solo usuarios con rol de administrador pueden acceder. La URL es: casarurallarasilla.com/admin</w:t>
      </w:r>
    </w:p>
    <w:p>
      <w:pPr>
        <w:spacing w:before="0" w:after="120"/>
      </w:pPr>
    </w:p>
    <w:p>
      <w:pPr>
        <w:pStyle w:val="Heading2"/>
        <w:spacing w:before="280" w:after="120"/>
      </w:pPr>
      <w:r>
        <w:rPr>
          <w:rFonts w:ascii="Arial" w:cs="Arial" w:eastAsia="Arial" w:hAnsi="Arial"/>
          <w:b/>
          <w:bCs/>
          <w:color w:val="1C2B25"/>
          <w:sz w:val="26"/>
          <w:szCs w:val="26"/>
        </w:rPr>
        <w:t xml:space="preserve">9.1 Módulos del Panel</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Módulo</w:t>
            </w:r>
          </w:p>
        </w:tc>
        <w:tc>
          <w:tcPr>
            <w:tcW w:type="dxa" w:w="24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Ruta</w:t>
            </w:r>
          </w:p>
        </w:tc>
        <w:tc>
          <w:tcPr>
            <w:tcW w:type="dxa" w:w="44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Funcionalidades principales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Resumen: reservas del mes, ingresos, ocupación, check-ins/outs hoy, próximas llegadas, actividad reciente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Calendario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/admin/calendario</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Vista mensual con ocupación por colores, crear/eliminar bloqueos manuales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Reservas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/admin/reservas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Listado con filtros, tabs por estado, ver detalle, enviar email, cancelar, marcar check-in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Detalle Reserva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/admin/reservas/:id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Ficha completa: huésped, pagos, facturas, consultas vinculadas, notas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/admin/clientes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Consultas de clientes, solicitudes de cancelación/cambio, gestión de estados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Ingresos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/admin/ingresos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Análisis de cobros por periodo, desglose mensual, exportación CSV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Facturas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/admin/facturas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Listado con filtros, generar PDF, marcar enviada, crear factura manual, facturar resto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iCal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/admin/ical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 de feeds externos, sincronización manual, historial de logs, estado de feeds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Configuración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/admin/configuracion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Precios, temporadas, capacidad, descuentos, % señal, datos de contacto, IVA</w:t>
            </w:r>
          </w:p>
        </w:tc>
      </w:tr>
    </w:tbl>
    <w:p>
      <w:pPr>
        <w:spacing w:before="0" w:after="120"/>
      </w:pPr>
    </w:p>
    <w:p>
      <w:pPr>
        <w:pStyle w:val="Heading2"/>
        <w:spacing w:before="280" w:after="120"/>
      </w:pPr>
      <w:r>
        <w:rPr>
          <w:rFonts w:ascii="Arial" w:cs="Arial" w:eastAsia="Arial" w:hAnsi="Arial"/>
          <w:b/>
          <w:bCs/>
          <w:color w:val="1C2B25"/>
          <w:sz w:val="26"/>
          <w:szCs w:val="26"/>
        </w:rPr>
        <w:t xml:space="preserve">9.2 Acciones del Administrador vs Cliente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Acción</w:t>
            </w:r>
          </w:p>
        </w:tc>
        <w:tc>
          <w:tcPr>
            <w:tcW w:type="dxa" w:w="29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Cliente</w:t>
            </w:r>
          </w:p>
        </w:tc>
        <w:tc>
          <w:tcPr>
            <w:tcW w:type="dxa" w:w="29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Admin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Crear reserva</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(web pública)</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(panel admin)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Pagar reserva</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(Stripe)</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(manual o Stripe)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Solicitar cancelación</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(formulario web)</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(directo)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Modificar reserva</w:t>
            </w:r>
          </w:p>
        </w:tc>
        <w:tc>
          <w:tcPr>
            <w:tcW w:type="dxa" w:w="29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(total control)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Ver detalle reserva</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(por token)</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(panel)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Generar facturas</w:t>
            </w:r>
          </w:p>
        </w:tc>
        <w:tc>
          <w:tcPr>
            <w:tcW w:type="dxa" w:w="29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 (manual + automático)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Bloquear fechas</w:t>
            </w:r>
          </w:p>
        </w:tc>
        <w:tc>
          <w:tcPr>
            <w:tcW w:type="dxa" w:w="29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Configurar precios/temporadas</w:t>
            </w:r>
          </w:p>
        </w:tc>
        <w:tc>
          <w:tcPr>
            <w:tcW w:type="dxa" w:w="29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29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Sí</w:t>
            </w:r>
          </w:p>
        </w:tc>
      </w:tr>
    </w:tbl>
    <w:p>
      <w:r>
        <w:br w:type="page"/>
      </w:r>
    </w:p>
    <w:p>
      <w:pPr>
        <w:pStyle w:val="Heading1"/>
        <w:spacing w:before="360" w:after="160"/>
      </w:pPr>
      <w:r>
        <w:rPr>
          <w:rFonts w:ascii="Arial" w:cs="Arial" w:eastAsia="Arial" w:hAnsi="Arial"/>
          <w:b/>
          <w:bCs/>
          <w:color w:val="2D4A3E"/>
          <w:sz w:val="32"/>
          <w:szCs w:val="32"/>
        </w:rPr>
        <w:t xml:space="preserve">10. Sistema de Emails Transaccionales</w:t>
      </w:r>
    </w:p>
    <w:p>
      <w:pPr>
        <w:pStyle w:val="Heading2"/>
        <w:spacing w:before="280" w:after="120"/>
      </w:pPr>
      <w:r>
        <w:rPr>
          <w:rFonts w:ascii="Arial" w:cs="Arial" w:eastAsia="Arial" w:hAnsi="Arial"/>
          <w:b/>
          <w:bCs/>
          <w:color w:val="1C2B25"/>
          <w:sz w:val="26"/>
          <w:szCs w:val="26"/>
        </w:rPr>
        <w:t xml:space="preserve">10.1 Proveedor y Configuración</w:t>
      </w:r>
    </w:p>
    <w:p>
      <w:pPr>
        <w:spacing w:before="60" w:after="100"/>
      </w:pPr>
      <w:r>
        <w:rPr>
          <w:rFonts w:ascii="Arial" w:cs="Arial" w:eastAsia="Arial" w:hAnsi="Arial"/>
          <w:color w:val="1C2B25"/>
          <w:sz w:val="22"/>
          <w:szCs w:val="22"/>
        </w:rPr>
        <w:t xml:space="preserve">Los emails se envían a través de Resend con el dominio casarurallarasilla.com verificado (DKIM + SPF). Configuración:</w:t>
      </w:r>
    </w:p>
    <w:p>
      <w:pPr>
        <w:pStyle w:val="ListParagraph"/>
        <w:numPr>
          <w:ilvl w:val="0"/>
          <w:numId w:val="2"/>
        </w:numPr>
        <w:spacing w:before="40" w:after="40"/>
      </w:pPr>
      <w:r>
        <w:rPr>
          <w:rFonts w:ascii="Arial" w:cs="Arial" w:eastAsia="Arial" w:hAnsi="Arial"/>
          <w:b w:val="false"/>
          <w:bCs w:val="false"/>
          <w:color w:val="1C2B25"/>
          <w:sz w:val="22"/>
          <w:szCs w:val="22"/>
        </w:rPr>
        <w:t xml:space="preserve">Remitente: La Rasilla &lt;noreply@casarurallarasilla.com&gt;</w:t>
      </w:r>
    </w:p>
    <w:p>
      <w:pPr>
        <w:pStyle w:val="ListParagraph"/>
        <w:numPr>
          <w:ilvl w:val="0"/>
          <w:numId w:val="2"/>
        </w:numPr>
        <w:spacing w:before="40" w:after="40"/>
      </w:pPr>
      <w:r>
        <w:rPr>
          <w:rFonts w:ascii="Arial" w:cs="Arial" w:eastAsia="Arial" w:hAnsi="Arial"/>
          <w:b w:val="false"/>
          <w:bCs w:val="false"/>
          <w:color w:val="1C2B25"/>
          <w:sz w:val="22"/>
          <w:szCs w:val="22"/>
        </w:rPr>
        <w:t xml:space="preserve">Reply-To: contacto@casarurallarasilla.com (las respuestas llegan al email real)</w:t>
      </w:r>
    </w:p>
    <w:p>
      <w:pPr>
        <w:pStyle w:val="ListParagraph"/>
        <w:numPr>
          <w:ilvl w:val="0"/>
          <w:numId w:val="2"/>
        </w:numPr>
        <w:spacing w:before="40" w:after="40"/>
      </w:pPr>
      <w:r>
        <w:rPr>
          <w:rFonts w:ascii="Arial" w:cs="Arial" w:eastAsia="Arial" w:hAnsi="Arial"/>
          <w:b w:val="false"/>
          <w:bCs w:val="false"/>
          <w:color w:val="1C2B25"/>
          <w:sz w:val="22"/>
          <w:szCs w:val="22"/>
        </w:rPr>
        <w:t xml:space="preserve">El buzón noreply@ no necesita existir como buzón real — lo gestiona Resend</w:t>
      </w:r>
    </w:p>
    <w:p>
      <w:pPr>
        <w:spacing w:before="0" w:after="120"/>
      </w:pPr>
    </w:p>
    <w:p>
      <w:pPr>
        <w:pStyle w:val="Heading2"/>
        <w:spacing w:before="280" w:after="120"/>
      </w:pPr>
      <w:r>
        <w:rPr>
          <w:rFonts w:ascii="Arial" w:cs="Arial" w:eastAsia="Arial" w:hAnsi="Arial"/>
          <w:b/>
          <w:bCs/>
          <w:color w:val="1C2B25"/>
          <w:sz w:val="26"/>
          <w:szCs w:val="26"/>
        </w:rPr>
        <w:t xml:space="preserve">10.2 Plantillas Disponibles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Plantilla (key)</w:t>
            </w:r>
          </w:p>
        </w:tc>
        <w:tc>
          <w:tcPr>
            <w:tcW w:type="dxa" w:w="58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Cuándo se envía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reservation_confirmed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 confirmar el pago. Incluye resumen completo, código de reserva, info de llegada y botones de cancelación/cambio.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reservation_cancelled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 cancelar una reserva confirmada.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reservation_modified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Cuando el admin modifica los datos de una reserva.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arrival_reminder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Recordatorio enviado días antes del check-in.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cancel_request_received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Acuse de recibo al cliente cuando solicita cancelación desde la web.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change_request_received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Acuse de recibo al cliente cuando solicita cambio de fechas desde la web.</w:t>
            </w:r>
          </w:p>
        </w:tc>
      </w:tr>
    </w:tbl>
    <w:p>
      <w:pPr>
        <w:spacing w:before="0" w:after="120"/>
      </w:pPr>
    </w:p>
    <w:p>
      <w:pPr>
        <w:pStyle w:val="Heading2"/>
        <w:spacing w:before="280" w:after="120"/>
      </w:pPr>
      <w:r>
        <w:rPr>
          <w:rFonts w:ascii="Arial" w:cs="Arial" w:eastAsia="Arial" w:hAnsi="Arial"/>
          <w:b/>
          <w:bCs/>
          <w:color w:val="1C2B25"/>
          <w:sz w:val="26"/>
          <w:szCs w:val="26"/>
        </w:rPr>
        <w:t xml:space="preserve">10.3 Variables de Interpolación</w:t>
      </w:r>
    </w:p>
    <w:p>
      <w:pPr>
        <w:spacing w:before="60" w:after="100"/>
      </w:pPr>
      <w:r>
        <w:rPr>
          <w:rFonts w:ascii="Arial" w:cs="Arial" w:eastAsia="Arial" w:hAnsi="Arial"/>
          <w:color w:val="1C2B25"/>
          <w:sz w:val="22"/>
          <w:szCs w:val="22"/>
        </w:rPr>
        <w:t xml:space="preserve">Las plantillas usan variables con sintaxis {{variable}}. Las principales son:</w:t>
      </w:r>
    </w:p>
    <w:p>
      <w:pPr>
        <w:pStyle w:val="ListParagraph"/>
        <w:numPr>
          <w:ilvl w:val="0"/>
          <w:numId w:val="2"/>
        </w:numPr>
        <w:spacing w:before="40" w:after="40"/>
      </w:pPr>
      <w:r>
        <w:rPr>
          <w:rFonts w:ascii="Arial" w:cs="Arial" w:eastAsia="Arial" w:hAnsi="Arial"/>
          <w:b w:val="false"/>
          <w:bCs w:val="false"/>
          <w:color w:val="1C2B25"/>
          <w:sz w:val="22"/>
          <w:szCs w:val="22"/>
        </w:rPr>
        <w:t xml:space="preserve">{{guest_name}} — Nombre completo del titular</w:t>
      </w:r>
    </w:p>
    <w:p>
      <w:pPr>
        <w:pStyle w:val="ListParagraph"/>
        <w:numPr>
          <w:ilvl w:val="0"/>
          <w:numId w:val="2"/>
        </w:numPr>
        <w:spacing w:before="40" w:after="40"/>
      </w:pPr>
      <w:r>
        <w:rPr>
          <w:rFonts w:ascii="Arial" w:cs="Arial" w:eastAsia="Arial" w:hAnsi="Arial"/>
          <w:b w:val="false"/>
          <w:bCs w:val="false"/>
          <w:color w:val="1C2B25"/>
          <w:sz w:val="22"/>
          <w:szCs w:val="22"/>
        </w:rPr>
        <w:t xml:space="preserve">{{codigo}} — Código de reserva (ej: R-6D8331CF)</w:t>
      </w:r>
    </w:p>
    <w:p>
      <w:pPr>
        <w:pStyle w:val="ListParagraph"/>
        <w:numPr>
          <w:ilvl w:val="0"/>
          <w:numId w:val="2"/>
        </w:numPr>
        <w:spacing w:before="40" w:after="40"/>
      </w:pPr>
      <w:r>
        <w:rPr>
          <w:rFonts w:ascii="Arial" w:cs="Arial" w:eastAsia="Arial" w:hAnsi="Arial"/>
          <w:b w:val="false"/>
          <w:bCs w:val="false"/>
          <w:color w:val="1C2B25"/>
          <w:sz w:val="22"/>
          <w:szCs w:val="22"/>
        </w:rPr>
        <w:t xml:space="preserve">{{check_in}} — Fecha de entrada en formato largo español</w:t>
      </w:r>
    </w:p>
    <w:p>
      <w:pPr>
        <w:pStyle w:val="ListParagraph"/>
        <w:numPr>
          <w:ilvl w:val="0"/>
          <w:numId w:val="2"/>
        </w:numPr>
        <w:spacing w:before="40" w:after="40"/>
      </w:pPr>
      <w:r>
        <w:rPr>
          <w:rFonts w:ascii="Arial" w:cs="Arial" w:eastAsia="Arial" w:hAnsi="Arial"/>
          <w:b w:val="false"/>
          <w:bCs w:val="false"/>
          <w:color w:val="1C2B25"/>
          <w:sz w:val="22"/>
          <w:szCs w:val="22"/>
        </w:rPr>
        <w:t xml:space="preserve">{{check_out}} — Fecha de salida en formato largo español</w:t>
      </w:r>
    </w:p>
    <w:p>
      <w:pPr>
        <w:pStyle w:val="ListParagraph"/>
        <w:numPr>
          <w:ilvl w:val="0"/>
          <w:numId w:val="2"/>
        </w:numPr>
        <w:spacing w:before="40" w:after="40"/>
      </w:pPr>
      <w:r>
        <w:rPr>
          <w:rFonts w:ascii="Arial" w:cs="Arial" w:eastAsia="Arial" w:hAnsi="Arial"/>
          <w:b w:val="false"/>
          <w:bCs w:val="false"/>
          <w:color w:val="1C2B25"/>
          <w:sz w:val="22"/>
          <w:szCs w:val="22"/>
        </w:rPr>
        <w:t xml:space="preserve">{{nights}} — Número de noches</w:t>
      </w:r>
    </w:p>
    <w:p>
      <w:pPr>
        <w:pStyle w:val="ListParagraph"/>
        <w:numPr>
          <w:ilvl w:val="0"/>
          <w:numId w:val="2"/>
        </w:numPr>
        <w:spacing w:before="40" w:after="40"/>
      </w:pPr>
      <w:r>
        <w:rPr>
          <w:rFonts w:ascii="Arial" w:cs="Arial" w:eastAsia="Arial" w:hAnsi="Arial"/>
          <w:b w:val="false"/>
          <w:bCs w:val="false"/>
          <w:color w:val="1C2B25"/>
          <w:sz w:val="22"/>
          <w:szCs w:val="22"/>
        </w:rPr>
        <w:t xml:space="preserve">{{guests}} — Número de huéspedes</w:t>
      </w:r>
    </w:p>
    <w:p>
      <w:pPr>
        <w:pStyle w:val="ListParagraph"/>
        <w:numPr>
          <w:ilvl w:val="0"/>
          <w:numId w:val="2"/>
        </w:numPr>
        <w:spacing w:before="40" w:after="40"/>
      </w:pPr>
      <w:r>
        <w:rPr>
          <w:rFonts w:ascii="Arial" w:cs="Arial" w:eastAsia="Arial" w:hAnsi="Arial"/>
          <w:b w:val="false"/>
          <w:bCs w:val="false"/>
          <w:color w:val="1C2B25"/>
          <w:sz w:val="22"/>
          <w:szCs w:val="22"/>
        </w:rPr>
        <w:t xml:space="preserve">{{total_amount}} — Importe total con IVA</w:t>
      </w:r>
    </w:p>
    <w:p>
      <w:pPr>
        <w:pStyle w:val="ListParagraph"/>
        <w:numPr>
          <w:ilvl w:val="0"/>
          <w:numId w:val="2"/>
        </w:numPr>
        <w:spacing w:before="40" w:after="40"/>
      </w:pPr>
      <w:r>
        <w:rPr>
          <w:rFonts w:ascii="Arial" w:cs="Arial" w:eastAsia="Arial" w:hAnsi="Arial"/>
          <w:b w:val="false"/>
          <w:bCs w:val="false"/>
          <w:color w:val="1C2B25"/>
          <w:sz w:val="22"/>
          <w:szCs w:val="22"/>
        </w:rPr>
        <w:t xml:space="preserve">{{rate_type}} — Tipo de tarifa (Flexible / No reembolsable)</w:t>
      </w:r>
    </w:p>
    <w:p>
      <w:pPr>
        <w:pStyle w:val="ListParagraph"/>
        <w:numPr>
          <w:ilvl w:val="0"/>
          <w:numId w:val="2"/>
        </w:numPr>
        <w:spacing w:before="40" w:after="40"/>
      </w:pPr>
      <w:r>
        <w:rPr>
          <w:rFonts w:ascii="Arial" w:cs="Arial" w:eastAsia="Arial" w:hAnsi="Arial"/>
          <w:b w:val="false"/>
          <w:bCs w:val="false"/>
          <w:color w:val="1C2B25"/>
          <w:sz w:val="22"/>
          <w:szCs w:val="22"/>
        </w:rPr>
        <w:t xml:space="preserve">{{cancel_url}} — Enlace seguro para solicitar cancelación</w:t>
      </w:r>
    </w:p>
    <w:p>
      <w:pPr>
        <w:pStyle w:val="ListParagraph"/>
        <w:numPr>
          <w:ilvl w:val="0"/>
          <w:numId w:val="2"/>
        </w:numPr>
        <w:spacing w:before="40" w:after="40"/>
      </w:pPr>
      <w:r>
        <w:rPr>
          <w:rFonts w:ascii="Arial" w:cs="Arial" w:eastAsia="Arial" w:hAnsi="Arial"/>
          <w:b w:val="false"/>
          <w:bCs w:val="false"/>
          <w:color w:val="1C2B25"/>
          <w:sz w:val="22"/>
          <w:szCs w:val="22"/>
        </w:rPr>
        <w:t xml:space="preserve">{{change_url}} — Enlace seguro para solicitar cambio de fechas</w:t>
      </w:r>
    </w:p>
    <w:p>
      <w:r>
        <w:br w:type="page"/>
      </w:r>
    </w:p>
    <w:p>
      <w:pPr>
        <w:pStyle w:val="Heading1"/>
        <w:spacing w:before="360" w:after="160"/>
      </w:pPr>
      <w:r>
        <w:rPr>
          <w:rFonts w:ascii="Arial" w:cs="Arial" w:eastAsia="Arial" w:hAnsi="Arial"/>
          <w:b/>
          <w:bCs/>
          <w:color w:val="2D4A3E"/>
          <w:sz w:val="32"/>
          <w:szCs w:val="32"/>
        </w:rPr>
        <w:t xml:space="preserve">11. Seguridad y Acceso</w:t>
      </w:r>
    </w:p>
    <w:p>
      <w:pPr>
        <w:pStyle w:val="Heading2"/>
        <w:spacing w:before="280" w:after="120"/>
      </w:pPr>
      <w:r>
        <w:rPr>
          <w:rFonts w:ascii="Arial" w:cs="Arial" w:eastAsia="Arial" w:hAnsi="Arial"/>
          <w:b/>
          <w:bCs/>
          <w:color w:val="1C2B25"/>
          <w:sz w:val="26"/>
          <w:szCs w:val="26"/>
        </w:rPr>
        <w:t xml:space="preserve">11.1 Row Level Security (RLS)</w:t>
      </w:r>
    </w:p>
    <w:p>
      <w:pPr>
        <w:spacing w:before="60" w:after="100"/>
      </w:pPr>
      <w:r>
        <w:rPr>
          <w:rFonts w:ascii="Arial" w:cs="Arial" w:eastAsia="Arial" w:hAnsi="Arial"/>
          <w:color w:val="1C2B25"/>
          <w:sz w:val="22"/>
          <w:szCs w:val="22"/>
        </w:rPr>
        <w:t xml:space="preserve">Todas las tablas tienen RLS activado en Supabase. Las políticas definen exactamente qué puede leer/escribir cada tipo de usuario:</w:t>
      </w:r>
    </w:p>
    <w:p>
      <w:pPr>
        <w:pStyle w:val="ListParagraph"/>
        <w:numPr>
          <w:ilvl w:val="0"/>
          <w:numId w:val="2"/>
        </w:numPr>
        <w:spacing w:before="40" w:after="40"/>
      </w:pPr>
      <w:r>
        <w:rPr>
          <w:rFonts w:ascii="Arial" w:cs="Arial" w:eastAsia="Arial" w:hAnsi="Arial"/>
          <w:b w:val="false"/>
          <w:bCs w:val="false"/>
          <w:color w:val="1C2B25"/>
          <w:sz w:val="22"/>
          <w:szCs w:val="22"/>
        </w:rPr>
        <w:t xml:space="preserve">Anónimo (visitante web): puede leer fechas ocupadas, insertar reservas y consultas, leer su reserva por token</w:t>
      </w:r>
    </w:p>
    <w:p>
      <w:pPr>
        <w:pStyle w:val="ListParagraph"/>
        <w:numPr>
          <w:ilvl w:val="0"/>
          <w:numId w:val="2"/>
        </w:numPr>
        <w:spacing w:before="40" w:after="40"/>
      </w:pPr>
      <w:r>
        <w:rPr>
          <w:rFonts w:ascii="Arial" w:cs="Arial" w:eastAsia="Arial" w:hAnsi="Arial"/>
          <w:b w:val="false"/>
          <w:bCs w:val="false"/>
          <w:color w:val="1C2B25"/>
          <w:sz w:val="22"/>
          <w:szCs w:val="22"/>
        </w:rPr>
        <w:t xml:space="preserve">Autenticado (admin): acceso completo a todas las tablas</w:t>
      </w:r>
    </w:p>
    <w:p>
      <w:pPr>
        <w:pStyle w:val="ListParagraph"/>
        <w:numPr>
          <w:ilvl w:val="0"/>
          <w:numId w:val="2"/>
        </w:numPr>
        <w:spacing w:before="40" w:after="40"/>
      </w:pPr>
      <w:r>
        <w:rPr>
          <w:rFonts w:ascii="Arial" w:cs="Arial" w:eastAsia="Arial" w:hAnsi="Arial"/>
          <w:b w:val="false"/>
          <w:bCs w:val="false"/>
          <w:color w:val="1C2B25"/>
          <w:sz w:val="22"/>
          <w:szCs w:val="22"/>
        </w:rPr>
        <w:t xml:space="preserve">La lógica crítica (pagos, facturación, confirmaciones) solo se ejecuta en Edge Functions con service_role_key</w:t>
      </w:r>
    </w:p>
    <w:p>
      <w:pPr>
        <w:spacing w:before="0" w:after="120"/>
      </w:pPr>
    </w:p>
    <w:p>
      <w:pPr>
        <w:pStyle w:val="Heading2"/>
        <w:spacing w:before="280" w:after="120"/>
      </w:pPr>
      <w:r>
        <w:rPr>
          <w:rFonts w:ascii="Arial" w:cs="Arial" w:eastAsia="Arial" w:hAnsi="Arial"/>
          <w:b/>
          <w:bCs/>
          <w:color w:val="1C2B25"/>
          <w:sz w:val="26"/>
          <w:szCs w:val="26"/>
        </w:rPr>
        <w:t xml:space="preserve">11.2 Token de Cliente</w:t>
      </w:r>
    </w:p>
    <w:p>
      <w:pPr>
        <w:spacing w:before="60" w:after="100"/>
      </w:pPr>
      <w:r>
        <w:rPr>
          <w:rFonts w:ascii="Arial" w:cs="Arial" w:eastAsia="Arial" w:hAnsi="Arial"/>
          <w:color w:val="1C2B25"/>
          <w:sz w:val="22"/>
          <w:szCs w:val="22"/>
        </w:rPr>
        <w:t xml:space="preserve">Cada reserva tiene un token_cliente único (hex de 32 caracteres, generado criptográficamente). Este token:</w:t>
      </w:r>
    </w:p>
    <w:p>
      <w:pPr>
        <w:pStyle w:val="ListParagraph"/>
        <w:numPr>
          <w:ilvl w:val="0"/>
          <w:numId w:val="2"/>
        </w:numPr>
        <w:spacing w:before="40" w:after="40"/>
      </w:pPr>
      <w:r>
        <w:rPr>
          <w:rFonts w:ascii="Arial" w:cs="Arial" w:eastAsia="Arial" w:hAnsi="Arial"/>
          <w:b w:val="false"/>
          <w:bCs w:val="false"/>
          <w:color w:val="1C2B25"/>
          <w:sz w:val="22"/>
          <w:szCs w:val="22"/>
        </w:rPr>
        <w:t xml:space="preserve">Se incluye en los emails al cliente como parámetro en las URLs de gestión</w:t>
      </w:r>
    </w:p>
    <w:p>
      <w:pPr>
        <w:pStyle w:val="ListParagraph"/>
        <w:numPr>
          <w:ilvl w:val="0"/>
          <w:numId w:val="2"/>
        </w:numPr>
        <w:spacing w:before="40" w:after="40"/>
      </w:pPr>
      <w:r>
        <w:rPr>
          <w:rFonts w:ascii="Arial" w:cs="Arial" w:eastAsia="Arial" w:hAnsi="Arial"/>
          <w:b w:val="false"/>
          <w:bCs w:val="false"/>
          <w:color w:val="1C2B25"/>
          <w:sz w:val="22"/>
          <w:szCs w:val="22"/>
        </w:rPr>
        <w:t xml:space="preserve">Permite al cliente ver su reserva, solicitar cancelación o cambio sin necesidad de crear una cuenta</w:t>
      </w:r>
    </w:p>
    <w:p>
      <w:pPr>
        <w:pStyle w:val="ListParagraph"/>
        <w:numPr>
          <w:ilvl w:val="0"/>
          <w:numId w:val="2"/>
        </w:numPr>
        <w:spacing w:before="40" w:after="40"/>
      </w:pPr>
      <w:r>
        <w:rPr>
          <w:rFonts w:ascii="Arial" w:cs="Arial" w:eastAsia="Arial" w:hAnsi="Arial"/>
          <w:b w:val="false"/>
          <w:bCs w:val="false"/>
          <w:color w:val="1C2B25"/>
          <w:sz w:val="22"/>
          <w:szCs w:val="22"/>
        </w:rPr>
        <w:t xml:space="preserve">Nunca se expone el ID interno (UUID) de la reserva en las URLs públicas</w:t>
      </w:r>
    </w:p>
    <w:p>
      <w:pPr>
        <w:spacing w:before="0" w:after="120"/>
      </w:pPr>
    </w:p>
    <w:p>
      <w:pPr>
        <w:pStyle w:val="Heading2"/>
        <w:spacing w:before="280" w:after="120"/>
      </w:pPr>
      <w:r>
        <w:rPr>
          <w:rFonts w:ascii="Arial" w:cs="Arial" w:eastAsia="Arial" w:hAnsi="Arial"/>
          <w:b/>
          <w:bCs/>
          <w:color w:val="1C2B25"/>
          <w:sz w:val="26"/>
          <w:szCs w:val="26"/>
        </w:rPr>
        <w:t xml:space="preserve">11.3 Validación de Pagos</w:t>
      </w:r>
    </w:p>
    <w:p>
      <w:pPr>
        <w:pStyle w:val="ListParagraph"/>
        <w:numPr>
          <w:ilvl w:val="0"/>
          <w:numId w:val="2"/>
        </w:numPr>
        <w:spacing w:before="40" w:after="40"/>
      </w:pPr>
      <w:r>
        <w:rPr>
          <w:rFonts w:ascii="Arial" w:cs="Arial" w:eastAsia="Arial" w:hAnsi="Arial"/>
          <w:b w:val="false"/>
          <w:bCs w:val="false"/>
          <w:color w:val="1C2B25"/>
          <w:sz w:val="22"/>
          <w:szCs w:val="22"/>
        </w:rPr>
        <w:t xml:space="preserve">Los webhooks de Stripe se validan con la firma STRIPE_WEBHOOK_SECRET</w:t>
      </w:r>
    </w:p>
    <w:p>
      <w:pPr>
        <w:pStyle w:val="ListParagraph"/>
        <w:numPr>
          <w:ilvl w:val="0"/>
          <w:numId w:val="2"/>
        </w:numPr>
        <w:spacing w:before="40" w:after="40"/>
      </w:pPr>
      <w:r>
        <w:rPr>
          <w:rFonts w:ascii="Arial" w:cs="Arial" w:eastAsia="Arial" w:hAnsi="Arial"/>
          <w:b w:val="false"/>
          <w:bCs w:val="false"/>
          <w:color w:val="1C2B25"/>
          <w:sz w:val="22"/>
          <w:szCs w:val="22"/>
        </w:rPr>
        <w:t xml:space="preserve">El webhook es idempotente: si Stripe reenvía un evento ya procesado, se ignora silenciosamente</w:t>
      </w:r>
    </w:p>
    <w:p>
      <w:pPr>
        <w:pStyle w:val="ListParagraph"/>
        <w:numPr>
          <w:ilvl w:val="0"/>
          <w:numId w:val="2"/>
        </w:numPr>
        <w:spacing w:before="40" w:after="40"/>
      </w:pPr>
      <w:r>
        <w:rPr>
          <w:rFonts w:ascii="Arial" w:cs="Arial" w:eastAsia="Arial" w:hAnsi="Arial"/>
          <w:b w:val="false"/>
          <w:bCs w:val="false"/>
          <w:color w:val="1C2B25"/>
          <w:sz w:val="22"/>
          <w:szCs w:val="22"/>
        </w:rPr>
        <w:t xml:space="preserve">Los importes nunca los calcula el frontend — siempre la Edge Function consultando la BD</w:t>
      </w:r>
    </w:p>
    <w:p>
      <w:pPr>
        <w:spacing w:before="0" w:after="120"/>
      </w:pPr>
    </w:p>
    <w:p>
      <w:pPr>
        <w:pStyle w:val="Heading2"/>
        <w:spacing w:before="280" w:after="120"/>
      </w:pPr>
      <w:r>
        <w:rPr>
          <w:rFonts w:ascii="Arial" w:cs="Arial" w:eastAsia="Arial" w:hAnsi="Arial"/>
          <w:b/>
          <w:bCs/>
          <w:color w:val="1C2B25"/>
          <w:sz w:val="26"/>
          <w:szCs w:val="26"/>
        </w:rPr>
        <w:t xml:space="preserve">11.4 Credenciales</w:t>
      </w:r>
    </w:p>
    <w:p>
      <w:pPr>
        <w:spacing w:before="60" w:after="100"/>
      </w:pPr>
      <w:r>
        <w:rPr>
          <w:rFonts w:ascii="Arial" w:cs="Arial" w:eastAsia="Arial" w:hAnsi="Arial"/>
          <w:color w:val="1C2B25"/>
          <w:sz w:val="22"/>
          <w:szCs w:val="22"/>
        </w:rPr>
        <w:t xml:space="preserve">NUNCA incluir en el repositorio Git:</w:t>
      </w:r>
    </w:p>
    <w:p>
      <w:pPr>
        <w:pStyle w:val="ListParagraph"/>
        <w:numPr>
          <w:ilvl w:val="0"/>
          <w:numId w:val="2"/>
        </w:numPr>
        <w:spacing w:before="40" w:after="40"/>
      </w:pPr>
      <w:r>
        <w:rPr>
          <w:rFonts w:ascii="Arial" w:cs="Arial" w:eastAsia="Arial" w:hAnsi="Arial"/>
          <w:b w:val="false"/>
          <w:bCs w:val="false"/>
          <w:color w:val="1C2B25"/>
          <w:sz w:val="22"/>
          <w:szCs w:val="22"/>
        </w:rPr>
        <w:t xml:space="preserve">SUPABASE_SERVICE_ROLE_KEY (acceso total sin RLS)</w:t>
      </w:r>
    </w:p>
    <w:p>
      <w:pPr>
        <w:pStyle w:val="ListParagraph"/>
        <w:numPr>
          <w:ilvl w:val="0"/>
          <w:numId w:val="2"/>
        </w:numPr>
        <w:spacing w:before="40" w:after="40"/>
      </w:pPr>
      <w:r>
        <w:rPr>
          <w:rFonts w:ascii="Arial" w:cs="Arial" w:eastAsia="Arial" w:hAnsi="Arial"/>
          <w:b w:val="false"/>
          <w:bCs w:val="false"/>
          <w:color w:val="1C2B25"/>
          <w:sz w:val="22"/>
          <w:szCs w:val="22"/>
        </w:rPr>
        <w:t xml:space="preserve">STRIPE_SECRET_KEY</w:t>
      </w:r>
    </w:p>
    <w:p>
      <w:pPr>
        <w:pStyle w:val="ListParagraph"/>
        <w:numPr>
          <w:ilvl w:val="0"/>
          <w:numId w:val="2"/>
        </w:numPr>
        <w:spacing w:before="40" w:after="40"/>
      </w:pPr>
      <w:r>
        <w:rPr>
          <w:rFonts w:ascii="Arial" w:cs="Arial" w:eastAsia="Arial" w:hAnsi="Arial"/>
          <w:b w:val="false"/>
          <w:bCs w:val="false"/>
          <w:color w:val="1C2B25"/>
          <w:sz w:val="22"/>
          <w:szCs w:val="22"/>
        </w:rPr>
        <w:t xml:space="preserve">STRIPE_WEBHOOK_SECRET</w:t>
      </w:r>
    </w:p>
    <w:p>
      <w:pPr>
        <w:pStyle w:val="ListParagraph"/>
        <w:numPr>
          <w:ilvl w:val="0"/>
          <w:numId w:val="2"/>
        </w:numPr>
        <w:spacing w:before="40" w:after="40"/>
      </w:pPr>
      <w:r>
        <w:rPr>
          <w:rFonts w:ascii="Arial" w:cs="Arial" w:eastAsia="Arial" w:hAnsi="Arial"/>
          <w:b w:val="false"/>
          <w:bCs w:val="false"/>
          <w:color w:val="1C2B25"/>
          <w:sz w:val="22"/>
          <w:szCs w:val="22"/>
        </w:rPr>
        <w:t xml:space="preserve">RESEND_API_KEY</w:t>
      </w:r>
    </w:p>
    <w:p>
      <w:r>
        <w:br w:type="page"/>
      </w:r>
    </w:p>
    <w:p>
      <w:pPr>
        <w:pStyle w:val="Heading1"/>
        <w:spacing w:before="360" w:after="160"/>
      </w:pPr>
      <w:r>
        <w:rPr>
          <w:rFonts w:ascii="Arial" w:cs="Arial" w:eastAsia="Arial" w:hAnsi="Arial"/>
          <w:b/>
          <w:bCs/>
          <w:color w:val="2D4A3E"/>
          <w:sz w:val="32"/>
          <w:szCs w:val="32"/>
        </w:rPr>
        <w:t xml:space="preserve">12. Despliegue y Operativa</w:t>
      </w:r>
    </w:p>
    <w:p>
      <w:pPr>
        <w:pStyle w:val="Heading2"/>
        <w:spacing w:before="280" w:after="120"/>
      </w:pPr>
      <w:r>
        <w:rPr>
          <w:rFonts w:ascii="Arial" w:cs="Arial" w:eastAsia="Arial" w:hAnsi="Arial"/>
          <w:b/>
          <w:bCs/>
          <w:color w:val="1C2B25"/>
          <w:sz w:val="26"/>
          <w:szCs w:val="26"/>
        </w:rPr>
        <w:t xml:space="preserve">12.1 Entornos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Entorno</w:t>
            </w:r>
          </w:p>
        </w:tc>
        <w:tc>
          <w:tcPr>
            <w:tcW w:type="dxa" w:w="35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Frontend (Vercel)</w:t>
            </w:r>
          </w:p>
        </w:tc>
        <w:tc>
          <w:tcPr>
            <w:tcW w:type="dxa" w:w="35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Backend (Supabase)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Pruebas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localhost:3000</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Proyecto CasaRural (mismo proyecto, claves test)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Producción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casarurallarasilla.com (Vercel)</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Proyecto CasaRural (claves live)</w:t>
            </w:r>
          </w:p>
        </w:tc>
      </w:tr>
    </w:tbl>
    <w:p>
      <w:pPr>
        <w:spacing w:before="0" w:after="120"/>
      </w:pPr>
    </w:p>
    <w:p>
      <w:pPr>
        <w:pStyle w:val="Heading2"/>
        <w:spacing w:before="280" w:after="120"/>
      </w:pPr>
      <w:r>
        <w:rPr>
          <w:rFonts w:ascii="Arial" w:cs="Arial" w:eastAsia="Arial" w:hAnsi="Arial"/>
          <w:b/>
          <w:bCs/>
          <w:color w:val="1C2B25"/>
          <w:sz w:val="26"/>
          <w:szCs w:val="26"/>
        </w:rPr>
        <w:t xml:space="preserve">12.2 Proceso de Despliegue</w:t>
      </w:r>
    </w:p>
    <w:p>
      <w:pPr>
        <w:pStyle w:val="ListParagraph"/>
        <w:numPr>
          <w:ilvl w:val="0"/>
          <w:numId w:val="2"/>
        </w:numPr>
        <w:spacing w:before="40" w:after="40"/>
      </w:pPr>
      <w:r>
        <w:rPr>
          <w:rFonts w:ascii="Arial" w:cs="Arial" w:eastAsia="Arial" w:hAnsi="Arial"/>
          <w:b w:val="false"/>
          <w:bCs w:val="false"/>
          <w:color w:val="1C2B25"/>
          <w:sz w:val="22"/>
          <w:szCs w:val="22"/>
        </w:rPr>
        <w:t xml:space="preserve">1. Desarrollar en rama feature/ o directamente en main para cambios pequeños</w:t>
      </w:r>
    </w:p>
    <w:p>
      <w:pPr>
        <w:pStyle w:val="ListParagraph"/>
        <w:numPr>
          <w:ilvl w:val="0"/>
          <w:numId w:val="2"/>
        </w:numPr>
        <w:spacing w:before="40" w:after="40"/>
      </w:pPr>
      <w:r>
        <w:rPr>
          <w:rFonts w:ascii="Arial" w:cs="Arial" w:eastAsia="Arial" w:hAnsi="Arial"/>
          <w:b w:val="false"/>
          <w:bCs w:val="false"/>
          <w:color w:val="1C2B25"/>
          <w:sz w:val="22"/>
          <w:szCs w:val="22"/>
        </w:rPr>
        <w:t xml:space="preserve">2. Push a GitHub → Vercel despliega automáticamente el frontend</w:t>
      </w:r>
    </w:p>
    <w:p>
      <w:pPr>
        <w:pStyle w:val="ListParagraph"/>
        <w:numPr>
          <w:ilvl w:val="0"/>
          <w:numId w:val="2"/>
        </w:numPr>
        <w:spacing w:before="40" w:after="40"/>
      </w:pPr>
      <w:r>
        <w:rPr>
          <w:rFonts w:ascii="Arial" w:cs="Arial" w:eastAsia="Arial" w:hAnsi="Arial"/>
          <w:b w:val="false"/>
          <w:bCs w:val="false"/>
          <w:color w:val="1C2B25"/>
          <w:sz w:val="22"/>
          <w:szCs w:val="22"/>
        </w:rPr>
        <w:t xml:space="preserve">3. Las Edge Functions se despliegan con: supabase functions deploy [nombre]</w:t>
      </w:r>
    </w:p>
    <w:p>
      <w:pPr>
        <w:pStyle w:val="ListParagraph"/>
        <w:numPr>
          <w:ilvl w:val="0"/>
          <w:numId w:val="2"/>
        </w:numPr>
        <w:spacing w:before="40" w:after="40"/>
      </w:pPr>
      <w:r>
        <w:rPr>
          <w:rFonts w:ascii="Arial" w:cs="Arial" w:eastAsia="Arial" w:hAnsi="Arial"/>
          <w:b w:val="false"/>
          <w:bCs w:val="false"/>
          <w:color w:val="1C2B25"/>
          <w:sz w:val="22"/>
          <w:szCs w:val="22"/>
        </w:rPr>
        <w:t xml:space="preserve">4. Las migraciones de BD se aplican con: supabase db push o desde el SQL Editor</w:t>
      </w:r>
    </w:p>
    <w:p>
      <w:pPr>
        <w:spacing w:before="0" w:after="120"/>
      </w:pPr>
    </w:p>
    <w:p>
      <w:pPr>
        <w:pStyle w:val="Heading2"/>
        <w:spacing w:before="280" w:after="120"/>
      </w:pPr>
      <w:r>
        <w:rPr>
          <w:rFonts w:ascii="Arial" w:cs="Arial" w:eastAsia="Arial" w:hAnsi="Arial"/>
          <w:b/>
          <w:bCs/>
          <w:color w:val="1C2B25"/>
          <w:sz w:val="26"/>
          <w:szCs w:val="26"/>
        </w:rPr>
        <w:t xml:space="preserve">12.3 Modo Mock (Desarrollo sin Conexión)</w:t>
      </w:r>
    </w:p>
    <w:p>
      <w:pPr>
        <w:spacing w:before="60" w:after="100"/>
      </w:pPr>
      <w:r>
        <w:rPr>
          <w:rFonts w:ascii="Arial" w:cs="Arial" w:eastAsia="Arial" w:hAnsi="Arial"/>
          <w:color w:val="1C2B25"/>
          <w:sz w:val="22"/>
          <w:szCs w:val="22"/>
        </w:rPr>
        <w:t xml:space="preserve">La aplicación detecta automáticamente si faltan las variables de entorno de Supabase y activa el modo demo:</w:t>
      </w:r>
    </w:p>
    <w:p>
      <w:pPr>
        <w:pStyle w:val="ListParagraph"/>
        <w:numPr>
          <w:ilvl w:val="0"/>
          <w:numId w:val="2"/>
        </w:numPr>
        <w:spacing w:before="40" w:after="40"/>
      </w:pPr>
      <w:r>
        <w:rPr>
          <w:rFonts w:ascii="Arial" w:cs="Arial" w:eastAsia="Arial" w:hAnsi="Arial"/>
          <w:b w:val="false"/>
          <w:bCs w:val="false"/>
          <w:color w:val="1C2B25"/>
          <w:sz w:val="22"/>
          <w:szCs w:val="22"/>
        </w:rPr>
        <w:t xml:space="preserve">Todos los servicios tienen contrapartes *.mock.ts con datos de prueba</w:t>
      </w:r>
    </w:p>
    <w:p>
      <w:pPr>
        <w:pStyle w:val="ListParagraph"/>
        <w:numPr>
          <w:ilvl w:val="0"/>
          <w:numId w:val="2"/>
        </w:numPr>
        <w:spacing w:before="40" w:after="40"/>
      </w:pPr>
      <w:r>
        <w:rPr>
          <w:rFonts w:ascii="Arial" w:cs="Arial" w:eastAsia="Arial" w:hAnsi="Arial"/>
          <w:b w:val="false"/>
          <w:bCs w:val="false"/>
          <w:color w:val="1C2B25"/>
          <w:sz w:val="22"/>
          <w:szCs w:val="22"/>
        </w:rPr>
        <w:t xml:space="preserve">Login mock: admin@larasilla.com / admin123</w:t>
      </w:r>
    </w:p>
    <w:p>
      <w:pPr>
        <w:pStyle w:val="ListParagraph"/>
        <w:numPr>
          <w:ilvl w:val="0"/>
          <w:numId w:val="2"/>
        </w:numPr>
        <w:spacing w:before="40" w:after="40"/>
      </w:pPr>
      <w:r>
        <w:rPr>
          <w:rFonts w:ascii="Arial" w:cs="Arial" w:eastAsia="Arial" w:hAnsi="Arial"/>
          <w:b w:val="false"/>
          <w:bCs w:val="false"/>
          <w:color w:val="1C2B25"/>
          <w:sz w:val="22"/>
          <w:szCs w:val="22"/>
        </w:rPr>
        <w:t xml:space="preserve">Permite desarrollar y hacer demos sin conexión a Supabase ni Stripe</w:t>
      </w:r>
    </w:p>
    <w:p>
      <w:r>
        <w:br w:type="page"/>
      </w:r>
    </w:p>
    <w:p>
      <w:pPr>
        <w:pStyle w:val="Heading1"/>
        <w:spacing w:before="360" w:after="160"/>
      </w:pPr>
      <w:r>
        <w:rPr>
          <w:rFonts w:ascii="Arial" w:cs="Arial" w:eastAsia="Arial" w:hAnsi="Arial"/>
          <w:b/>
          <w:bCs/>
          <w:color w:val="2D4A3E"/>
          <w:sz w:val="32"/>
          <w:szCs w:val="32"/>
        </w:rPr>
        <w:t xml:space="preserve">13. Temporadas Configuradas (2026)</w:t>
      </w:r>
    </w:p>
    <w:p>
      <w:pPr>
        <w:spacing w:before="60" w:after="100"/>
      </w:pPr>
      <w:r>
        <w:rPr>
          <w:rFonts w:ascii="Arial" w:cs="Arial" w:eastAsia="Arial" w:hAnsi="Arial"/>
          <w:color w:val="1C2B25"/>
          <w:sz w:val="22"/>
          <w:szCs w:val="22"/>
        </w:rPr>
        <w:t xml:space="preserve">Las siguientes temporadas están actualmente configuradas en el sistema:</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413"/>
        <w:gridCol w:w="1413"/>
      </w:tblGrid>
      <w:tr>
        <w:tc>
          <w:tcPr>
            <w:tcW w:type="dxa" w:w="28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Nombre</w:t>
            </w:r>
          </w:p>
        </w:tc>
        <w:tc>
          <w:tcPr>
            <w:tcW w:type="dxa" w:w="17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Desde</w:t>
            </w:r>
          </w:p>
        </w:tc>
        <w:tc>
          <w:tcPr>
            <w:tcW w:type="dxa" w:w="17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Hasta</w:t>
            </w:r>
          </w:p>
        </w:tc>
        <w:tc>
          <w:tcPr>
            <w:tcW w:type="dxa" w:w="14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Tipo</w:t>
            </w:r>
          </w:p>
        </w:tc>
        <w:tc>
          <w:tcPr>
            <w:tcW w:type="dxa" w:w="141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Estancia mín.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Semana Santa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01/04/2026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05/04/2026</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 noches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Verano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01/07/2026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06/09/2026</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4 noches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Puente del Pilar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09/10/2026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12/10/2026</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 noches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Puente Todos los Santos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30/10/2026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02/11/2026</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 noches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Navidad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21/12/2026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07/01/2027</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ALTA</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 noches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Resto del año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Cualquier otra fecha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BASE</w:t>
            </w:r>
          </w:p>
        </w:tc>
        <w:tc>
          <w:tcPr>
            <w:tcW w:type="dxa" w:w="1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2 noches</w:t>
            </w:r>
          </w:p>
        </w:tc>
      </w:tr>
    </w:tbl>
    <w:p>
      <w:r>
        <w:br w:type="page"/>
      </w:r>
    </w:p>
    <w:p>
      <w:pPr>
        <w:pStyle w:val="Heading1"/>
        <w:spacing w:before="360" w:after="160"/>
      </w:pPr>
      <w:r>
        <w:rPr>
          <w:rFonts w:ascii="Arial" w:cs="Arial" w:eastAsia="Arial" w:hAnsi="Arial"/>
          <w:b/>
          <w:bCs/>
          <w:color w:val="2D4A3E"/>
          <w:sz w:val="32"/>
          <w:szCs w:val="32"/>
        </w:rPr>
        <w:t xml:space="preserve">14. Contacto y Soporte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Canal</w:t>
            </w:r>
          </w:p>
        </w:tc>
        <w:tc>
          <w:tcPr>
            <w:tcW w:type="dxa" w:w="6026"/>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Web pública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casarurallarasilla.com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Email reservas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contacto@casarurallarasilla.com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Teléfono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+34 690 288 707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WhatsApp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+34 690 288 707 (wa.me/34690288707)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Dirección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Castillo Pedroso, 39699 Corvera de Toranzo, Cantabria, España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Panel admin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casarurallarasilla.com/admin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Supabase Dashboard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supabase.com/dashboard/project/kbdhzhixjztfvpibnmuf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Stripe Dashboard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dashboard.stripe.com (modo pruebas activo)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C2B25"/>
                <w:sz w:val="20"/>
                <w:szCs w:val="20"/>
              </w:rPr>
              <w:t xml:space="preserve">Resend Dashboard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C2B25"/>
                <w:sz w:val="20"/>
                <w:szCs w:val="20"/>
              </w:rPr>
              <w:t xml:space="preserve">resend.com — dominio casarurallarasilla.com verificado</w:t>
            </w:r>
          </w:p>
        </w:tc>
      </w:tr>
    </w:tbl>
    <w:p>
      <w:pPr>
        <w:spacing w:before="0" w:after="120"/>
      </w:pPr>
    </w:p>
    <w:p>
      <w:pPr>
        <w:spacing w:before="0" w:after="120"/>
      </w:pPr>
    </w:p>
    <w:p>
      <w:pPr>
        <w:pBdr>
          <w:bottom w:val="single" w:color="C4A882" w:sz="4" w:space="1"/>
        </w:pBdr>
        <w:spacing w:before="160" w:after="160"/>
      </w:pPr>
    </w:p>
    <w:p>
      <w:pPr>
        <w:spacing w:before="0" w:after="120"/>
      </w:pPr>
    </w:p>
    <w:p>
      <w:pPr>
        <w:spacing w:before="120" w:after="60"/>
        <w:jc w:val="center"/>
      </w:pPr>
      <w:r>
        <w:rPr>
          <w:rFonts w:ascii="Arial" w:cs="Arial" w:eastAsia="Arial" w:hAnsi="Arial"/>
          <w:b/>
          <w:bCs/>
          <w:color w:val="2D4A3E"/>
          <w:sz w:val="20"/>
          <w:szCs w:val="20"/>
        </w:rPr>
        <w:t xml:space="preserve">La Rasilla — Casa Rural · Valles Pasiegos, Cantabria</w:t>
      </w:r>
    </w:p>
    <w:p>
      <w:pPr>
        <w:spacing w:before="0" w:after="0"/>
        <w:jc w:val="center"/>
      </w:pPr>
      <w:r>
        <w:rPr>
          <w:rFonts w:ascii="Arial" w:cs="Arial" w:eastAsia="Arial" w:hAnsi="Arial"/>
          <w:color w:val="666666"/>
          <w:sz w:val="18"/>
          <w:szCs w:val="18"/>
        </w:rPr>
        <w:t xml:space="preserve">Documento generado en marzo de 2026. Versión 1.0 — Uso interno y confidencial.</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882" w:sz="4" w:space="6"/>
      </w:pBdr>
      <w:tabs>
        <w:tab w:val="right" w:pos="9026"/>
      </w:tabs>
      <w:spacing w:before="0"/>
    </w:pPr>
    <w:r>
      <w:rPr>
        <w:rFonts w:ascii="Arial" w:cs="Arial" w:eastAsia="Arial" w:hAnsi="Arial"/>
        <w:color w:val="666666"/>
        <w:sz w:val="16"/>
        <w:szCs w:val="16"/>
      </w:rPr>
      <w:t xml:space="preserve">Documento confidencial — uso interno</w:t>
    </w:r>
    <w:r>
      <w:rPr>
        <w:rFonts w:ascii="Arial" w:cs="Arial" w:eastAsia="Arial" w:hAnsi="Arial"/>
        <w:color w:val="666666"/>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882" w:sz="4" w:space="6"/>
      </w:pBdr>
      <w:spacing w:after="0"/>
    </w:pPr>
    <w:r>
      <w:rPr>
        <w:rFonts w:ascii="Arial" w:cs="Arial" w:eastAsia="Arial" w:hAnsi="Arial"/>
        <w:b/>
        <w:bCs/>
        <w:color w:val="2D4A3E"/>
        <w:sz w:val="18"/>
        <w:szCs w:val="18"/>
      </w:rPr>
      <w:t xml:space="preserve">La Rasilla — Casa Rural </w:t>
    </w:r>
    <w:r>
      <w:rPr>
        <w:rFonts w:ascii="Arial" w:cs="Arial" w:eastAsia="Arial" w:hAnsi="Arial"/>
        <w:color w:val="666666"/>
        <w:sz w:val="18"/>
        <w:szCs w:val="18"/>
      </w:rPr>
      <w:t xml:space="preserve">  |  Valles Pasiegos, Cantabria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4A3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C2B2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D4A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2026-03-26T09:48:53.460Z</dcterms:created>
  <dcterms:modified xsi:type="dcterms:W3CDTF">2026-03-26T09:48:53.461Z</dcterms:modified>
</cp:coreProperties>
</file>

<file path=docProps/custom.xml><?xml version="1.0" encoding="utf-8"?>
<Properties xmlns="http://schemas.openxmlformats.org/officeDocument/2006/custom-properties" xmlns:vt="http://schemas.openxmlformats.org/officeDocument/2006/docPropsVTypes"/>
</file>