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StayNexApp</w:t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Arquitectura de Despliegue Multi-Tenant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94A3B8"/>
          <w:sz w:val="26"/>
          <w:szCs w:val="26"/>
        </w:rPr>
        <w:t xml:space="preserve">Vercel · Dominios · NexCore · casarural-v2</w:t>
      </w:r>
    </w:p>
    <w:p>
      <w:pPr>
        <w:pBdr>
          <w:top w:val="single" w:color="0EA5E9" w:sz="6" w:space="4"/>
        </w:pBdr>
        <w:spacing w:after="0" w:before="20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Versión 1.0  ·  Abril 2026  ·  CONFIDENCIAL</w:t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Resumen Ejecutivo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Este documento define la arquitectura completa de despliegue en Vercel para la plataforma StayNexApp, compuesta por tres proyectos independientes que deben operar de forma coordinada: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staynexapp: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Web pública de marketing y captación.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NexCore: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Panel interno de gestión SaaS, alta de clientes, Stripe y provisioning.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casarural-v2: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Aplicación multi-tenant que sirve simultáneamente a todos los clientes mediante resolución de tenant en runtime por hostname.</w:t>
      </w:r>
    </w:p>
    <w:p>
      <w:pPr>
        <w:spacing w:after="60" w:before="60"/>
      </w:pPr>
      <w:r>
        <w:t xml:space="preserve"/>
      </w:r>
    </w:p>
    <w:p>
      <w:pPr>
        <w:pBdr>
          <w:left w:val="single" w:color="16A34A" w:sz="12" w:space="8"/>
        </w:pBdr>
        <w:shd w:fill="F1F5F9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Principio fundamental: Un único deployment de casarural-v2 sirve a N clientes. No existe un deployment por cliente. Todo se resuelve en runtime.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Los tres puntos de entrada principales 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www.staynexapp.com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→ Web pública (marketing)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nexcore.staynexapp.com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→ Panel interno (solo equipo StayNex)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clientes.staynexapp.com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→ Acceso unificado de clientes (portal de entrada)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Esquema Global de Arquitectura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Los tres proyectos Vercel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9360"/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staynexapp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Proyecto Vercel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Dominio(s)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staynexapp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www.staynexapp.com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Marketing · Captación · Landing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9360"/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NexCore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Proyecto Vercel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Dominio(s)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NexCore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nexcore.staynexapp.com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Gestión interna · Alta clientes · Stripe · Provisioning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9360"/>
            <w:gridSpan w:val="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casarural-v2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Proyecto Vercel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Dominio(s)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casarural-v2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clientes.staynexapp.com
*.staynexapp.com (wildcard)
www.cliente1.com, www.cliente2.com...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 multi-tenant · Login · Onboarding · Panel admin · Web pública del cliente · Motor de reservas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Flujo de dominios simplificado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siguiente diagrama describe cómo cada dominio enruta al proyecto Vercel correspondiente: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Dominio entrante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→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Proyecto Vercel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www.staynexapp.com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→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staynexapp (web pública)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nexcore.staynexapp.com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→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NexCore (panel interno)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clientes.staynexapp.com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→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casarural-v2 (portal clientes)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rasilla.staynexapp.com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→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casarural-v2 (tenant: la-rasilla)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apartamentosjuan.staynexapp.com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→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casarural-v2 (tenant: apartamentos-juan)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www.casa1.com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→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casarural-v2 (tenant resuelto via custom_domains)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www.apartamentosjuan.com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→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casarural-v2 (tenant resuelto via custom_domains)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Configuración en Vercel (Paso a Paso)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Proyecto staynexapp — Web Pública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Acceder a Vercel Dashboard → proyecto "staynexapp".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Settings → Domains.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Verificar que www.staynexapp.com está como dominio principal.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Opcionalmente añadir staynexapp.com con redirección a www.</w:t>
      </w:r>
    </w:p>
    <w:p>
      <w:pPr>
        <w:spacing w:after="60" w:before="60"/>
      </w:pPr>
      <w:r>
        <w:t xml:space="preserve"/>
      </w:r>
    </w:p>
    <w:p>
      <w:pPr>
        <w:pBdr>
          <w:left w:val="single" w:color="EA580C" w:sz="12" w:space="8"/>
        </w:pBdr>
        <w:shd w:fill="F1F5F9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Este proyecto NO necesita lógica multi-tenant. Es un sitio estático de marketing.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Proyecto NexCore — Panel Interno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Acceder a Vercel Dashboard → proyecto "NexCore".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Settings → Domains → Add Domain → nexcore.staynexapp.com.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Vercel mostrará el valor CNAME a configurar en el DNS de staynexapp.com.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Acceso restringido: implementar middleware o IP allowlist si es necesario.</w:t>
      </w:r>
    </w:p>
    <w:p>
      <w:pPr>
        <w:spacing w:after="60" w:before="60"/>
      </w:pPr>
      <w:r>
        <w:t xml:space="preserve"/>
      </w:r>
    </w:p>
    <w:p>
      <w:pPr>
        <w:pBdr>
          <w:left w:val="single" w:color="EA580C" w:sz="12" w:space="8"/>
        </w:pBdr>
        <w:shd w:fill="F1F5F9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NexCore nunca debe ser accesible públicamente. Considerar Basic Auth o IP whitelist como capa adicional.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Proyecto casarural-v2 — App Multi-Tenant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Este es el proyecto crítico. Un único deployment sirve a todos los clientes.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Dominios fijos a añadir en Vercel: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Settings → Domains → Add Domain → clientes.staynexapp.com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Wildcard para subdominios de clientes: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Settings → Domains → Add Domain → *.staynexapp.com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Vercel pedirá configurar un registro DNS wildcard en el proveedor del dominio.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 wildcard activo, cualquier nuevo cliente en rasilla.staynexapp.com funciona sin tocar Vercel.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Dominios propios de clientes (custom domains):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Cuando un cliente trae su propio dominio (www.casa1.com):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cliente configura en su DNS: CNAME www → cname.vercel-dns.com (o el valor que indique Vercel).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Tú vas a Settings → Domains → Add Domain → www.casa1.com en el proyecto casarural-v2.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Vercel gestiona el certificado SSL automáticamente (Let's Encrypt).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Insertar en Supabase: INSERT INTO custom_domains (domain, property_id, verificado, ssl_activo) VALUES ('www.casa1.com', '&lt;uuid&gt;', true, true);</w:t>
      </w:r>
    </w:p>
    <w:p>
      <w:pPr>
        <w:spacing w:after="60" w:before="60"/>
      </w:pPr>
      <w:r>
        <w:t xml:space="preserve"/>
      </w:r>
    </w:p>
    <w:p>
      <w:pPr>
        <w:pBdr>
          <w:left w:val="single" w:color="0D9488" w:sz="12" w:space="8"/>
        </w:pBdr>
        <w:shd w:fill="F1F5F9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Importante: Vercel tiene límite de dominios por proyecto en planes gratuitos. En plan Pro el límite es muy alto (miles). Para una plataforma SaaS con muchos clientes, el plan Pro o Enterprise de Vercel es necesario.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Configuración DNS Paso a Paso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DNS para staynexapp.com (en Arsys u otro proveedor)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dominio raíz staynexapp.com tiene estos registros DNS necesarios: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200"/>
        <w:gridCol w:w="31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Host / Subdominio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www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CNAME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cname.vercel-dns.com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 pública (staynexapp)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nexcore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CNAME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cname.vercel-dns.com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Panel interno (NexCore)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clientes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CNAME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cname.vercel-dns.com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Portal clientes (casarural-v2)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*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CNAME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cname.vercel-dns.com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Wildcard para todos los subdominos de clientes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@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76.76.21.21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Raíz del dominio (si Arsys no soporta CNAME en @, usar A record de Vercel)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A580C" w:sz="12" w:space="8"/>
        </w:pBdr>
        <w:shd w:fill="F1F5F9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Limitación crítica del wildcard (*.staynexapp.com): Si tu proveedor DNS (Arsys) no soporta registros CNAME wildcard, necesitarás migrar los nameservers a Vercel (ver Sección 7). Verifica en Arsys si permiten registros * antes de planificar.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DNS para dominios propios de clientes (www.casa1.com)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cliente configura en su proveedor DNS (el que use para su dominio):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200"/>
        <w:gridCol w:w="31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Host / Subdominio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www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CNAME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cname.vercel-dns.com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Apunta al deployment de casarural-v2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@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76.76.21.21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Solo si el cliente quiere casa1.com sin www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Una vez configurado el DNS, el cliente te comunica el dominio y tú: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Añades el dominio en Vercel (Settings → Domains → casarural-v2).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Insertas en la tabla custom_domains de Supabase.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Vercel emite el certificado SSL automáticamente en minutos.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TTL recomendados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 recomendado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Subdominios fijos (nexcore, clientes)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3600 s (1 hora)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Raramente cambian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Wildcard *.staynexapp.com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3600 s (1 hora)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Estable una vez configurado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Dominios de clientes www.cliente.com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300 s (5 min)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Facilita cambios durante configuración inicial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Modelo Multi-Tenant — Lógica de Resolución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Principio de resolución de tenant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Toda la lógica de identificación del tenant ocurre en runtime, en cada request. Nunca en tiempo de build. Nunca en variables de entorno por cliente.</w:t>
      </w:r>
    </w:p>
    <w:p>
      <w:pPr>
        <w:spacing w:after="60" w:before="60"/>
      </w:pPr>
      <w:r>
        <w:t xml:space="preserve"/>
      </w:r>
    </w:p>
    <w:p>
      <w:pPr>
        <w:pBdr>
          <w:left w:val="single" w:color="0D9488" w:sz="12" w:space="8"/>
        </w:pBdr>
        <w:shd w:fill="F1F5F9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La edge function resolve-tenant de Supabase es el corazón del sistema. Recibe el hostname y devuelve el property_id y la configuración del tenant.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Algoritmo de resolución (prioridad en orden)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400"/>
        <w:gridCol w:w="25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 del hostname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Donde buscar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se usa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hostname del body (request)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tabla custom_domains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Frontend en producción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header x-forwarded-host (Vercel)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tabla custom_domains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Cabeceras de Vercel en producción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slug del body (fallback)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tabla properties (por slug)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Desarrollo local (localhost)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Caso especial: clientes.staynexapp.com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Este dominio es el portal de entrada unificado. NO identifica a un tenant por hostname, ya que múltiples clientes lo usan simultáneamente.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Resolución de tenant: mediante la sesión de Supabase Auth.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Tras login, se consulta property_users para obtener la property del usuario autenticado.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TenantContext del frontend carga los datos de esa property.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Pseudocódigo del TenantContext: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const hostname = window.location.hostname;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if (hostname === "clientes.staynexapp.com") {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// Resolver por sesión, no por hostname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const user = await supabase.auth.getUser();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const { data } = await supabase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.from("property_users")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.select("property_id, rol")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.eq("user_id", user.id)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.single();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setTenantContext(data.property_id);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 else {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// Resolver por hostname → resolve-tenant edge function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const { data } = await supabase.functions.invoke("resolve-tenant", {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body: { hostname }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});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setTenantContext(data.property_id);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Tabla de comportamiento por dominio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Dominio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resolución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Comportamiento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clientes.staynexapp.com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Sesión Auth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 → detecta property del usuario → panel o onboarding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rasilla.staynexapp.com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Hostname → resolve-tenant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Resuelve tenant la-rasilla → panel admin o web pública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www.casa1.com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Hostname → resolve-tenant → custom_domains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Muestra web pública del cliente o login si es privado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localhost (dev)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Slug de env var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Fallback desarrollo: usa VITE_DEV_PROPERTY_SLUG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Flujos de Acceso Detallados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CASO 1 — Cliente Nuevo (primer acceso)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Acceso por clientes.staynexapp.com → Onboarding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Usuario accede a clientes.staynexapp.com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 formulario de login (no hay resolución de tenant por hostname aquí)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Introduce credenciales → Supabase Auth valida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TenantContext consulta property_users → obtiene property_id del usuario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 lee el campo onboarding_done de la tabla properties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 onboarding_done = false → redirige a /onboarding (wizard de 3 pasos)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Wizard: datos empresa → configurar dominio → confirmación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 finalizar: onboarding_done = true → accede al panel admin vacío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CASO 2 — Cliente Existente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Acceso por clientes.staynexapp.com o dominio propio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Usuario accede a clientes.staynexapp.com (o a rasilla.staynexapp.com o www.casa1.com)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 accede por dominio propio/subdominio: resolve-tenant obtiene property_id por hostname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 accede por clientes.staynexapp.com: resolve por sesión Auth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onboarding_done = true → salta wizard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Redirige directamente al panel admin (/admin/dashboard)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Panel carga datos del tenant: unidades, reservas, configuración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CASO 3 — Visitante público en dominio del cliente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Acceso público a www.casa1.com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Visitante (no cliente) entra a www.casa1.com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Vercel enruta a casarural-v2 (mismo deployment)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resolve-tenant busca www.casa1.com en custom_domains → obtiene property_id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 consulta si la web pública está publicada (campo web_publicada en properties)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 web_publicada = true → renderiza la web pública del cliente (home, alojamientos, reservas)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 web_publicada = false → muestra página de "próximamente" o login admin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Motor de reservas funciona bajo el contexto del tenant (property_id correcto)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CASO 4 — NexCore crea un nuevo cliente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Flujo de provisioning desde NexCore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Equipo StayNex accede a nexcore.staynexapp.com → autenticado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Rellena formulario: nombre empresa, email, plan, dominio opcional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NexCore llama a edge function admin-create-property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 crea registro en properties con onboarding_done = false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 crea usuario en Supabase Auth + registro en property_users con rol ADMIN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 el cliente tiene dominio propio: se inserta en custom_domains (verificado = false)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NexCore envía email al cliente con credenciales de acceso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8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Cliente accede a clientes.staynexapp.com con sus credenciales → Caso 1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Tabla custom_domains — Estructura y Uso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Definición de la tabla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Identificador único del registro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Dominio completo: www.casa1.com o rasilla.staynexapp.com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property_id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FK → properties.id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Property (tenant) al que pertenece este dominio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verificado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True cuando DNS ha sido confirmado correctamente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es_principal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True si es el dominio principal que se mostrará en el panel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ssl_activo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True cuando Vercel ha emitido y validado el certificado SSL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CHECK IN ('subdominio', 'custom')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Distingue subdominios del sistema de dominios propios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Fecha de alta del dominio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Fecha de última actualización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Ejemplos de registros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200"/>
        <w:gridCol w:w="1400"/>
        <w:gridCol w:w="13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property_id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verificado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es_principal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clientes.staynexapp.com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(no aplica)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-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(portal global)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rasilla.staynexapp.com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uuid-la-rasilla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true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true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subdominio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www.casa1.com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uuid-la-rasilla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true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false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apartamentosjuan.staynexapp.com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uuid-apt-juan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true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true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subdominio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www.apartamentosjuan.com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uuid-apt-juan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9"/>
                <w:szCs w:val="19"/>
              </w:rPr>
              <w:t xml:space="preserve">false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SQL de creación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TABLE custom_domains (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           UUID PRIMARY KEY DEFAULT gen_random_uuid(),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domain       TEXT NOT NULL UNIQUE,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property_id  UUID REFERENCES properties(id) ON DELETE CASCADE,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verificado   BOOLEAN NOT NULL DEFAULT false,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es_principal BOOLEAN NOT NULL DEFAULT false,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ssl_activo   BOOLEAN NOT NULL DEFAULT false,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tipo         TEXT CHECK (tipo IN ('subdominio', 'custom')),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created_at   TIMESTAMPTZ NOT NULL DEFAULT now(),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updated_at   TIMESTAMPTZ NOT NULL DEFAULT now()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);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-- Índice para resolución rápida en runtime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INDEX idx_custom_domains_domain ON custom_domains(domain);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INDEX idx_custom_domains_property ON custom_domains(property_id);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RLS (Row Level Security)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ALTER TABLE custom_domains ENABLE ROW LEVEL SECURITY;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/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-- Solo el admin de la property puede ver/editar sus dominios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CREATE POLICY "tenant_domains_policy" ON custom_domains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USING (property_id IN (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SELECT property_id FROM property_users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WHERE user_id = auth.uid()</w:t>
      </w:r>
    </w:p>
    <w:p>
      <w:pPr>
        <w:shd w:fill="1E293B" w:val="clear"/>
        <w:spacing w:after="60" w:before="60"/>
        <w:ind w:left="72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));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Ejemplos Reales Detallados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— clientes.staynexapp.com (portal unificado)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Escenario: Dos clientes distintos acceden simultáneamente al mismo dominio.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Ejemplo: clientes.staynexapp.com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Cliente A (La Rasilla) accede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 con admin@larasilla.com → property_users devuelve uuid-la-rasilla → panel cargado con datos de La Rasilla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Cliente B (Apt. Juan) accede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 con juan@apartamentos.com → property_users devuelve uuid-apt-juan → panel cargado con datos de Apartamentos Juan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Ambos simultáneos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 dominio es el mismo para ambos; la sesión Auth diferencia el tenant. No hay conflicto.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Primer login (onboarding)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onboarding_done = false → wizard de configuración inicial antes de llegar al panel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— rasilla.staynexapp.com (subdominio de cliente)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Ejemplo: rasilla.staynexapp.com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DNS configurado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*.staynexapp.com CNAME → cname.vercel-dns.com (wildcard en Arsys)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Vercel routing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 dominio rasilla.staynexapp.com está cubierto por el wildcard → va a casarural-v2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resolve-tenant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Busca "rasilla.staynexapp.com" en custom_domains → devuelve uuid-la-rasilla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Respuesta al usuario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 hay sesión admin → panel de La Rasilla. Si es visitante → web pública de La Rasilla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SSL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Vercel gestiona wildcard SSL automáticamente. Válido para cualquier *.staynexapp.com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— www.casa1.com (dominio propio del cliente)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Ejemplo: www.casa1.com (dominio propio)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Paso 1: DNS del cliente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Cliente configura en su proveedor: CNAME www → cname.vercel-dns.com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Paso 2: Alta en Vercel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Añadir www.casa1.com en Settings → Domains del proyecto casarural-v2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Paso 3: Alta en BD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INSERT INTO custom_domains (domain='www.casa1.com', property_id='uuid-la-rasilla', verificado=true, ssl_activo=true, tipo='custom')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Paso 4: SSL automático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Vercel emite certificado Let's Encrypt para www.casa1.com en minutos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Resultado final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Visitante entra a www.casa1.com → web pública del cliente con su branding, alojamientos y motor de reservas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Sin rebuild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 deployment de casarural-v2 no cambia. Cero downtime para otros clientes.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Escalabilidad — Wildcard y Nameservers de Vercel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Opción actual: CNAME wildcard en proveedor externo (Arsys)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En Arsys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Registro *.staynexapp.com CNAME → cname.vercel-dns.com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Coste técnico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Bajo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 solo registro cubre todos los subdominios de clientes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Nuevos clientes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Automático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rasilla.staynexapp.com funciona sin tocar DNS una vez configurado el wildcard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Dominios propios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⚠️ Manual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Cada dominio propio requiere añadirlo en Vercel Dashboard + BD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SSL wildcard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Vercel Pro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Vercel gestiona certificados wildcard en plan Pro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Soporte en Arsys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⚠️ Verificar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todos los proveedores soportan CNAME wildcard. Comprobar antes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Propagación DNS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Hasta 48h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Primera configuración puede tardar, los cambios posteriores son rápidos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Opción alternativa: Migrar a Nameservers de Vercel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 Arsys no soporta wildcard CNAME, o si se quiere máxima integración: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 el registro de staynexapp.com, cambiar los NS a los de Vercel.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Vercel pasa a gestionar todo el DNS de staynexapp.com.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Desde el dashboard de Vercel se pueden añadir subdominios directamente.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 wildcard funciona de forma nativa y completa.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Control DNS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Total en Vercel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Gestión centralizada, sin depender de Arsys para DNS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Wildcard SSL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Nativo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Sin limitaciones de proveedor externo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Nuevos subdominios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Instantáneo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 añaden desde el dashboard de Vercel sin esperar propagación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Dependencia de Vercel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⚠️ Alta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 se quiere migrar de Vercel, hay que migrar también el DNS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Emails (MX records)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⚠️ Migrables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Los registros MX de correo deben recrearse en Vercel DNS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Complejidad migración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Media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 par de horas con ventana de mantenimiento para evitar downtime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Recomendada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Para una plataforma SaaS con muchos clientes, es la opción más robusta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Cuándo migrar a nameservers de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Cuando superes 10 clientes activos con subdominios propios.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Cuando Arsys no soporte wildcard CNAME y tengas que añadir cada cliente manualmente.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Cuando quieras automatizar completamente el alta de subdominios via API de Vercel.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Cuando quieras centralizar toda la gestión DNS en un único panel.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Buenas Prácticas y Errores a Evitar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Buenas prácticas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Un solo proyecto Vercel para todos los clientes: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casarural-v2 sirve a 1 o a 1000 clientes con el mismo deployment. Nunca crear proyectos por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Resolver tenant en runtime, no en build time: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Eliminar cualquier variable de entorno por cliente bakeada en el build (VITE_PROPERTY_SLUG).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TenantContext como single source of truth: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Toda la app consume el tenant activo desde un único contexto React. Ningún componente resuelve el slug por su cuenta.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RLS activo en Supabase antes de tener dos clientes reales: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Sin Row Level Security, un admin puede ver datos de otros tenants. Es el riesgo de seguridad más crítico.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Índice en custom_domains.domain: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Esta columna se consulta en cada request. Sin índice, la tabla se scanea entera con cada visita.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Fallback para desarrollo local: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En localhost, hostname no está en custom_domains. Usar VITE_DEV_PROPERTY_SLUG como fallback en DEV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SSL gestionado por Vercel: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 gestionar certificados manualmente. Vercel usa Let's Encrypt automáticamente para todos los dominios.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Verificación de DNS antes de marcar verificado=true: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Comprobar que el CNAME del cliente está correctamente configurado antes de activar el dominio.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Errores a evitar</w:t>
      </w:r>
    </w:p>
    <w:p>
      <w:pPr>
        <w:spacing w:after="60" w:before="60"/>
      </w:pPr>
      <w:r>
        <w:t xml:space="preserve"/>
      </w:r>
    </w:p>
    <w:p>
      <w:pPr>
        <w:pBdr>
          <w:left w:val="single" w:color="EA580C" w:sz="12" w:space="8"/>
        </w:pBdr>
        <w:shd w:fill="F1F5F9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ERROR 1: Crear un proyecto Vercel por cliente. Esto escala a 0. Con 10 clientes ya es imposible de mantener.</w:t>
      </w:r>
    </w:p>
    <w:p>
      <w:pPr>
        <w:spacing w:after="60" w:before="60"/>
      </w:pPr>
      <w:r>
        <w:t xml:space="preserve"/>
      </w:r>
    </w:p>
    <w:p>
      <w:pPr>
        <w:pBdr>
          <w:left w:val="single" w:color="EA580C" w:sz="12" w:space="8"/>
        </w:pBdr>
        <w:shd w:fill="F1F5F9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ERROR 2: Usar variables de entorno (VITE_PROPERTY_SLUG) para identificar el tenant. La variable se bake en build y todos los clientes ven el mismo tenant.</w:t>
      </w:r>
    </w:p>
    <w:p>
      <w:pPr>
        <w:spacing w:after="60" w:before="60"/>
      </w:pPr>
      <w:r>
        <w:t xml:space="preserve"/>
      </w:r>
    </w:p>
    <w:p>
      <w:pPr>
        <w:pBdr>
          <w:left w:val="single" w:color="EA580C" w:sz="12" w:space="8"/>
        </w:pBdr>
        <w:shd w:fill="F1F5F9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ERROR 3: No activar RLS en Supabase. Con dos clientes en producción, un admin de un cliente puede ver las reservas del otro si las queries no están filtradas por property_id.</w:t>
      </w:r>
    </w:p>
    <w:p>
      <w:pPr>
        <w:spacing w:after="60" w:before="60"/>
      </w:pPr>
      <w:r>
        <w:t xml:space="preserve"/>
      </w:r>
    </w:p>
    <w:p>
      <w:pPr>
        <w:pBdr>
          <w:left w:val="single" w:color="EA580C" w:sz="12" w:space="8"/>
        </w:pBdr>
        <w:shd w:fill="F1F5F9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ERROR 4: Olvidar el índice en custom_domains.domain. Sin índice, cada visita hace un full table scan. Con 50 clientes y 100 dominios, cada request tarda decenas de ms solo en resolver el tenant.</w:t>
      </w:r>
    </w:p>
    <w:p>
      <w:pPr>
        <w:spacing w:after="60" w:before="60"/>
      </w:pPr>
      <w:r>
        <w:t xml:space="preserve"/>
      </w:r>
    </w:p>
    <w:p>
      <w:pPr>
        <w:pBdr>
          <w:left w:val="single" w:color="EA580C" w:sz="12" w:space="8"/>
        </w:pBdr>
        <w:shd w:fill="F1F5F9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ERROR 5: Depender del dominio del cliente para el primer login. Si el dominio no está configurado aún, el cliente no podría acceder nunca. Siempre usar clientes.staynexapp.com como puerta de entrada universal.</w:t>
      </w:r>
    </w:p>
    <w:p>
      <w:pPr>
        <w:spacing w:after="60" w:before="60"/>
      </w:pPr>
      <w:r>
        <w:t xml:space="preserve"/>
      </w:r>
    </w:p>
    <w:p>
      <w:pPr>
        <w:pBdr>
          <w:left w:val="single" w:color="EA580C" w:sz="12" w:space="8"/>
        </w:pBdr>
        <w:shd w:fill="F1F5F9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ERROR 6: No separar la web pública del admin en el routing. Un visitante anónimo accediendo a www.casa1.com no debe ver el panel de admin ni debe ser redirigido al login si la web pública está activada.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Checklist de Implementación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11.1 Infraestructura DNS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Configurar CNAME nexcore.staynexapp.com → cname.vercel-dns.com en Arsys.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Configurar CNAME clientes.staynexapp.com → cname.vercel-dns.com en Arsys.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Configurar CNAME *.staynexapp.com → cname.vercel-dns.com en Arsys (wildcard).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Verificar que Arsys soporta CNAME wildcard. Si no → planificar migración a Vercel 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11.2 Proyectos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staynexapp: verificar www.staynexapp.com activo.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NexCore: añadir dominio nexcore.staynexapp.com.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casarural-v2: añadir dominio clientes.staynexapp.com.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casarural-v2: añadir wildcard *.staynexapp.com (requiere plan Pro de Vercel).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11.3 Supabase / Base de Datos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Verificar tabla custom_domains existe con la estructura definida en Sección 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Crear índice en custom_domains(domain) si no existe.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Verificar RLS activo en: properties, property_users, custom_domains, reservas, unidades.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Verificar edge function resolve-tenant desplegada y operativa.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Verificar edge function admin-create-property desplegada y operativa.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11.4 Frontend (casarural-v2)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TenantContext implementado y consumido en toda la 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Cero referencias a VITE_PROPERTY_SLUG en producción (solo en DEV con fallback).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Lógica diferenciada: clientes.staynexapp.com resuelve por sesión, otros por hostname.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Routing correcto: /admin/* requiere auth, rutas públicas no requieren auth.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onboarding_done=false → redirect a /onboarding antes de mostrar panel.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Páginas de error para dominio no registrado o tenant inactivo.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11.5 Por cada nuevo cliente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NexCore crea property + usuario (admin-create-property).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 tiene subdominio propio (rasilla.staynexapp.com): insertar en custom_domains (cubierto por wildcard, no requiere acción en Vercel).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 trae dominio propio (www.casa1.com): añadir en Vercel Dashboard + insertar en custom_domains.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Enviar email de bienvenida con acceso a clientes.staynexapp.com.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Resumen Final</w:t>
      </w:r>
    </w:p>
    <w:p>
      <w:pPr>
        <w:spacing w:after="60" w:before="60"/>
      </w:pPr>
      <w:r>
        <w:t xml:space="preserve"/>
      </w:r>
    </w:p>
    <w:p>
      <w:pPr>
        <w:pBdr>
          <w:left w:val="single" w:color="16A34A" w:sz="12" w:space="8"/>
        </w:pBdr>
        <w:shd w:fill="F1F5F9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Sistema objetivo: NexCore crea un cliente → cliente accede a clientes.staynexapp.com → configura su propiedad → obtiene su subdominio o dominio propio → todo funciona desde un único deployment multi-tenant.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Los tres pilares que hacen posible este sistema: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Un solo deployment para todos los clientes: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casarural-v2 en Vercel sirve a todos los tenants. Añadir un cliente nuevo no requiere ningún rebuild ni nuevo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Resolución de tenant en runtime: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La edge function resolve-tenant convierte cualquier hostname en un property_id en milisegundos. La tabla custom_domains es el mapa que conecta dominios con tenants.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clientes.staynexapp.com como puerta universal: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Cualquier cliente puede acceder siempre, independientemente de si tiene dominio propio configurado o no. La sesión de Supabase Auth identifica al usuario y su tenant.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LO QUE SÍ HACEMOS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LO QUE NO HACEMOS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2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Un deployment, N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Tenant resuelto en runtime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RLS activo en Supabase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Wildcard *.staynexapp.com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clientes.staynexapp.com como puerta universal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80"/>
              <w:bottom w:type="dxa" w:w="2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Un proyecto Vercel por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Variables de entorno por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Hardcodes de slug o tenant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Queries sin filtro property_id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Depender del dominio para primer login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E2E8F0" w:sz="4" w:space="8"/>
        </w:pBdr>
        <w:spacing w:after="60" w:before="16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StayNexApp · Arquitectura Multi-Tenant · Abril 2026 · v1.0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after="0" w:before="80"/>
    </w:pPr>
    <w:r>
      <w:rPr>
        <w:rFonts w:ascii="Arial" w:cs="Arial" w:eastAsia="Arial" w:hAnsi="Arial"/>
        <w:color w:val="94A3B8"/>
        <w:sz w:val="16"/>
        <w:szCs w:val="16"/>
      </w:rPr>
      <w:t xml:space="preserve">Abril 2026  ·  v1.0</w:t>
    </w:r>
    <w:r>
      <w:rPr>
        <w:rFonts w:ascii="Arial" w:cs="Arial" w:eastAsia="Arial" w:hAnsi="Arial"/>
        <w:color w:val="94A3B8"/>
        <w:sz w:val="16"/>
        <w:szCs w:val="16"/>
      </w:rPr>
      <w:t xml:space="preserve">  Pág.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4"/>
      </w:pBdr>
      <w:spacing w:after="120" w:before="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StayNexApp · Arquitectura Multi-Tenant</w:t>
    </w:r>
    <w:r>
      <w:rPr>
        <w:rFonts w:ascii="Arial" w:cs="Arial" w:eastAsia="Arial" w:hAnsi="Arial"/>
        <w:color w:val="94A3B8"/>
        <w:sz w:val="16"/>
        <w:szCs w:val="16"/>
      </w:rPr>
      <w:t xml:space="preserve">  ·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0EA5E9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1120" w:hanging="280"/>
      </w:pPr>
      <w:rPr>
        <w:rFonts w:ascii="Arial" w:cs="Arial" w:eastAsia="Arial" w:hAnsi="Arial"/>
        <w:color w:val="94A3B8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2026-04-14T13:13:24.286Z</dcterms:created>
  <dcterms:modified xsi:type="dcterms:W3CDTF">2026-04-14T13:13:24.287Z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