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B1F3A" w:val="clear"/>
        <w:spacing w:after="120" w:before="1000"/>
        <w:jc w:val="center"/>
      </w:pPr>
      <w:r>
        <w:drawing>
          <wp:inline distT="0" distB="0" distL="0" distR="0">
            <wp:extent cx="2667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333500"/>
                    </a:xfrm>
                    <a:prstGeom prst="rect">
                      <a:avLst/>
                    </a:prstGeom>
                  </pic:spPr>
                </pic:pic>
              </a:graphicData>
            </a:graphic>
          </wp:inline>
        </w:drawing>
      </w:r>
    </w:p>
    <w:p>
      <w:pPr>
        <w:shd w:fill="0B1F3A" w:val="clear"/>
        <w:spacing w:after="100" w:before="0"/>
        <w:jc w:val="center"/>
      </w:pPr>
      <w:r>
        <w:rPr>
          <w:rFonts w:ascii="Arial" w:cs="Arial" w:eastAsia="Arial" w:hAnsi="Arial"/>
          <w:b/>
          <w:bCs/>
          <w:color w:val="FFFFFF"/>
          <w:sz w:val="48"/>
          <w:szCs w:val="48"/>
        </w:rPr>
        <w:t xml:space="preserve">SISTEMA DE PLANTILLAS DINÁMICAS</w:t>
      </w:r>
    </w:p>
    <w:p>
      <w:pPr>
        <w:shd w:fill="0B1F3A" w:val="clear"/>
        <w:spacing w:after="80" w:before="0"/>
        <w:jc w:val="center"/>
      </w:pPr>
      <w:r>
        <w:rPr>
          <w:rFonts w:ascii="Arial" w:cs="Arial" w:eastAsia="Arial" w:hAnsi="Arial"/>
          <w:color w:val="60A5FA"/>
          <w:sz w:val="24"/>
          <w:szCs w:val="24"/>
        </w:rPr>
        <w:t xml:space="preserve">Análisis Técnico Completo  ·  Arquitectura  ·  Plan de Acción</w:t>
      </w:r>
    </w:p>
    <w:p>
      <w:pPr>
        <w:shd w:fill="0B1F3A" w:val="clear"/>
        <w:spacing w:after="200" w:before="0"/>
        <w:jc w:val="center"/>
      </w:pPr>
      <w:r>
        <w:rPr>
          <w:rFonts w:ascii="Arial" w:cs="Arial" w:eastAsia="Arial" w:hAnsi="Arial"/>
          <w:color w:val="94A3B8"/>
          <w:sz w:val="20"/>
          <w:szCs w:val="20"/>
        </w:rPr>
        <w:t xml:space="preserve">Motor de Variables, Bloques IA, Plantillas por Oficio y Constructor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2235" w:val="clear"/>
            <w:tcMar>
              <w:top w:type="dxa" w:w="100"/>
              <w:left w:type="dxa" w:w="120"/>
              <w:bottom w:type="dxa" w:w="100"/>
              <w:right w:type="dxa" w:w="120"/>
            </w:tcMar>
          </w:tcPr>
          <w:p>
            <w:pPr>
              <w:jc w:val="center"/>
            </w:pPr>
            <w:r>
              <w:rPr>
                <w:rFonts w:ascii="Arial" w:cs="Arial" w:eastAsia="Arial" w:hAnsi="Arial"/>
                <w:b/>
                <w:bCs/>
                <w:color w:val="34D399"/>
                <w:sz w:val="18"/>
                <w:szCs w:val="18"/>
              </w:rPr>
              <w:t xml:space="preserve">6 PLANTILLAS BASE</w:t>
            </w:r>
          </w:p>
          <w:p>
            <w:pPr>
              <w:jc w:val="center"/>
            </w:pPr>
            <w:r>
              <w:rPr>
                <w:rFonts w:ascii="Arial" w:cs="Arial" w:eastAsia="Arial" w:hAnsi="Arial"/>
                <w:color w:val="94A3B8"/>
                <w:sz w:val="15"/>
                <w:szCs w:val="15"/>
              </w:rPr>
              <w:t xml:space="preserve">WhatsApp, Email, Contrato</w:t>
            </w:r>
          </w:p>
        </w:tc>
        <w:tc>
          <w:tcPr>
            <w:tcW w:type="dxa" w:w="2340"/>
            <w:tcBorders>
              <w:top w:val="none" w:color="FFFFFF" w:sz="0"/>
              <w:left w:val="none" w:color="FFFFFF" w:sz="0"/>
              <w:bottom w:val="none" w:color="FFFFFF" w:sz="0"/>
              <w:right w:val="none" w:color="FFFFFF" w:sz="0"/>
            </w:tcBorders>
            <w:shd w:fill="0D2235" w:val="clear"/>
            <w:tcMar>
              <w:top w:type="dxa" w:w="100"/>
              <w:left w:type="dxa" w:w="120"/>
              <w:bottom w:type="dxa" w:w="100"/>
              <w:right w:type="dxa" w:w="120"/>
            </w:tcMar>
          </w:tcPr>
          <w:p>
            <w:pPr>
              <w:jc w:val="center"/>
            </w:pPr>
            <w:r>
              <w:rPr>
                <w:rFonts w:ascii="Arial" w:cs="Arial" w:eastAsia="Arial" w:hAnsi="Arial"/>
                <w:b/>
                <w:bCs/>
                <w:color w:val="60A5FA"/>
                <w:sz w:val="18"/>
                <w:szCs w:val="18"/>
              </w:rPr>
              <w:t xml:space="preserve">+60 VARIABLES</w:t>
            </w:r>
          </w:p>
          <w:p>
            <w:pPr>
              <w:jc w:val="center"/>
            </w:pPr>
            <w:r>
              <w:rPr>
                <w:rFonts w:ascii="Arial" w:cs="Arial" w:eastAsia="Arial" w:hAnsi="Arial"/>
                <w:color w:val="94A3B8"/>
                <w:sz w:val="15"/>
                <w:szCs w:val="15"/>
              </w:rPr>
              <w:t xml:space="preserve">Globales, IA, negocio</w:t>
            </w:r>
          </w:p>
        </w:tc>
        <w:tc>
          <w:tcPr>
            <w:tcW w:type="dxa" w:w="2340"/>
            <w:tcBorders>
              <w:top w:val="none" w:color="FFFFFF" w:sz="0"/>
              <w:left w:val="none" w:color="FFFFFF" w:sz="0"/>
              <w:bottom w:val="none" w:color="FFFFFF" w:sz="0"/>
              <w:right w:val="none" w:color="FFFFFF" w:sz="0"/>
            </w:tcBorders>
            <w:shd w:fill="0D2235" w:val="clear"/>
            <w:tcMar>
              <w:top w:type="dxa" w:w="100"/>
              <w:left w:type="dxa" w:w="120"/>
              <w:bottom w:type="dxa" w:w="100"/>
              <w:right w:type="dxa" w:w="120"/>
            </w:tcMar>
          </w:tcPr>
          <w:p>
            <w:pPr>
              <w:jc w:val="center"/>
            </w:pPr>
            <w:r>
              <w:rPr>
                <w:rFonts w:ascii="Arial" w:cs="Arial" w:eastAsia="Arial" w:hAnsi="Arial"/>
                <w:b/>
                <w:bCs/>
                <w:color w:val="FBBF24"/>
                <w:sz w:val="18"/>
                <w:szCs w:val="18"/>
              </w:rPr>
              <w:t xml:space="preserve">3 MÓDULOS CRÍTICOS</w:t>
            </w:r>
          </w:p>
          <w:p>
            <w:pPr>
              <w:jc w:val="center"/>
            </w:pPr>
            <w:r>
              <w:rPr>
                <w:rFonts w:ascii="Arial" w:cs="Arial" w:eastAsia="Arial" w:hAnsi="Arial"/>
                <w:color w:val="94A3B8"/>
                <w:sz w:val="15"/>
                <w:szCs w:val="15"/>
              </w:rPr>
              <w:t xml:space="preserve">Constructor, Preview, Condicional</w:t>
            </w:r>
          </w:p>
        </w:tc>
        <w:tc>
          <w:tcPr>
            <w:tcW w:type="dxa" w:w="2340"/>
            <w:tcBorders>
              <w:top w:val="none" w:color="FFFFFF" w:sz="0"/>
              <w:left w:val="none" w:color="FFFFFF" w:sz="0"/>
              <w:bottom w:val="none" w:color="FFFFFF" w:sz="0"/>
              <w:right w:val="none" w:color="FFFFFF" w:sz="0"/>
            </w:tcBorders>
            <w:shd w:fill="0D2235" w:val="clear"/>
            <w:tcMar>
              <w:top w:type="dxa" w:w="100"/>
              <w:left w:type="dxa" w:w="120"/>
              <w:bottom w:type="dxa" w:w="100"/>
              <w:right w:type="dxa" w:w="120"/>
            </w:tcMar>
          </w:tcPr>
          <w:p>
            <w:pPr>
              <w:jc w:val="center"/>
            </w:pPr>
            <w:r>
              <w:rPr>
                <w:rFonts w:ascii="Arial" w:cs="Arial" w:eastAsia="Arial" w:hAnsi="Arial"/>
                <w:b/>
                <w:bCs/>
                <w:color w:val="C084FC"/>
                <w:sz w:val="18"/>
                <w:szCs w:val="18"/>
              </w:rPr>
              <w:t xml:space="preserve">5 SPRINTS</w:t>
            </w:r>
          </w:p>
          <w:p>
            <w:pPr>
              <w:jc w:val="center"/>
            </w:pPr>
            <w:r>
              <w:rPr>
                <w:rFonts w:ascii="Arial" w:cs="Arial" w:eastAsia="Arial" w:hAnsi="Arial"/>
                <w:color w:val="94A3B8"/>
                <w:sz w:val="15"/>
                <w:szCs w:val="15"/>
              </w:rPr>
              <w:t xml:space="preserve">35 días · Entrega completa</w:t>
            </w:r>
          </w:p>
        </w:tc>
      </w:tr>
    </w:tbl>
    <w:p>
      <w:pPr>
        <w:shd w:fill="0B1F3A" w:val="clear"/>
        <w:spacing w:after="1600" w:before="160"/>
        <w:jc w:val="center"/>
      </w:pPr>
      <w:r>
        <w:rPr>
          <w:rFonts w:ascii="Arial" w:cs="Arial" w:eastAsia="Arial" w:hAnsi="Arial"/>
          <w:color w:val="475569"/>
          <w:sz w:val="17"/>
          <w:szCs w:val="17"/>
        </w:rPr>
        <w:t xml:space="preserve">TrabFlow Technologies SL  ·  Mayo 2026  ·  Documento Técnico Confidencial</w:t>
      </w:r>
    </w:p>
    <w:p>
      <w:r>
        <w:br w:type="page"/>
      </w:r>
    </w:p>
    <w:p>
      <w:pPr>
        <w:pBdr>
          <w:bottom w:val="single" w:color="1A4B8C" w:sz="6" w:space="2"/>
        </w:pBdr>
        <w:spacing w:after="140" w:before="320"/>
      </w:pPr>
      <w:r>
        <w:rPr>
          <w:rFonts w:ascii="Arial" w:cs="Arial" w:eastAsia="Arial" w:hAnsi="Arial"/>
          <w:b/>
          <w:bCs/>
          <w:color w:val="1A4B8C"/>
          <w:sz w:val="26"/>
          <w:szCs w:val="26"/>
        </w:rPr>
        <w:t xml:space="preserve">ÍNDICE DE CONTENIDOS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SECCIÓN</w:t>
            </w:r>
          </w:p>
        </w:tc>
        <w:tc>
          <w:tcPr>
            <w:tcW w:type="dxa" w:w="61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CONTENIDO</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1. Visión General del Sistema</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Qué construimos, por qué y qué lo diferencia</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2. Arquitectura de Datos</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Esquema Supabase, tablas, campos y relaciones</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3. Variables del Sistema</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Catálogo completo: globales, IA, negocio, futuras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4. Plantillas Base (6 plantillas)</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WhatsApp, Email, Factura, Recordatorio, Visita, Contrato</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5. Motor de Variables Condicionales</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Sintaxis {{#if}}, lógica de bloques, ejemplos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6. Módulos de UI — 3 Críticos</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Constructor visual, Preview en tiempo real, Variables IA</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7. Módulo Contrato de Mantenimiento</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El mini DocuSign vertical para instaladores</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8. Plan de Acción — 5 Sprints</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Desglose diario, entregables y criterios de éxito</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9. Escalabilidad y Monetización</w:t>
            </w:r>
          </w:p>
        </w:tc>
        <w:tc>
          <w:tcPr>
            <w:tcW w:type="dxa" w:w="6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Marketplace, idiomas, países, plantillas premium</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10. Riesgos y Mitigación</w:t>
            </w:r>
          </w:p>
        </w:tc>
        <w:tc>
          <w:tcPr>
            <w:tcW w:type="dxa" w:w="6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Técnicos, de adopción y de producto</w:t>
            </w:r>
          </w:p>
        </w:tc>
      </w:tr>
    </w:tbl>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1.  </w:t>
      </w:r>
      <w:r>
        <w:rPr>
          <w:rFonts w:ascii="Arial" w:cs="Arial" w:eastAsia="Arial" w:hAnsi="Arial"/>
          <w:b/>
          <w:bCs/>
          <w:color w:val="FFFFFF"/>
          <w:sz w:val="32"/>
          <w:szCs w:val="32"/>
        </w:rPr>
        <w:t xml:space="preserve">VISIÓN GENERAL DEL SISTEMA</w:t>
      </w:r>
    </w:p>
    <w:p>
      <w:pPr>
        <w:pBdr>
          <w:left w:val="single" w:color="2563A8" w:sz="18" w:space="6"/>
        </w:pBdr>
        <w:shd w:fill="DBEAFE" w:val="clear"/>
        <w:spacing w:after="160" w:before="160"/>
        <w:ind w:left="400"/>
        <w:jc w:val="both"/>
      </w:pPr>
      <w:r>
        <w:rPr>
          <w:rFonts w:ascii="Arial" w:cs="Arial" w:eastAsia="Arial" w:hAnsi="Arial"/>
          <w:b/>
          <w:bCs/>
          <w:color w:val="0B1F3A"/>
          <w:sz w:val="20"/>
          <w:szCs w:val="20"/>
        </w:rPr>
        <w:t xml:space="preserve">El sistema de plantillas dinámicas de TrabFlow no es un editor de texto enriquecido. Es el motor de comunicación inteligente de todo el ciclo operativo del instalador: desde el primer presupuesto hasta el cobro de un contrato de mantenimiento anual.</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1.1 Qué construimos</w:t>
      </w:r>
    </w:p>
    <w:p>
      <w:pPr>
        <w:spacing w:after="60" w:before="60"/>
        <w:jc w:val="both"/>
      </w:pPr>
      <w:r>
        <w:rPr>
          <w:rFonts w:ascii="Arial" w:cs="Arial" w:eastAsia="Arial" w:hAnsi="Arial"/>
          <w:b w:val="false"/>
          <w:bCs w:val="false"/>
          <w:color w:val="1E293B"/>
          <w:sz w:val="20"/>
          <w:szCs w:val="20"/>
        </w:rPr>
        <w:t xml:space="preserve">Construimos un sistema de plantillas estructurado en tres capas:</w:t>
      </w:r>
    </w:p>
    <w:p>
      <w:pPr>
        <w:spacing w:after="60" w:before="60"/>
      </w:pPr>
      <w:r>
        <w:t xml:space="preserve"/>
      </w:r>
    </w:p>
    <w:p>
      <w:pPr>
        <w:pStyle w:val="ListParagraph"/>
        <w:numPr>
          <w:ilvl w:val="0"/>
          <w:numId w:val="2"/>
        </w:numPr>
        <w:spacing w:after="50" w:before="50"/>
      </w:pPr>
      <w:r>
        <w:rPr>
          <w:rFonts w:ascii="Arial" w:cs="Arial" w:eastAsia="Arial" w:hAnsi="Arial"/>
          <w:color w:val="1E293B"/>
          <w:sz w:val="20"/>
          <w:szCs w:val="20"/>
        </w:rPr>
        <w:t xml:space="preserve">Capa 1 — Plantillas maestras: textos base editables por el usuario con variables marcadas.</w:t>
      </w:r>
    </w:p>
    <w:p>
      <w:pPr>
        <w:pStyle w:val="ListParagraph"/>
        <w:numPr>
          <w:ilvl w:val="0"/>
          <w:numId w:val="2"/>
        </w:numPr>
        <w:spacing w:after="50" w:before="50"/>
      </w:pPr>
      <w:r>
        <w:rPr>
          <w:rFonts w:ascii="Arial" w:cs="Arial" w:eastAsia="Arial" w:hAnsi="Arial"/>
          <w:color w:val="1E293B"/>
          <w:sz w:val="20"/>
          <w:szCs w:val="20"/>
        </w:rPr>
        <w:t xml:space="preserve">Capa 2 — Motor de variables: sistema que resuelve todas las variables dinámicas en tiempo de envío.</w:t>
      </w:r>
    </w:p>
    <w:p>
      <w:pPr>
        <w:pStyle w:val="ListParagraph"/>
        <w:numPr>
          <w:ilvl w:val="0"/>
          <w:numId w:val="2"/>
        </w:numPr>
        <w:spacing w:after="50" w:before="50"/>
      </w:pPr>
      <w:r>
        <w:rPr>
          <w:rFonts w:ascii="Arial" w:cs="Arial" w:eastAsia="Arial" w:hAnsi="Arial"/>
          <w:color w:val="1E293B"/>
          <w:sz w:val="20"/>
          <w:szCs w:val="20"/>
        </w:rPr>
        <w:t xml:space="preserve">Capa 3 — Bloques IA: fragmentos generados automáticamente por el motor de IA de TrabFlow en función del contexto del trabajo.</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1.2 Por qué esto diferencia a TrabFlow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PROBLEMA ACTUAL DEL INSTALADOR</w:t>
            </w:r>
          </w:p>
        </w:tc>
        <w:tc>
          <w:tcPr>
            <w:tcW w:type="dxa" w:w="55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LO QUE TRABFLOW RESUELVE</w:t>
            </w:r>
          </w:p>
        </w:tc>
      </w:tr>
      <w:tr>
        <w:tc>
          <w:tcPr>
            <w:tcW w:type="dxa" w:w="3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Escribe cada WhatsApp a mano desde cero</w:t>
            </w:r>
          </w:p>
        </w:tc>
        <w:tc>
          <w:tcPr>
            <w:tcW w:type="dxa" w:w="5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Plantilla lista con datos del presupuesto insertados automáticamente</w:t>
            </w:r>
          </w:p>
        </w:tc>
      </w:tr>
      <w:tr>
        <w:tc>
          <w:tcPr>
            <w:tcW w:type="dxa" w:w="3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Copia y pega emails sin personalización</w:t>
            </w:r>
          </w:p>
        </w:tc>
        <w:tc>
          <w:tcPr>
            <w:tcW w:type="dxa" w:w="5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 generado con nombre del cliente, importe exacto y enlace de pago</w:t>
            </w:r>
          </w:p>
        </w:tc>
      </w:tr>
      <w:tr>
        <w:tc>
          <w:tcPr>
            <w:tcW w:type="dxa" w:w="3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Se olvida de hacer seguimiento de facturas impagadas</w:t>
            </w:r>
          </w:p>
        </w:tc>
        <w:tc>
          <w:tcPr>
            <w:tcW w:type="dxa" w:w="5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Recordatorio automático enviado a los X días del vencimiento</w:t>
            </w:r>
          </w:p>
        </w:tc>
      </w:tr>
      <w:tr>
        <w:tc>
          <w:tcPr>
            <w:tcW w:type="dxa" w:w="3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Cada contrato de mantenimiento es diferente</w:t>
            </w:r>
          </w:p>
        </w:tc>
        <w:tc>
          <w:tcPr>
            <w:tcW w:type="dxa" w:w="5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 generado con las cláusulas correctas para el oficio y cliente</w:t>
            </w:r>
          </w:p>
        </w:tc>
      </w:tr>
      <w:tr>
        <w:tc>
          <w:tcPr>
            <w:tcW w:type="dxa" w:w="3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No avisa a los clientes de las visitas programadas</w:t>
            </w:r>
          </w:p>
        </w:tc>
        <w:tc>
          <w:tcPr>
            <w:tcW w:type="dxa" w:w="5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WhatsApp automático de recordatorio de visita 24h antes</w:t>
            </w:r>
          </w:p>
        </w:tc>
      </w:tr>
      <w:tr>
        <w:tc>
          <w:tcPr>
            <w:tcW w:type="dxa" w:w="3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Sus comunicaciones no parecen de una empresa profesional</w:t>
            </w:r>
          </w:p>
        </w:tc>
        <w:tc>
          <w:tcPr>
            <w:tcW w:type="dxa" w:w="5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Logo, firma y branding corporativo en todos los documentos</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1.3 Qué NO es esto</w:t>
      </w:r>
    </w:p>
    <w:p>
      <w:pPr>
        <w:pBdr>
          <w:left w:val="single" w:color="DC2626" w:sz="18" w:space="6"/>
        </w:pBdr>
        <w:shd w:fill="FEE2E2" w:val="clear"/>
        <w:spacing w:after="160" w:before="160"/>
        <w:ind w:left="400"/>
        <w:jc w:val="both"/>
      </w:pPr>
      <w:r>
        <w:rPr>
          <w:rFonts w:ascii="Arial" w:cs="Arial" w:eastAsia="Arial" w:hAnsi="Arial"/>
          <w:b/>
          <w:bCs/>
          <w:color w:val="7F1D1D"/>
          <w:sz w:val="20"/>
          <w:szCs w:val="20"/>
        </w:rPr>
        <w:t xml:space="preserve">Este sistema NO es un simple editor de texto. No almacenamos solo el texto plano. Almacenamos la plantilla como estructura de datos con metadatos que permiten filtrar por oficio, canal, idioma y versión. Eso es lo que convierte TrabFlow en un SaaS muy serio.</w:t>
      </w:r>
    </w:p>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2.  </w:t>
      </w:r>
      <w:r>
        <w:rPr>
          <w:rFonts w:ascii="Arial" w:cs="Arial" w:eastAsia="Arial" w:hAnsi="Arial"/>
          <w:b/>
          <w:bCs/>
          <w:color w:val="FFFFFF"/>
          <w:sz w:val="32"/>
          <w:szCs w:val="32"/>
        </w:rPr>
        <w:t xml:space="preserve">ARQUITECTURA DE DATOS — SUPABASE</w:t>
      </w:r>
    </w:p>
    <w:p>
      <w:pPr>
        <w:pBdr>
          <w:bottom w:val="single" w:color="1A4B8C" w:sz="6" w:space="2"/>
        </w:pBdr>
        <w:spacing w:after="140" w:before="320"/>
      </w:pPr>
      <w:r>
        <w:rPr>
          <w:rFonts w:ascii="Arial" w:cs="Arial" w:eastAsia="Arial" w:hAnsi="Arial"/>
          <w:b/>
          <w:bCs/>
          <w:color w:val="1A4B8C"/>
          <w:sz w:val="26"/>
          <w:szCs w:val="26"/>
        </w:rPr>
        <w:t xml:space="preserve">2.1 Tabla principal: templates</w:t>
      </w:r>
    </w:p>
    <w:p>
      <w:pPr>
        <w:spacing w:after="60" w:before="60"/>
        <w:jc w:val="both"/>
      </w:pPr>
      <w:r>
        <w:rPr>
          <w:rFonts w:ascii="Arial" w:cs="Arial" w:eastAsia="Arial" w:hAnsi="Arial"/>
          <w:b w:val="false"/>
          <w:bCs w:val="false"/>
          <w:color w:val="1E293B"/>
          <w:sz w:val="20"/>
          <w:szCs w:val="20"/>
        </w:rPr>
        <w:t xml:space="preserve">Esta es la tabla central del sistema. Cada registro representa una plantilla versionada y parametrizada.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c>
          <w:tcPr>
            <w:tcW w:type="dxa" w:w="20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CAMPO</w:t>
            </w:r>
          </w:p>
        </w:tc>
        <w:tc>
          <w:tcPr>
            <w:tcW w:type="dxa" w:w="14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TIPO</w:t>
            </w:r>
          </w:p>
        </w:tc>
        <w:tc>
          <w:tcPr>
            <w:tcW w:type="dxa" w:w="12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REQUERIDO</w:t>
            </w:r>
          </w:p>
        </w:tc>
        <w:tc>
          <w:tcPr>
            <w:tcW w:type="dxa" w:w="4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id</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uuid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PK</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Identificador único de la plantilla</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user_id</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uuid</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FK</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Propietario (usuario de TrabFlow) — con RLS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template_type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Tipo: budget_whatsapp | budget_email | invoice_email | payment_reminder | visit_reminder | maintenance_contract</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channel</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Canal de envío: whatsapp | email | pdf | sms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trade_type</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B45309"/>
                <w:sz w:val="19"/>
                <w:szCs w:val="19"/>
              </w:rPr>
              <w:t xml:space="preserve">NO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Oficios: ['electricidad','fontaneria','climatizacion','limpieza',…] — null = todos los oficios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name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 descriptivo que ve el usuario</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subject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B45309"/>
                <w:sz w:val="19"/>
                <w:szCs w:val="19"/>
              </w:rPr>
              <w:t xml:space="preserve">NO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Asunto (solo para email)</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content</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Cuerpo de la plantilla con variables {{variable}} y bloques condicionales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variables</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Array de variables detectadas automáticamente en el contenido</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language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Idioma: es | en | pt | fr — default 'es'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country</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B45309"/>
                <w:sz w:val="19"/>
                <w:szCs w:val="19"/>
              </w:rPr>
              <w:t xml:space="preserve">NO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País: ES | MX | CO | AR — null = todos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version</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integer</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Versión de la plantilla (auto-incremento)</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is_default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boolean</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true = plantilla por defecto del sistema (no editable por usuario)</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is_active</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boolean</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true = visible para el usuario</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is_premium</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boolean</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true = requiere plan Profesional o superior</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tags</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B45309"/>
                <w:sz w:val="19"/>
                <w:szCs w:val="19"/>
              </w:rPr>
              <w:t xml:space="preserve">NO</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Etiquetas libres para búsqueda y filtros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preview_text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text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B45309"/>
                <w:sz w:val="19"/>
                <w:szCs w:val="19"/>
              </w:rPr>
              <w:t xml:space="preserve">NO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Texto de preview (primeros ~80 caracteres resueltos)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send_count</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integer</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Nº de veces que se ha usado la plantilla (analytics)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6D28D9"/>
                <w:sz w:val="19"/>
                <w:szCs w:val="19"/>
              </w:rPr>
              <w:t xml:space="preserve">created_at</w:t>
            </w:r>
          </w:p>
        </w:tc>
        <w:tc>
          <w:tcPr>
            <w:tcW w:type="dxa" w:w="1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2563A8"/>
                <w:sz w:val="19"/>
                <w:szCs w:val="19"/>
              </w:rPr>
              <w:t xml:space="preserve">timestamptz</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de creación</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6D28D9"/>
                <w:sz w:val="19"/>
                <w:szCs w:val="19"/>
              </w:rPr>
              <w:t xml:space="preserve">updated_at</w:t>
            </w:r>
          </w:p>
        </w:tc>
        <w:tc>
          <w:tcPr>
            <w:tcW w:type="dxa" w:w="1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2563A8"/>
                <w:sz w:val="19"/>
                <w:szCs w:val="19"/>
              </w:rPr>
              <w:t xml:space="preserve">timestamptz</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5803D"/>
                <w:sz w:val="19"/>
                <w:szCs w:val="19"/>
              </w:rPr>
              <w:t xml:space="preserve">SI</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de última modificación</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2.2 Tabla de variables resueltas: template_send_log</w:t>
      </w:r>
    </w:p>
    <w:p>
      <w:pPr>
        <w:spacing w:after="60" w:before="60"/>
        <w:jc w:val="both"/>
      </w:pPr>
      <w:r>
        <w:rPr>
          <w:rFonts w:ascii="Arial" w:cs="Arial" w:eastAsia="Arial" w:hAnsi="Arial"/>
          <w:b w:val="false"/>
          <w:bCs w:val="false"/>
          <w:color w:val="1E293B"/>
          <w:sz w:val="20"/>
          <w:szCs w:val="20"/>
        </w:rPr>
        <w:t xml:space="preserve">Registra cada envío con las variables resueltas en el momento. Imprescindible para auditoría, reintentos y analytics.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CAMPO</w:t>
            </w:r>
          </w:p>
        </w:tc>
        <w:tc>
          <w:tcPr>
            <w:tcW w:type="dxa" w:w="1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TIPO</w:t>
            </w:r>
          </w:p>
        </w:tc>
        <w:tc>
          <w:tcPr>
            <w:tcW w:type="dxa" w:w="5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PK — identificador del envío</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template_id</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FK templates.id</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FK users.id (con RLS)</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job_id</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FK jobs.id — trabajo relacionado (si aplica)</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budget_id</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FK budgets.id — presupuesto relacionado (si aplica)</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invoice_id</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FK invoices.id — factura relacionada (si aplica)</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contract_id</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FK contracts.id — contrato relacionado (si aplica)</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resolved_content</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Contenido final con todas las variables resueltas</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variables_used</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jsonb</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JSON con todos los pares variable:valor usados en el envío</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channel</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Canal usado: whatsapp | email | pdf</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recipient</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Destinatario: teléfono o email</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status</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sent | delivered | opened | failed | pending</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sent_at</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timestamptz</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Timestamp del envío</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opened_at</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timestamptz</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Timestamp de apertura (si disponible)</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2.3 Tabla de variables del sistema: system_variables</w:t>
      </w:r>
    </w:p>
    <w:p>
      <w:pPr>
        <w:spacing w:after="60" w:before="60"/>
        <w:jc w:val="both"/>
      </w:pPr>
      <w:r>
        <w:rPr>
          <w:rFonts w:ascii="Arial" w:cs="Arial" w:eastAsia="Arial" w:hAnsi="Arial"/>
          <w:b w:val="false"/>
          <w:bCs w:val="false"/>
          <w:color w:val="1E293B"/>
          <w:sz w:val="20"/>
          <w:szCs w:val="20"/>
        </w:rPr>
        <w:t xml:space="preserve">Catálogo maestro de todas las variables disponibles. Permite al frontend renderizar el constructor visual con autocompletado.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760"/>
        <w:gridCol w:w="3880"/>
      </w:tblGrid>
      <w:tr>
        <w:tc>
          <w:tcPr>
            <w:tcW w:type="dxa" w:w="21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VARIABLE</w:t>
            </w:r>
          </w:p>
        </w:tc>
        <w:tc>
          <w:tcPr>
            <w:tcW w:type="dxa" w:w="15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GRUPO</w:t>
            </w:r>
          </w:p>
        </w:tc>
        <w:tc>
          <w:tcPr>
            <w:tcW w:type="dxa" w:w="1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FUENTE</w:t>
            </w:r>
          </w:p>
        </w:tc>
        <w:tc>
          <w:tcPr>
            <w:tcW w:type="dxa" w:w="388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nombre_empresa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 comercial del prestador</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logo_empresa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URL del logo en Supabase Storage</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cif_empresa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CIF/NIF de la empresa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direccion_empresa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Dirección completa del prestador</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telefono_empresa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Teléfono de contacto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email_empresa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 de contacto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web_empresa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Web corporativa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firma_empresa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Global empresa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Firma o lema de cierre</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nombre_cliente</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 o razón social del cliente</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direccion_cliente</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Cliente</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Dirección del cliente</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telefono_cliente</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Teléfono del cliente</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email_cliente</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Cliente</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 del cliente</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dni_cliente</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Cliente</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DNI/NIF del cliente</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codigo_cliente</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Cliente</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clients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Código interno del cliente en TrabFlow</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numero_presupuesto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Número de presupuesto (ej: TF-2026-0042)</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fecha_presupuesto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de creación del presupuesto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total</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Importe total con IVA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subtotal</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Importe sin IVA</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iva_presupuesto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Importe del IVA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validez_presupuesto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Días de validez (ej: 30 días)</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estado_presupuesto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Estado: borrador / enviado / aceptado / rechazado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enlace_pdf</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generated</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URL del PDF del presupuesto (Supabase Storage)</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enlace_aceptacion</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generated</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URL de la página de aceptación con firma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numero_factura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invoices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Número de factura (ej: FAC-2026-0042)</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fecha_vencimiento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invoices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límite de pago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estado_factura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invoices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Estado: emitida / pagada / vencida</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metodo_pago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invoices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Forma de pago acordada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iban</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user_profile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IBAN del prestador para transferencia</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enlace_pago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generated</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URL de pago online (Stripe link)</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dias_vencido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calculated</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Días transcurridos desde el vencimiento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importe_pendiente</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calculated</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Importe pendiente de pago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qr_pago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generated</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QR code del enlace de pago (para PDF)</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fecha_visita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jobs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de la visita/trabajo programado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hora_visita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jobs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Hora de la visita</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direccion_servicio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jobs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Dirección donde se realiza el servicio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fecha_servicio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jobs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de ejecución del trabajo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observaciones</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jobs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Notas libres del trabajo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nombre_tecnico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 del técnico asignado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telefono_tecnico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Teléfono directo del técnico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zona_tecnico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users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Zona geográfica asignada al técnico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prioridad</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jobs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Prioridad: normal / urgente / crítico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sla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SLA acordado en el contrato de mantenimiento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codigo_servicio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Trabajo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jobs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Código interno del tipo de servicio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tipo_mantenimiento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Tipo: preventivo / correctivo / integral</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periodicidad</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Frecuencia: mensual / trimestral / semestral / anual</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numero_visitas</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Número de visitas incluidas en el contrato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duracion_contrato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Duración en meses</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renovacion_automatica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Sí / No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permanencia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Meses de permanencia mínima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tiempo_respuesta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Tiempo máximo de respuesta a incidencias</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incluye_urgencias</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Booleano — activa bloques condicionales</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materiales_incluidos</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Sí / No / Hasta X EUR</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cobertura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Descripción del alcance de la cobertura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precio_mensual</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Cuota mensual sin IVA</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precio_anual</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Cuota anual sin IVA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forma_pago_contrato</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Forma de pago del contrato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penalizacion</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Cláusula de penalización por baja anticipada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fecha_actual</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Sistema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system</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actual en el momento del envío</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hora_actual</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Sistema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system</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Hora actual en el momento del envío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resumen_trabajo_ia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ai_engine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Resumen generado por IA del trabajo a realizar</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descripcion_tecnica_ia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ai_engine</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Descripción técnica detallada generada por IA</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materiales_detectados_ia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ai_engine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Lista de materiales detectados automáticamente</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recomendaciones_ia</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ai_engine</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Recomendaciones de la IA para el cliente</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riesgos_detectados_ia</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ai_engine</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Alertas o riesgos detectados por la IA</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qr_verificacion</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Sistema</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generated</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QR de verificación del documento</w:t>
            </w:r>
          </w:p>
        </w:tc>
      </w:tr>
      <w:tr>
        <w:tc>
          <w:tcPr>
            <w:tcW w:type="dxa" w:w="21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firma_cliente</w:t>
            </w:r>
          </w:p>
        </w:tc>
        <w:tc>
          <w:tcPr>
            <w:tcW w:type="dxa" w:w="1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Sistema</w:t>
            </w:r>
          </w:p>
        </w:tc>
        <w:tc>
          <w:tcPr>
            <w:tcW w:type="dxa" w:w="1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Imagen de la firma digital del cliente</w:t>
            </w:r>
          </w:p>
        </w:tc>
      </w:tr>
      <w:tr>
        <w:tc>
          <w:tcPr>
            <w:tcW w:type="dxa" w:w="21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estado_contrato</w:t>
            </w:r>
          </w:p>
        </w:tc>
        <w:tc>
          <w:tcPr>
            <w:tcW w:type="dxa" w:w="1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w:t>
            </w:r>
          </w:p>
        </w:tc>
        <w:tc>
          <w:tcPr>
            <w:tcW w:type="dxa" w:w="1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contracts</w:t>
            </w:r>
          </w:p>
        </w:tc>
        <w:tc>
          <w:tcPr>
            <w:tcW w:type="dxa" w:w="388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Estado: activo / suspendido / vencido / cancelado</w:t>
            </w:r>
          </w:p>
        </w:tc>
      </w:tr>
    </w:tbl>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3.  </w:t>
      </w:r>
      <w:r>
        <w:rPr>
          <w:rFonts w:ascii="Arial" w:cs="Arial" w:eastAsia="Arial" w:hAnsi="Arial"/>
          <w:b/>
          <w:bCs/>
          <w:color w:val="FFFFFF"/>
          <w:sz w:val="32"/>
          <w:szCs w:val="32"/>
        </w:rPr>
        <w:t xml:space="preserve">GRUPOS DE VARIABLES — RESUMEN EJECUTIVO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GRUPO</w:t>
            </w:r>
          </w:p>
        </w:tc>
        <w:tc>
          <w:tcPr>
            <w:tcW w:type="dxa" w:w="1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VARIABLES</w:t>
            </w:r>
          </w:p>
        </w:tc>
        <w:tc>
          <w:tcPr>
            <w:tcW w:type="dxa" w:w="53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Global empresa</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8 variables</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Datos del prestador: nombre, CIF, logo, teléfono, email, web, firma, dirección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Cliente</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6 variables</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Datos del cliente: nombre, CIF, dirección, teléfono, email, código interno</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Presupuesto</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10 variables</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Número, fecha, totales, IVA, validez, estado, enlaces PDF y aceptación</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Factura</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9 variables</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Número, vencimiento, estado, método de pago, IBAN, días vencido, QR</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Trabajo / Visita</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9 variables</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hora, dirección, técnico, teléfono técnico, observaciones, prioridad, SLA</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Contrato mant.</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13 variables</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Tipo, periodicidad, visitas, duración, renovación, precios, penalización, SLA</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Variables IA</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5 variables</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Resumen, descripción técnica, materiales, recomendaciones, riesgos — generadas por IA</w:t>
            </w:r>
          </w:p>
        </w:tc>
      </w:tr>
      <w:tr>
        <w:tc>
          <w:tcPr>
            <w:tcW w:type="dxa" w:w="24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Sistema</w:t>
            </w:r>
          </w:p>
        </w:tc>
        <w:tc>
          <w:tcPr>
            <w:tcW w:type="dxa" w:w="1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4 variables</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actual, hora, QR verificación, firma digital cliente</w:t>
            </w:r>
          </w:p>
        </w:tc>
      </w:tr>
      <w:tr>
        <w:tc>
          <w:tcPr>
            <w:tcW w:type="dxa" w:w="24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TOTAL SISTEMA</w:t>
            </w:r>
          </w:p>
        </w:tc>
        <w:tc>
          <w:tcPr>
            <w:tcW w:type="dxa" w:w="1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64 variables</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Catálogo completo del motor de variables de TrabFlow</w:t>
            </w:r>
          </w:p>
        </w:tc>
      </w:tr>
    </w:tbl>
    <w:p>
      <w:pPr>
        <w:spacing w:after="80" w:before="80"/>
      </w:pPr>
      <w:r>
        <w:t xml:space="preserve"/>
      </w:r>
    </w:p>
    <w:p>
      <w:pPr>
        <w:pBdr>
          <w:left w:val="single" w:color="B45309" w:sz="18" w:space="6"/>
        </w:pBdr>
        <w:shd w:fill="FEF9C3" w:val="clear"/>
        <w:spacing w:after="160" w:before="160"/>
        <w:ind w:left="400"/>
        <w:jc w:val="both"/>
      </w:pPr>
      <w:r>
        <w:rPr>
          <w:rFonts w:ascii="Arial" w:cs="Arial" w:eastAsia="Arial" w:hAnsi="Arial"/>
          <w:b/>
          <w:bCs/>
          <w:color w:val="78350F"/>
          <w:sz w:val="20"/>
          <w:szCs w:val="20"/>
        </w:rPr>
        <w:t xml:space="preserve">Las variables IA son el diferenciador más potente. {{resumen_trabajo_ia}} y {{descripcion_tecnica_ia}} se generan automáticamente cuando el instalador dicta el trabajo por voz. El cliente recibe un presupuesto con una descripción técnica profesional que él nunca habría escrito manualmente.</w:t>
      </w:r>
    </w:p>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4.  </w:t>
      </w:r>
      <w:r>
        <w:rPr>
          <w:rFonts w:ascii="Arial" w:cs="Arial" w:eastAsia="Arial" w:hAnsi="Arial"/>
          <w:b/>
          <w:bCs/>
          <w:color w:val="FFFFFF"/>
          <w:sz w:val="32"/>
          <w:szCs w:val="32"/>
        </w:rPr>
        <w:t xml:space="preserve">LAS 6 PLANTILLAS BASE</w:t>
      </w:r>
    </w:p>
    <w:p>
      <w:pPr>
        <w:pBdr>
          <w:bottom w:val="single" w:color="1A4B8C" w:sz="6" w:space="2"/>
        </w:pBdr>
        <w:spacing w:after="140" w:before="320"/>
      </w:pPr>
      <w:r>
        <w:rPr>
          <w:rFonts w:ascii="Arial" w:cs="Arial" w:eastAsia="Arial" w:hAnsi="Arial"/>
          <w:b/>
          <w:bCs/>
          <w:color w:val="1A4B8C"/>
          <w:sz w:val="26"/>
          <w:szCs w:val="26"/>
        </w:rPr>
        <w:t xml:space="preserve">4.1 Plantilla 1 — WhatsApp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METADATO</w:t>
            </w:r>
          </w:p>
        </w:tc>
        <w:tc>
          <w:tcPr>
            <w:tcW w:type="dxa" w:w="6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VALOR</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template_type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budget_whatsapp</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channel</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whatsapp</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trade_type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null (todos los oficios)</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is_default</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true</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Variables usadas</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nombre_cliente · nombre_empresa · numero_presupuesto · total · enlace_pdf · enlace_aceptacion · validez_presupuesto · telefono · nombre_tecnico</w:t>
            </w:r>
          </w:p>
        </w:tc>
      </w:tr>
    </w:tbl>
    <w:p>
      <w:pPr>
        <w:spacing w:after="60" w:before="60"/>
      </w:pPr>
      <w:r>
        <w:t xml:space="preserve"/>
      </w:r>
    </w:p>
    <w:p>
      <w:pPr>
        <w:spacing w:after="60" w:before="120"/>
      </w:pPr>
      <w:r>
        <w:rPr>
          <w:rFonts w:ascii="Arial" w:cs="Arial" w:eastAsia="Arial" w:hAnsi="Arial"/>
          <w:b/>
          <w:bCs/>
          <w:color w:val="2563A8"/>
          <w:sz w:val="19"/>
          <w:szCs w:val="19"/>
        </w:rPr>
        <w:t xml:space="preserve">CONTENIDO DE LA PLANTILLA:</w:t>
      </w:r>
    </w:p>
    <w:p>
      <w:pPr>
        <w:shd w:fill="1E1E2E" w:val="clear"/>
        <w:spacing w:after="60" w:before="60"/>
        <w:ind w:left="240"/>
      </w:pPr>
      <w:r>
        <w:rPr>
          <w:rFonts w:ascii="Courier New" w:cs="Courier New" w:eastAsia="Courier New" w:hAnsi="Courier New"/>
          <w:color w:val="E2E8F0"/>
          <w:sz w:val="19"/>
          <w:szCs w:val="19"/>
        </w:rPr>
        <w:t xml:space="preserve">Hola </w:t>
      </w:r>
      <w:r>
        <w:rPr>
          <w:rFonts w:ascii="Courier New" w:cs="Courier New" w:eastAsia="Courier New" w:hAnsi="Courier New"/>
          <w:b/>
          <w:bCs/>
          <w:color w:val="BE185D"/>
          <w:sz w:val="18"/>
          <w:szCs w:val="18"/>
        </w:rPr>
        <w:t xml:space="preserve">{{nombre_cliente}}</w:t>
      </w:r>
      <w:r>
        <w:rPr>
          <w:rFonts w:ascii="Courier New" w:cs="Courier New" w:eastAsia="Courier New" w:hAnsi="Courier New"/>
          <w:color w:val="E2E8F0"/>
          <w:sz w:val="19"/>
          <w:szCs w:val="19"/>
        </w:rPr>
        <w:t xml:space="preserve">,</w:t>
      </w:r>
    </w:p>
    <w:p>
      <w:pPr>
        <w:shd w:fill="1E1E2E" w:val="clear"/>
        <w:spacing w:after="0" w:before="0"/>
        <w:ind w:left="240"/>
      </w:pPr>
      <w:r>
        <w:rPr>
          <w:rFonts w:ascii="Courier New" w:cs="Courier New" w:eastAsia="Courier New" w:hAnsi="Courier New"/>
          <w:sz w:val="8"/>
          <w:szCs w:val="8"/>
        </w:rPr>
        <w:t xml:space="preserve"> </w:t>
      </w:r>
    </w:p>
    <w:p>
      <w:pPr>
        <w:shd w:fill="1E1E2E" w:val="clear"/>
        <w:spacing w:after="0" w:before="0"/>
        <w:ind w:left="240"/>
      </w:pPr>
      <w:r>
        <w:rPr>
          <w:rFonts w:ascii="Courier New" w:cs="Courier New" w:eastAsia="Courier New" w:hAnsi="Courier New"/>
          <w:color w:val="E2E8F0"/>
          <w:sz w:val="19"/>
          <w:szCs w:val="19"/>
        </w:rPr>
        <w:t xml:space="preserve">Te adjunto el presupuesto nº </w:t>
      </w:r>
      <w:r>
        <w:rPr>
          <w:rFonts w:ascii="Courier New" w:cs="Courier New" w:eastAsia="Courier New" w:hAnsi="Courier New"/>
          <w:b/>
          <w:bCs/>
          <w:color w:val="BE185D"/>
          <w:sz w:val="18"/>
          <w:szCs w:val="18"/>
        </w:rPr>
        <w:t xml:space="preserve">{{numero_presupuesto}}</w:t>
      </w:r>
      <w:r>
        <w:rPr>
          <w:rFonts w:ascii="Courier New" w:cs="Courier New" w:eastAsia="Courier New" w:hAnsi="Courier New"/>
          <w:color w:val="E2E8F0"/>
          <w:sz w:val="19"/>
          <w:szCs w:val="19"/>
        </w:rPr>
        <w:t xml:space="preserve"> de </w:t>
      </w:r>
      <w:r>
        <w:rPr>
          <w:rFonts w:ascii="Courier New" w:cs="Courier New" w:eastAsia="Courier New" w:hAnsi="Courier New"/>
          <w:b/>
          <w:bCs/>
          <w:color w:val="BE185D"/>
          <w:sz w:val="18"/>
          <w:szCs w:val="18"/>
        </w:rPr>
        <w:t xml:space="preserve">{{nombre_empresa}}</w:t>
      </w:r>
      <w:r>
        <w:rPr>
          <w:rFonts w:ascii="Courier New" w:cs="Courier New" w:eastAsia="Courier New" w:hAnsi="Courier New"/>
          <w:color w:val="E2E8F0"/>
          <w:sz w:val="19"/>
          <w:szCs w:val="19"/>
        </w:rPr>
        <w:t xml:space="preserve"> por un importe de </w:t>
      </w:r>
      <w:r>
        <w:rPr>
          <w:rFonts w:ascii="Courier New" w:cs="Courier New" w:eastAsia="Courier New" w:hAnsi="Courier New"/>
          <w:b/>
          <w:bCs/>
          <w:color w:val="BE185D"/>
          <w:sz w:val="18"/>
          <w:szCs w:val="18"/>
        </w:rPr>
        <w:t xml:space="preserve">{{total}}</w:t>
      </w:r>
      <w:r>
        <w:rPr>
          <w:rFonts w:ascii="Courier New" w:cs="Courier New" w:eastAsia="Courier New" w:hAnsi="Courier New"/>
          <w:color w:val="E2E8F0"/>
          <w:sz w:val="19"/>
          <w:szCs w:val="19"/>
        </w:rPr>
        <w:t xml:space="preserve">.</w:t>
      </w:r>
    </w:p>
    <w:p>
      <w:pPr>
        <w:shd w:fill="1E1E2E" w:val="clear"/>
        <w:spacing w:after="0" w:before="0"/>
        <w:ind w:left="240"/>
      </w:pPr>
      <w:r>
        <w:rPr>
          <w:rFonts w:ascii="Courier New" w:cs="Courier New" w:eastAsia="Courier New" w:hAnsi="Courier New"/>
          <w:sz w:val="8"/>
          <w:szCs w:val="8"/>
        </w:rPr>
        <w:t xml:space="preserve"> </w:t>
      </w:r>
    </w:p>
    <w:p>
      <w:pPr>
        <w:shd w:fill="1E1E2E" w:val="clear"/>
        <w:spacing w:after="0" w:before="0"/>
        <w:ind w:left="240"/>
      </w:pPr>
      <w:r>
        <w:rPr>
          <w:rFonts w:ascii="Courier New" w:cs="Courier New" w:eastAsia="Courier New" w:hAnsi="Courier New"/>
          <w:color w:val="E2E8F0"/>
          <w:sz w:val="19"/>
          <w:szCs w:val="19"/>
        </w:rPr>
        <w:t xml:space="preserve">Puedes revisarlo aquí: </w:t>
      </w:r>
      <w:r>
        <w:rPr>
          <w:rFonts w:ascii="Courier New" w:cs="Courier New" w:eastAsia="Courier New" w:hAnsi="Courier New"/>
          <w:b/>
          <w:bCs/>
          <w:color w:val="BE185D"/>
          <w:sz w:val="18"/>
          <w:szCs w:val="18"/>
        </w:rPr>
        <w:t xml:space="preserve">{{enlace_pdf}}</w:t>
      </w:r>
    </w:p>
    <w:p>
      <w:pPr>
        <w:shd w:fill="1E1E2E" w:val="clear"/>
        <w:spacing w:after="0" w:before="0"/>
        <w:ind w:left="240"/>
      </w:pPr>
      <w:r>
        <w:rPr>
          <w:rFonts w:ascii="Courier New" w:cs="Courier New" w:eastAsia="Courier New" w:hAnsi="Courier New"/>
          <w:color w:val="E2E8F0"/>
          <w:sz w:val="19"/>
          <w:szCs w:val="19"/>
        </w:rPr>
        <w:t xml:space="preserve">Para aceptarlo: </w:t>
      </w:r>
      <w:r>
        <w:rPr>
          <w:rFonts w:ascii="Courier New" w:cs="Courier New" w:eastAsia="Courier New" w:hAnsi="Courier New"/>
          <w:b/>
          <w:bCs/>
          <w:color w:val="BE185D"/>
          <w:sz w:val="18"/>
          <w:szCs w:val="18"/>
        </w:rPr>
        <w:t xml:space="preserve">{{enlace_aceptacion}}</w:t>
      </w:r>
    </w:p>
    <w:p>
      <w:pPr>
        <w:shd w:fill="1E1E2E" w:val="clear"/>
        <w:spacing w:after="0" w:before="0"/>
        <w:ind w:left="240"/>
      </w:pPr>
      <w:r>
        <w:rPr>
          <w:rFonts w:ascii="Courier New" w:cs="Courier New" w:eastAsia="Courier New" w:hAnsi="Courier New"/>
          <w:sz w:val="8"/>
          <w:szCs w:val="8"/>
        </w:rPr>
        <w:t xml:space="preserve"> </w:t>
      </w:r>
    </w:p>
    <w:p>
      <w:pPr>
        <w:shd w:fill="1E1E2E" w:val="clear"/>
        <w:spacing w:after="0" w:before="0"/>
        <w:ind w:left="240"/>
      </w:pPr>
      <w:r>
        <w:rPr>
          <w:rFonts w:ascii="Courier New" w:cs="Courier New" w:eastAsia="Courier New" w:hAnsi="Courier New"/>
          <w:color w:val="E2E8F0"/>
          <w:sz w:val="19"/>
          <w:szCs w:val="19"/>
        </w:rPr>
        <w:t xml:space="preserve">Validez: </w:t>
      </w:r>
      <w:r>
        <w:rPr>
          <w:rFonts w:ascii="Courier New" w:cs="Courier New" w:eastAsia="Courier New" w:hAnsi="Courier New"/>
          <w:b/>
          <w:bCs/>
          <w:color w:val="BE185D"/>
          <w:sz w:val="18"/>
          <w:szCs w:val="18"/>
        </w:rPr>
        <w:t xml:space="preserve">{{validez_presupuesto}}</w:t>
      </w:r>
    </w:p>
    <w:p>
      <w:pPr>
        <w:shd w:fill="1E1E2E" w:val="clear"/>
        <w:spacing w:after="0" w:before="0"/>
        <w:ind w:left="240"/>
      </w:pPr>
      <w:r>
        <w:rPr>
          <w:rFonts w:ascii="Courier New" w:cs="Courier New" w:eastAsia="Courier New" w:hAnsi="Courier New"/>
          <w:sz w:val="8"/>
          <w:szCs w:val="8"/>
        </w:rPr>
        <w:t xml:space="preserve"> </w:t>
      </w:r>
    </w:p>
    <w:p>
      <w:pPr>
        <w:shd w:fill="1E1E2E" w:val="clear"/>
        <w:spacing w:after="60" w:before="0"/>
        <w:ind w:left="240"/>
      </w:pPr>
      <w:r>
        <w:rPr>
          <w:rFonts w:ascii="Courier New" w:cs="Courier New" w:eastAsia="Courier New" w:hAnsi="Courier New"/>
          <w:color w:val="E2E8F0"/>
          <w:sz w:val="19"/>
          <w:szCs w:val="19"/>
        </w:rPr>
        <w:t xml:space="preserve">Gracias. </w:t>
      </w:r>
      <w:r>
        <w:rPr>
          <w:rFonts w:ascii="Courier New" w:cs="Courier New" w:eastAsia="Courier New" w:hAnsi="Courier New"/>
          <w:b/>
          <w:bCs/>
          <w:color w:val="BE185D"/>
          <w:sz w:val="18"/>
          <w:szCs w:val="18"/>
        </w:rPr>
        <w:t xml:space="preserve">{{nombre_empresa}}</w:t>
      </w:r>
      <w:r>
        <w:rPr>
          <w:rFonts w:ascii="Courier New" w:cs="Courier New" w:eastAsia="Courier New" w:hAnsi="Courier New"/>
          <w:color w:val="E2E8F0"/>
          <w:sz w:val="19"/>
          <w:szCs w:val="19"/>
        </w:rPr>
        <w:t xml:space="preserve"> · </w:t>
      </w:r>
      <w:r>
        <w:rPr>
          <w:rFonts w:ascii="Courier New" w:cs="Courier New" w:eastAsia="Courier New" w:hAnsi="Courier New"/>
          <w:b/>
          <w:bCs/>
          <w:color w:val="BE185D"/>
          <w:sz w:val="18"/>
          <w:szCs w:val="18"/>
        </w:rPr>
        <w:t xml:space="preserve">{{telefono_empresa}}</w:t>
      </w:r>
    </w:p>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Variante con IA (oficio detectado automáticamente):</w:t>
      </w:r>
    </w:p>
    <w:p>
      <w:pPr>
        <w:shd w:fill="1A2744" w:val="clear"/>
        <w:spacing w:after="0" w:before="60"/>
        <w:ind w:left="240"/>
      </w:pPr>
      <w:r>
        <w:rPr>
          <w:rFonts w:ascii="Courier New" w:cs="Courier New" w:eastAsia="Courier New" w:hAnsi="Courier New"/>
          <w:b/>
          <w:bCs/>
          <w:color w:val="93C5FD"/>
          <w:sz w:val="18"/>
          <w:szCs w:val="18"/>
        </w:rPr>
        <w:t xml:space="preserve">Descripción del trabajo:</w:t>
      </w:r>
    </w:p>
    <w:p>
      <w:pPr>
        <w:shd w:fill="1A2744" w:val="clear"/>
        <w:spacing w:after="60" w:before="0"/>
        <w:ind w:left="240"/>
      </w:pPr>
      <w:r>
        <w:rPr>
          <w:rFonts w:ascii="Courier New" w:cs="Courier New" w:eastAsia="Courier New" w:hAnsi="Courier New"/>
          <w:b/>
          <w:bCs/>
          <w:color w:val="BE185D"/>
          <w:sz w:val="18"/>
          <w:szCs w:val="18"/>
        </w:rPr>
        <w:t xml:space="preserve">{{resumen_trabajo_ia}}</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4.2 Plantilla 2 — Email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METADATO</w:t>
            </w:r>
          </w:p>
        </w:tc>
        <w:tc>
          <w:tcPr>
            <w:tcW w:type="dxa" w:w="6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VALOR</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template_type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budget_email</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channel</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subject</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Presupuesto {{numero_presupuesto}} — {{nombre_empresa}}</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Variables usadas</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nombre_cliente · nombre_empresa · numero_presupuesto · total · direccion_servicio · fecha_servicio · enlace_aceptacion · observaciones · resumen_trabajo_ia</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4.3 Plantilla 3 — Email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METADATO</w:t>
            </w:r>
          </w:p>
        </w:tc>
        <w:tc>
          <w:tcPr>
            <w:tcW w:type="dxa" w:w="6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VALOR</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template_type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invoice_email</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channel</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email</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subject</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Factura {{numero_factura}} — {{nombre_empresa}}</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Variables usadas</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nombre_cliente · nombre_empresa · numero_factura · total · fecha_vencimiento · estado_factura · metodo_pago · iban · enlace_pago · qr_pago</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4.4 Plantilla 4 — Recordatorio de Pago (¡CRÍTICA!)</w:t>
      </w:r>
    </w:p>
    <w:p>
      <w:pPr>
        <w:pBdr>
          <w:left w:val="single" w:color="2563A8" w:sz="18" w:space="6"/>
        </w:pBdr>
        <w:shd w:fill="DBEAFE" w:val="clear"/>
        <w:spacing w:after="160" w:before="160"/>
        <w:ind w:left="400"/>
        <w:jc w:val="both"/>
      </w:pPr>
      <w:r>
        <w:rPr>
          <w:rFonts w:ascii="Arial" w:cs="Arial" w:eastAsia="Arial" w:hAnsi="Arial"/>
          <w:b/>
          <w:bCs/>
          <w:color w:val="0B1F3A"/>
          <w:sz w:val="20"/>
          <w:szCs w:val="20"/>
        </w:rPr>
        <w:t xml:space="preserve">Esta plantilla tiene el mayor impacto económico de todo el sistema. Automatizar los recordatorios de pago puede reducir los impagos del instalador en un 40-60%. Es una palanca de retención enorme.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METADATO</w:t>
            </w:r>
          </w:p>
        </w:tc>
        <w:tc>
          <w:tcPr>
            <w:tcW w:type="dxa" w:w="6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VALOR</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template_type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payment_reminder</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channel</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whatsapp (primario) + email (secundario)</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Trigger</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Automático: días_desde_vencimiento = [3, 7, 15, 30]</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Variables usadas</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nombre_cliente · numero_factura · importe_pendiente · dias_vencido · enlace_pago · nombre_empresa · qr_pago</w:t>
            </w:r>
          </w:p>
        </w:tc>
      </w:tr>
    </w:tbl>
    <w:p>
      <w:pPr>
        <w:spacing w:after="60" w:before="60"/>
      </w:pPr>
      <w:r>
        <w:t xml:space="preserve"/>
      </w:r>
    </w:p>
    <w:p>
      <w:pPr>
        <w:spacing w:after="60" w:before="60"/>
        <w:jc w:val="both"/>
      </w:pPr>
      <w:r>
        <w:rPr>
          <w:rFonts w:ascii="Arial" w:cs="Arial" w:eastAsia="Arial" w:hAnsi="Arial"/>
          <w:b w:val="false"/>
          <w:bCs w:val="false"/>
          <w:color w:val="1E293B"/>
          <w:sz w:val="20"/>
          <w:szCs w:val="20"/>
        </w:rPr>
        <w:t xml:space="preserve">Variantes por urgencia (configurable por el usuario):</w:t>
      </w:r>
    </w:p>
    <w:p>
      <w:pPr>
        <w:spacing w:after="40" w:before="40"/>
      </w:pPr>
      <w:r>
        <w:t xml:space="preserve"/>
      </w:r>
    </w:p>
    <w:p>
      <w:pPr>
        <w:pStyle w:val="ListParagraph"/>
        <w:numPr>
          <w:ilvl w:val="0"/>
          <w:numId w:val="2"/>
        </w:numPr>
        <w:spacing w:after="50" w:before="50"/>
      </w:pPr>
      <w:r>
        <w:rPr>
          <w:rFonts w:ascii="Arial" w:cs="Arial" w:eastAsia="Arial" w:hAnsi="Arial"/>
          <w:color w:val="1E293B"/>
          <w:sz w:val="20"/>
          <w:szCs w:val="20"/>
        </w:rPr>
        <w:t xml:space="preserve">Recordatorio suave (día +3): tono amable, asumimos que puede ser un despiste.</w:t>
      </w:r>
    </w:p>
    <w:p>
      <w:pPr>
        <w:pStyle w:val="ListParagraph"/>
        <w:numPr>
          <w:ilvl w:val="0"/>
          <w:numId w:val="2"/>
        </w:numPr>
        <w:spacing w:after="50" w:before="50"/>
      </w:pPr>
      <w:r>
        <w:rPr>
          <w:rFonts w:ascii="Arial" w:cs="Arial" w:eastAsia="Arial" w:hAnsi="Arial"/>
          <w:color w:val="1E293B"/>
          <w:sz w:val="20"/>
          <w:szCs w:val="20"/>
        </w:rPr>
        <w:t xml:space="preserve">Recordatorio estándar (día +7): tono neutro, recordatorio formal.</w:t>
      </w:r>
    </w:p>
    <w:p>
      <w:pPr>
        <w:pStyle w:val="ListParagraph"/>
        <w:numPr>
          <w:ilvl w:val="0"/>
          <w:numId w:val="2"/>
        </w:numPr>
        <w:spacing w:after="50" w:before="50"/>
      </w:pPr>
      <w:r>
        <w:rPr>
          <w:rFonts w:ascii="Arial" w:cs="Arial" w:eastAsia="Arial" w:hAnsi="Arial"/>
          <w:color w:val="1E293B"/>
          <w:sz w:val="20"/>
          <w:szCs w:val="20"/>
        </w:rPr>
        <w:t xml:space="preserve">Recordatorio urgente (día +15): tono más directo, indicar posibles consecuencias.</w:t>
      </w:r>
    </w:p>
    <w:p>
      <w:pPr>
        <w:pStyle w:val="ListParagraph"/>
        <w:numPr>
          <w:ilvl w:val="0"/>
          <w:numId w:val="2"/>
        </w:numPr>
        <w:spacing w:after="50" w:before="50"/>
      </w:pPr>
      <w:r>
        <w:rPr>
          <w:rFonts w:ascii="Arial" w:cs="Arial" w:eastAsia="Arial" w:hAnsi="Arial"/>
          <w:color w:val="1E293B"/>
          <w:sz w:val="20"/>
          <w:szCs w:val="20"/>
        </w:rPr>
        <w:t xml:space="preserve">Aviso final (día +30): tono formal, mención de posibles acciones adicionales.</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4.5 Plantilla 5 — Aviso de Visita de 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METADATO</w:t>
            </w:r>
          </w:p>
        </w:tc>
        <w:tc>
          <w:tcPr>
            <w:tcW w:type="dxa" w:w="6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VALOR</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template_type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visit_reminder</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channel</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whatsapp</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Trigger</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Automático: 24 horas antes de la fecha_visita del contrato</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Variables usadas</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nombre_cliente · fecha_visita · hora_visita · nombre_tecnico · telefono_tecnico · nombre_empresa · tipo_mantenimiento</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4.6 Plantilla 6 — Contrato de Mantenimiento (Compleja)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METADATO</w:t>
            </w:r>
          </w:p>
        </w:tc>
        <w:tc>
          <w:tcPr>
            <w:tcW w:type="dxa" w:w="6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VALOR</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template_type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maintenance_contract</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channel</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pdf (primario) + email (envío)</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trade_type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Específica por oficio — múltiples variantes</w:t>
            </w:r>
          </w:p>
        </w:tc>
      </w:tr>
      <w:tr>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Variables usadas</w:t>
            </w:r>
          </w:p>
        </w:tc>
        <w:tc>
          <w:tcPr>
            <w:tcW w:type="dxa" w:w="6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TODAS las variables de contrato (13) + variables globales (8) + variables de cliente (6) + firma_cliente + qr_verificacion</w:t>
            </w:r>
          </w:p>
        </w:tc>
      </w:tr>
      <w:tr>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Bloques condicionales</w:t>
            </w:r>
          </w:p>
        </w:tc>
        <w:tc>
          <w:tcPr>
            <w:tcW w:type="dxa" w:w="6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{{#if incluye_urgencias}}, {{#if materiales_incluidos}}, {{#if renovacion_automatica}}, {{#if permanencia}}</w:t>
            </w:r>
          </w:p>
        </w:tc>
      </w:tr>
    </w:tbl>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5.  </w:t>
      </w:r>
      <w:r>
        <w:rPr>
          <w:rFonts w:ascii="Arial" w:cs="Arial" w:eastAsia="Arial" w:hAnsi="Arial"/>
          <w:b/>
          <w:bCs/>
          <w:color w:val="FFFFFF"/>
          <w:sz w:val="32"/>
          <w:szCs w:val="32"/>
        </w:rPr>
        <w:t xml:space="preserve">MOTOR DE VARIABLES CONDICIONALES</w:t>
      </w:r>
    </w:p>
    <w:p>
      <w:pPr>
        <w:pBdr>
          <w:left w:val="single" w:color="2563A8" w:sz="18" w:space="6"/>
        </w:pBdr>
        <w:shd w:fill="DBEAFE" w:val="clear"/>
        <w:spacing w:after="160" w:before="160"/>
        <w:ind w:left="400"/>
        <w:jc w:val="both"/>
      </w:pPr>
      <w:r>
        <w:rPr>
          <w:rFonts w:ascii="Arial" w:cs="Arial" w:eastAsia="Arial" w:hAnsi="Arial"/>
          <w:b/>
          <w:bCs/>
          <w:color w:val="0B1F3A"/>
          <w:sz w:val="20"/>
          <w:szCs w:val="20"/>
        </w:rPr>
        <w:t xml:space="preserve">Las variables condicionales son lo que convierte TrabFlow en un SaaS muy serio. Un contrato de limpieza de oficinas no debe mostrar las mismas cláusulas que un contrato de mantenimiento eléctrico industrial. Los bloques condicionales hacen eso automáticamente.</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5.1 Sintaxis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SINTAXIS</w:t>
            </w:r>
          </w:p>
        </w:tc>
        <w:tc>
          <w:tcPr>
            <w:tcW w:type="dxa" w:w="5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{{variable}}</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Variable simple — se sustituye por el valor en tiempo de envío</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{{#if variable}}...{{/if}}</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Bloque que solo se muestra si la variable tiene valor truthy</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{{#if variable == 'valor'}}...{{/if}}</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Bloque condicional por valor exacto</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{{#unless variable}}...{{/unless}}</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Bloque que se muestra si la variable es falsy o está vacía</w:t>
            </w:r>
          </w:p>
        </w:tc>
      </w:tr>
      <w:tr>
        <w:tc>
          <w:tcPr>
            <w:tcW w:type="dxa" w:w="3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{{#each lista}}{{this}}{{/each}}</w:t>
            </w:r>
          </w:p>
        </w:tc>
        <w:tc>
          <w:tcPr>
            <w:tcW w:type="dxa" w:w="5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Iteración sobre arrays (ej: lista de materiales)</w:t>
            </w:r>
          </w:p>
        </w:tc>
      </w:tr>
      <w:tr>
        <w:tc>
          <w:tcPr>
            <w:tcW w:type="dxa" w:w="3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{{&gt; partial_name}}</w:t>
            </w:r>
          </w:p>
        </w:tc>
        <w:tc>
          <w:tcPr>
            <w:tcW w:type="dxa" w:w="5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Inclusión de una sub-plantilla (parcial) reutilizable</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5.2 Ejemplos de bloques condicionales en contratos</w:t>
      </w:r>
    </w:p>
    <w:p>
      <w:pPr>
        <w:spacing w:after="60" w:before="60"/>
        <w:jc w:val="both"/>
      </w:pPr>
      <w:r>
        <w:rPr>
          <w:rFonts w:ascii="Arial" w:cs="Arial" w:eastAsia="Arial" w:hAnsi="Arial"/>
          <w:b w:val="false"/>
          <w:bCs w:val="false"/>
          <w:color w:val="1E293B"/>
          <w:sz w:val="20"/>
          <w:szCs w:val="20"/>
        </w:rPr>
        <w:t xml:space="preserve">Ejemplo real de uso de condicionales en la plantilla de contrato de mantenimiento:</w:t>
      </w:r>
    </w:p>
    <w:p>
      <w:pPr>
        <w:spacing w:after="60" w:before="60"/>
      </w:pPr>
      <w:r>
        <w:t xml:space="preserve"/>
      </w:r>
    </w:p>
    <w:p>
      <w:pPr>
        <w:shd w:fill="1E1E2E" w:val="clear"/>
        <w:spacing w:after="0" w:before="80"/>
        <w:ind w:left="240"/>
      </w:pPr>
      <w:r>
        <w:rPr>
          <w:rFonts w:ascii="Courier New" w:cs="Courier New" w:eastAsia="Courier New" w:hAnsi="Courier New"/>
          <w:b/>
          <w:bCs/>
          <w:color w:val="93C5FD"/>
          <w:sz w:val="18"/>
          <w:szCs w:val="18"/>
        </w:rPr>
        <w:t xml:space="preserve">CLÁUSULA DE URGENCIAS:</w:t>
      </w:r>
    </w:p>
    <w:p>
      <w:pPr>
        <w:shd w:fill="1E1E2E" w:val="clear"/>
        <w:spacing w:after="0" w:before="0"/>
        <w:ind w:left="240"/>
      </w:pPr>
      <w:r>
        <w:rPr>
          <w:rFonts w:ascii="Courier New" w:cs="Courier New" w:eastAsia="Courier New" w:hAnsi="Courier New"/>
          <w:b/>
          <w:bCs/>
          <w:color w:val="6D28D9"/>
          <w:sz w:val="18"/>
          <w:szCs w:val="18"/>
        </w:rPr>
        <w:t xml:space="preserve"> {{#if incluye_urgencias}} </w:t>
      </w:r>
    </w:p>
    <w:p>
      <w:pPr>
        <w:shd w:fill="1E1E2E" w:val="clear"/>
        <w:spacing w:after="0" w:before="0"/>
        <w:ind w:left="480"/>
      </w:pPr>
      <w:r>
        <w:rPr>
          <w:rFonts w:ascii="Courier New" w:cs="Courier New" w:eastAsia="Courier New" w:hAnsi="Courier New"/>
          <w:color w:val="A3E635"/>
          <w:sz w:val="18"/>
          <w:szCs w:val="18"/>
        </w:rPr>
        <w:t xml:space="preserve">El servicio incluye atención de urgencias 24h/7d.</w:t>
      </w:r>
    </w:p>
    <w:p>
      <w:pPr>
        <w:shd w:fill="1E1E2E" w:val="clear"/>
        <w:spacing w:after="0" w:before="0"/>
        <w:ind w:left="480"/>
      </w:pPr>
      <w:r>
        <w:rPr>
          <w:rFonts w:ascii="Courier New" w:cs="Courier New" w:eastAsia="Courier New" w:hAnsi="Courier New"/>
          <w:color w:val="E2E8F0"/>
          <w:sz w:val="18"/>
          <w:szCs w:val="18"/>
        </w:rPr>
        <w:t xml:space="preserve">Tiempo de respuesta garantizado: </w:t>
      </w:r>
      <w:r>
        <w:rPr>
          <w:rFonts w:ascii="Courier New" w:cs="Courier New" w:eastAsia="Courier New" w:hAnsi="Courier New"/>
          <w:b/>
          <w:bCs/>
          <w:color w:val="BE185D"/>
          <w:sz w:val="18"/>
          <w:szCs w:val="18"/>
        </w:rPr>
        <w:t xml:space="preserve">{{tiempo_respuesta}}</w:t>
      </w:r>
    </w:p>
    <w:p>
      <w:pPr>
        <w:shd w:fill="1E1E2E" w:val="clear"/>
        <w:spacing w:after="0" w:before="0"/>
        <w:ind w:left="240"/>
      </w:pPr>
      <w:r>
        <w:rPr>
          <w:rFonts w:ascii="Courier New" w:cs="Courier New" w:eastAsia="Courier New" w:hAnsi="Courier New"/>
          <w:b/>
          <w:bCs/>
          <w:color w:val="6D28D9"/>
          <w:sz w:val="18"/>
          <w:szCs w:val="18"/>
        </w:rPr>
        <w:t xml:space="preserve"> {{/if}} </w:t>
      </w:r>
    </w:p>
    <w:p>
      <w:pPr>
        <w:shd w:fill="1E1E2E" w:val="clear"/>
        <w:spacing w:after="0" w:before="0"/>
        <w:ind w:left="240"/>
      </w:pPr>
      <w:r>
        <w:rPr>
          <w:rFonts w:ascii="Courier New" w:cs="Courier New" w:eastAsia="Courier New" w:hAnsi="Courier New"/>
          <w:sz w:val="8"/>
          <w:szCs w:val="8"/>
        </w:rPr>
        <w:t xml:space="preserve"> </w:t>
      </w:r>
    </w:p>
    <w:p>
      <w:pPr>
        <w:shd w:fill="1E1E2E" w:val="clear"/>
        <w:spacing w:after="0" w:before="0"/>
        <w:ind w:left="240"/>
      </w:pPr>
      <w:r>
        <w:rPr>
          <w:rFonts w:ascii="Courier New" w:cs="Courier New" w:eastAsia="Courier New" w:hAnsi="Courier New"/>
          <w:b/>
          <w:bCs/>
          <w:color w:val="93C5FD"/>
          <w:sz w:val="18"/>
          <w:szCs w:val="18"/>
        </w:rPr>
        <w:t xml:space="preserve">PERMANENCIA:</w:t>
      </w:r>
    </w:p>
    <w:p>
      <w:pPr>
        <w:shd w:fill="1E1E2E" w:val="clear"/>
        <w:spacing w:after="0" w:before="0"/>
        <w:ind w:left="240"/>
      </w:pPr>
      <w:r>
        <w:rPr>
          <w:rFonts w:ascii="Courier New" w:cs="Courier New" w:eastAsia="Courier New" w:hAnsi="Courier New"/>
          <w:b/>
          <w:bCs/>
          <w:color w:val="6D28D9"/>
          <w:sz w:val="18"/>
          <w:szCs w:val="18"/>
        </w:rPr>
        <w:t xml:space="preserve"> {{#if permanencia}} </w:t>
      </w:r>
    </w:p>
    <w:p>
      <w:pPr>
        <w:shd w:fill="1E1E2E" w:val="clear"/>
        <w:spacing w:after="0" w:before="0"/>
        <w:ind w:left="480"/>
      </w:pPr>
      <w:r>
        <w:rPr>
          <w:rFonts w:ascii="Courier New" w:cs="Courier New" w:eastAsia="Courier New" w:hAnsi="Courier New"/>
          <w:color w:val="E2E8F0"/>
          <w:sz w:val="18"/>
          <w:szCs w:val="18"/>
        </w:rPr>
        <w:t xml:space="preserve">Período mínimo de permanencia: </w:t>
      </w:r>
      <w:r>
        <w:rPr>
          <w:rFonts w:ascii="Courier New" w:cs="Courier New" w:eastAsia="Courier New" w:hAnsi="Courier New"/>
          <w:b/>
          <w:bCs/>
          <w:color w:val="BE185D"/>
          <w:sz w:val="18"/>
          <w:szCs w:val="18"/>
        </w:rPr>
        <w:t xml:space="preserve">{{permanencia}}</w:t>
      </w:r>
      <w:r>
        <w:rPr>
          <w:rFonts w:ascii="Courier New" w:cs="Courier New" w:eastAsia="Courier New" w:hAnsi="Courier New"/>
          <w:color w:val="E2E8F0"/>
          <w:sz w:val="18"/>
          <w:szCs w:val="18"/>
        </w:rPr>
        <w:t xml:space="preserve"> meses.</w:t>
      </w:r>
    </w:p>
    <w:p>
      <w:pPr>
        <w:shd w:fill="1E1E2E" w:val="clear"/>
        <w:spacing w:after="0" w:before="0"/>
        <w:ind w:left="240"/>
      </w:pPr>
      <w:r>
        <w:rPr>
          <w:rFonts w:ascii="Courier New" w:cs="Courier New" w:eastAsia="Courier New" w:hAnsi="Courier New"/>
          <w:b/>
          <w:bCs/>
          <w:color w:val="6D28D9"/>
          <w:sz w:val="18"/>
          <w:szCs w:val="18"/>
        </w:rPr>
        <w:t xml:space="preserve"> {{/if}} </w:t>
      </w:r>
    </w:p>
    <w:p>
      <w:pPr>
        <w:shd w:fill="1E1E2E" w:val="clear"/>
        <w:spacing w:after="0" w:before="0"/>
        <w:ind w:left="240"/>
      </w:pPr>
      <w:r>
        <w:rPr>
          <w:rFonts w:ascii="Courier New" w:cs="Courier New" w:eastAsia="Courier New" w:hAnsi="Courier New"/>
          <w:sz w:val="8"/>
          <w:szCs w:val="8"/>
        </w:rPr>
        <w:t xml:space="preserve"> </w:t>
      </w:r>
    </w:p>
    <w:p>
      <w:pPr>
        <w:shd w:fill="1E1E2E" w:val="clear"/>
        <w:spacing w:after="60" w:before="0"/>
        <w:ind w:left="240"/>
      </w:pPr>
      <w:r>
        <w:rPr>
          <w:rFonts w:ascii="Courier New" w:cs="Courier New" w:eastAsia="Courier New" w:hAnsi="Courier New"/>
          <w:b/>
          <w:bCs/>
          <w:color w:val="93C5FD"/>
          <w:sz w:val="18"/>
          <w:szCs w:val="18"/>
        </w:rPr>
        <w:t xml:space="preserve">MATERIALES:</w:t>
      </w:r>
    </w:p>
    <w:p>
      <w:pPr>
        <w:shd w:fill="1E1E2E" w:val="clear"/>
        <w:spacing w:after="0" w:before="0"/>
        <w:ind w:left="240"/>
      </w:pPr>
      <w:r>
        <w:rPr>
          <w:rFonts w:ascii="Courier New" w:cs="Courier New" w:eastAsia="Courier New" w:hAnsi="Courier New"/>
          <w:b/>
          <w:bCs/>
          <w:color w:val="6D28D9"/>
          <w:sz w:val="18"/>
          <w:szCs w:val="18"/>
        </w:rPr>
        <w:t xml:space="preserve"> {{#if materiales_incluidos}} </w:t>
      </w:r>
    </w:p>
    <w:p>
      <w:pPr>
        <w:shd w:fill="1E1E2E" w:val="clear"/>
        <w:spacing w:after="0" w:before="0"/>
        <w:ind w:left="480"/>
      </w:pPr>
      <w:r>
        <w:rPr>
          <w:rFonts w:ascii="Courier New" w:cs="Courier New" w:eastAsia="Courier New" w:hAnsi="Courier New"/>
          <w:color w:val="A3E635"/>
          <w:sz w:val="18"/>
          <w:szCs w:val="18"/>
        </w:rPr>
        <w:t xml:space="preserve">El contrato incluye materiales de reposición habituales.</w:t>
      </w:r>
    </w:p>
    <w:p>
      <w:pPr>
        <w:shd w:fill="1E1E2E" w:val="clear"/>
        <w:spacing w:after="0" w:before="0"/>
        <w:ind w:left="480"/>
      </w:pPr>
      <w:r>
        <w:rPr>
          <w:rFonts w:ascii="Courier New" w:cs="Courier New" w:eastAsia="Courier New" w:hAnsi="Courier New"/>
          <w:color w:val="E2E8F0"/>
          <w:sz w:val="18"/>
          <w:szCs w:val="18"/>
        </w:rPr>
        <w:t xml:space="preserve">Cobertura: </w:t>
      </w:r>
      <w:r>
        <w:rPr>
          <w:rFonts w:ascii="Courier New" w:cs="Courier New" w:eastAsia="Courier New" w:hAnsi="Courier New"/>
          <w:b/>
          <w:bCs/>
          <w:color w:val="BE185D"/>
          <w:sz w:val="18"/>
          <w:szCs w:val="18"/>
        </w:rPr>
        <w:t xml:space="preserve">{{cobertura}}</w:t>
      </w:r>
    </w:p>
    <w:p>
      <w:pPr>
        <w:shd w:fill="1E1E2E" w:val="clear"/>
        <w:spacing w:after="80" w:before="0"/>
        <w:ind w:left="240"/>
      </w:pPr>
      <w:r>
        <w:rPr>
          <w:rFonts w:ascii="Courier New" w:cs="Courier New" w:eastAsia="Courier New" w:hAnsi="Courier New"/>
          <w:b/>
          <w:bCs/>
          <w:color w:val="6D28D9"/>
          <w:sz w:val="18"/>
          <w:szCs w:val="18"/>
        </w:rPr>
        <w:t xml:space="preserve"> {{/if}} </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5.3 Lógica de resolución de variables</w:t>
      </w:r>
    </w:p>
    <w:p>
      <w:pPr>
        <w:spacing w:after="60" w:before="60"/>
        <w:jc w:val="both"/>
      </w:pPr>
      <w:r>
        <w:rPr>
          <w:rFonts w:ascii="Arial" w:cs="Arial" w:eastAsia="Arial" w:hAnsi="Arial"/>
          <w:b w:val="false"/>
          <w:bCs w:val="false"/>
          <w:color w:val="1E293B"/>
          <w:sz w:val="20"/>
          <w:szCs w:val="20"/>
        </w:rPr>
        <w:t xml:space="preserve">El motor de resolución sigue este orden de prioridad en tiempo de envío:</w:t>
      </w:r>
    </w:p>
    <w:p>
      <w:pPr>
        <w:spacing w:after="60" w:before="60"/>
      </w:pPr>
      <w:r>
        <w:t xml:space="preserve"/>
      </w:r>
    </w:p>
    <w:p>
      <w:pPr>
        <w:pStyle w:val="ListParagraph"/>
        <w:numPr>
          <w:ilvl w:val="0"/>
          <w:numId w:val="2"/>
        </w:numPr>
        <w:spacing w:after="50" w:before="50"/>
      </w:pPr>
      <w:r>
        <w:rPr>
          <w:rFonts w:ascii="Arial" w:cs="Arial" w:eastAsia="Arial" w:hAnsi="Arial"/>
          <w:color w:val="1E293B"/>
          <w:sz w:val="20"/>
          <w:szCs w:val="20"/>
        </w:rPr>
        <w:t xml:space="preserve">1. Variables del sistema (fecha_actual, hora_actual) — siempre resueltas en tiempo real.</w:t>
      </w:r>
    </w:p>
    <w:p>
      <w:pPr>
        <w:pStyle w:val="ListParagraph"/>
        <w:numPr>
          <w:ilvl w:val="0"/>
          <w:numId w:val="2"/>
        </w:numPr>
        <w:spacing w:after="50" w:before="50"/>
      </w:pPr>
      <w:r>
        <w:rPr>
          <w:rFonts w:ascii="Arial" w:cs="Arial" w:eastAsia="Arial" w:hAnsi="Arial"/>
          <w:color w:val="1E293B"/>
          <w:sz w:val="20"/>
          <w:szCs w:val="20"/>
        </w:rPr>
        <w:t xml:space="preserve">2. Variables del perfil del prestador (user_profile) — cacheadas, se actualizan al guardar perfil.</w:t>
      </w:r>
    </w:p>
    <w:p>
      <w:pPr>
        <w:pStyle w:val="ListParagraph"/>
        <w:numPr>
          <w:ilvl w:val="0"/>
          <w:numId w:val="2"/>
        </w:numPr>
        <w:spacing w:after="50" w:before="50"/>
      </w:pPr>
      <w:r>
        <w:rPr>
          <w:rFonts w:ascii="Arial" w:cs="Arial" w:eastAsia="Arial" w:hAnsi="Arial"/>
          <w:color w:val="1E293B"/>
          <w:sz w:val="20"/>
          <w:szCs w:val="20"/>
        </w:rPr>
        <w:t xml:space="preserve">3. Variables del cliente (clients table) — resueltas por client_id del trabajo o contrato.</w:t>
      </w:r>
    </w:p>
    <w:p>
      <w:pPr>
        <w:pStyle w:val="ListParagraph"/>
        <w:numPr>
          <w:ilvl w:val="0"/>
          <w:numId w:val="2"/>
        </w:numPr>
        <w:spacing w:after="50" w:before="50"/>
      </w:pPr>
      <w:r>
        <w:rPr>
          <w:rFonts w:ascii="Arial" w:cs="Arial" w:eastAsia="Arial" w:hAnsi="Arial"/>
          <w:color w:val="1E293B"/>
          <w:sz w:val="20"/>
          <w:szCs w:val="20"/>
        </w:rPr>
        <w:t xml:space="preserve">4. Variables del documento (budget/invoice/contract) — resueltas por el ID del documento.</w:t>
      </w:r>
    </w:p>
    <w:p>
      <w:pPr>
        <w:pStyle w:val="ListParagraph"/>
        <w:numPr>
          <w:ilvl w:val="0"/>
          <w:numId w:val="2"/>
        </w:numPr>
        <w:spacing w:after="50" w:before="50"/>
      </w:pPr>
      <w:r>
        <w:rPr>
          <w:rFonts w:ascii="Arial" w:cs="Arial" w:eastAsia="Arial" w:hAnsi="Arial"/>
          <w:color w:val="1E293B"/>
          <w:sz w:val="20"/>
          <w:szCs w:val="20"/>
        </w:rPr>
        <w:t xml:space="preserve">5. Variables calculadas (dias_vencido, importe_pendiente) — calculadas en el momento del envío.</w:t>
      </w:r>
    </w:p>
    <w:p>
      <w:pPr>
        <w:pStyle w:val="ListParagraph"/>
        <w:numPr>
          <w:ilvl w:val="0"/>
          <w:numId w:val="2"/>
        </w:numPr>
        <w:spacing w:after="50" w:before="50"/>
      </w:pPr>
      <w:r>
        <w:rPr>
          <w:rFonts w:ascii="Arial" w:cs="Arial" w:eastAsia="Arial" w:hAnsi="Arial"/>
          <w:color w:val="1E293B"/>
          <w:sz w:val="20"/>
          <w:szCs w:val="20"/>
        </w:rPr>
        <w:t xml:space="preserve">6. Variables generadas (enlace_pdf, enlace_aceptacion, qr_pago) — generadas y guardadas en storage.</w:t>
      </w:r>
    </w:p>
    <w:p>
      <w:pPr>
        <w:pStyle w:val="ListParagraph"/>
        <w:numPr>
          <w:ilvl w:val="0"/>
          <w:numId w:val="2"/>
        </w:numPr>
        <w:spacing w:after="50" w:before="50"/>
      </w:pPr>
      <w:r>
        <w:rPr>
          <w:rFonts w:ascii="Arial" w:cs="Arial" w:eastAsia="Arial" w:hAnsi="Arial"/>
          <w:color w:val="1E293B"/>
          <w:sz w:val="20"/>
          <w:szCs w:val="20"/>
        </w:rPr>
        <w:t xml:space="preserve">7. Variables IA (resumen_trabajo_ia, etc.) — obtenidas del campo ai_output del trabajo o generadas on-demand.</w:t>
      </w:r>
    </w:p>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6.  </w:t>
      </w:r>
      <w:r>
        <w:rPr>
          <w:rFonts w:ascii="Arial" w:cs="Arial" w:eastAsia="Arial" w:hAnsi="Arial"/>
          <w:b/>
          <w:bCs/>
          <w:color w:val="FFFFFF"/>
          <w:sz w:val="32"/>
          <w:szCs w:val="32"/>
        </w:rPr>
        <w:t xml:space="preserve">MÓDULOS DE UI — LOS 3 CRÍTICOS</w:t>
      </w:r>
    </w:p>
    <w:p>
      <w:pPr>
        <w:pBdr>
          <w:bottom w:val="single" w:color="1A4B8C" w:sz="6" w:space="2"/>
        </w:pBdr>
        <w:spacing w:after="140" w:before="320"/>
      </w:pPr>
      <w:r>
        <w:rPr>
          <w:rFonts w:ascii="Arial" w:cs="Arial" w:eastAsia="Arial" w:hAnsi="Arial"/>
          <w:b/>
          <w:bCs/>
          <w:color w:val="1A4B8C"/>
          <w:sz w:val="26"/>
          <w:szCs w:val="26"/>
        </w:rPr>
        <w:t xml:space="preserve">6.1 Módulo 1 — Constructor Visual de Variables</w:t>
      </w:r>
    </w:p>
    <w:p>
      <w:pPr>
        <w:spacing w:after="60" w:before="60"/>
        <w:jc w:val="both"/>
      </w:pPr>
      <w:r>
        <w:rPr>
          <w:rFonts w:ascii="Arial" w:cs="Arial" w:eastAsia="Arial" w:hAnsi="Arial"/>
          <w:b w:val="false"/>
          <w:bCs w:val="false"/>
          <w:color w:val="1E293B"/>
          <w:sz w:val="20"/>
          <w:szCs w:val="20"/>
        </w:rPr>
        <w:t xml:space="preserve">El constructor visual permite al instalador editar sus plantillas sin escribir manualmente los nombres de las variables. Es imprescindible para la adopción: el instalador no sabe qué es {{nombre_cliente}}, pero sí entiende un botón que dice 'Nombre del cliente'.</w:t>
      </w:r>
    </w:p>
    <w:p>
      <w:pPr>
        <w:spacing w:after="60" w:before="60"/>
      </w:pPr>
      <w:r>
        <w:t xml:space="preserve"/>
      </w:r>
    </w:p>
    <w:p>
      <w:pPr>
        <w:spacing w:after="80" w:before="200"/>
      </w:pPr>
      <w:r>
        <w:rPr>
          <w:rFonts w:ascii="Arial" w:cs="Arial" w:eastAsia="Arial" w:hAnsi="Arial"/>
          <w:b/>
          <w:bCs/>
          <w:color w:val="2563A8"/>
          <w:sz w:val="22"/>
          <w:szCs w:val="22"/>
        </w:rPr>
        <w:t xml:space="preserve">Anatomía del constructor:</w:t>
      </w:r>
    </w:p>
    <w:p>
      <w:pPr>
        <w:pStyle w:val="ListParagraph"/>
        <w:numPr>
          <w:ilvl w:val="0"/>
          <w:numId w:val="2"/>
        </w:numPr>
        <w:spacing w:after="50" w:before="50"/>
      </w:pPr>
      <w:r>
        <w:rPr>
          <w:rFonts w:ascii="Arial" w:cs="Arial" w:eastAsia="Arial" w:hAnsi="Arial"/>
          <w:color w:val="1E293B"/>
          <w:sz w:val="20"/>
          <w:szCs w:val="20"/>
        </w:rPr>
        <w:t xml:space="preserve">Editor de texto rich con área central editable.</w:t>
      </w:r>
    </w:p>
    <w:p>
      <w:pPr>
        <w:pStyle w:val="ListParagraph"/>
        <w:numPr>
          <w:ilvl w:val="0"/>
          <w:numId w:val="2"/>
        </w:numPr>
        <w:spacing w:after="50" w:before="50"/>
      </w:pPr>
      <w:r>
        <w:rPr>
          <w:rFonts w:ascii="Arial" w:cs="Arial" w:eastAsia="Arial" w:hAnsi="Arial"/>
          <w:color w:val="1E293B"/>
          <w:sz w:val="20"/>
          <w:szCs w:val="20"/>
        </w:rPr>
        <w:t xml:space="preserve">Panel lateral con todos los grupos de variables organizados en acordeón.</w:t>
      </w:r>
    </w:p>
    <w:p>
      <w:pPr>
        <w:pStyle w:val="ListParagraph"/>
        <w:numPr>
          <w:ilvl w:val="0"/>
          <w:numId w:val="2"/>
        </w:numPr>
        <w:spacing w:after="50" w:before="50"/>
      </w:pPr>
      <w:r>
        <w:rPr>
          <w:rFonts w:ascii="Arial" w:cs="Arial" w:eastAsia="Arial" w:hAnsi="Arial"/>
          <w:color w:val="1E293B"/>
          <w:sz w:val="20"/>
          <w:szCs w:val="20"/>
        </w:rPr>
        <w:t xml:space="preserve">Clic en una variable → se inserta en la posición del cursor con la sintaxis correcta.</w:t>
      </w:r>
    </w:p>
    <w:p>
      <w:pPr>
        <w:pStyle w:val="ListParagraph"/>
        <w:numPr>
          <w:ilvl w:val="0"/>
          <w:numId w:val="2"/>
        </w:numPr>
        <w:spacing w:after="50" w:before="50"/>
      </w:pPr>
      <w:r>
        <w:rPr>
          <w:rFonts w:ascii="Arial" w:cs="Arial" w:eastAsia="Arial" w:hAnsi="Arial"/>
          <w:color w:val="1E293B"/>
          <w:sz w:val="20"/>
          <w:szCs w:val="20"/>
        </w:rPr>
        <w:t xml:space="preserve">Búsqueda de variables por nombre o descripción.</w:t>
      </w:r>
    </w:p>
    <w:p>
      <w:pPr>
        <w:pStyle w:val="ListParagraph"/>
        <w:numPr>
          <w:ilvl w:val="0"/>
          <w:numId w:val="2"/>
        </w:numPr>
        <w:spacing w:after="50" w:before="50"/>
      </w:pPr>
      <w:r>
        <w:rPr>
          <w:rFonts w:ascii="Arial" w:cs="Arial" w:eastAsia="Arial" w:hAnsi="Arial"/>
          <w:color w:val="1E293B"/>
          <w:sz w:val="20"/>
          <w:szCs w:val="20"/>
        </w:rPr>
        <w:t xml:space="preserve">Tooltip en hover con descripción y ejemplo del valor resuelto.</w:t>
      </w:r>
    </w:p>
    <w:p>
      <w:pPr>
        <w:pStyle w:val="ListParagraph"/>
        <w:numPr>
          <w:ilvl w:val="0"/>
          <w:numId w:val="2"/>
        </w:numPr>
        <w:spacing w:after="50" w:before="50"/>
      </w:pPr>
      <w:r>
        <w:rPr>
          <w:rFonts w:ascii="Arial" w:cs="Arial" w:eastAsia="Arial" w:hAnsi="Arial"/>
          <w:color w:val="1E293B"/>
          <w:sz w:val="20"/>
          <w:szCs w:val="20"/>
        </w:rPr>
        <w:t xml:space="preserve">Botones de formato: negrita, salto de línea, emoji (para WhatsApp).</w:t>
      </w:r>
    </w:p>
    <w:p>
      <w:pPr>
        <w:pStyle w:val="ListParagraph"/>
        <w:numPr>
          <w:ilvl w:val="0"/>
          <w:numId w:val="2"/>
        </w:numPr>
        <w:spacing w:after="50" w:before="50"/>
      </w:pPr>
      <w:r>
        <w:rPr>
          <w:rFonts w:ascii="Arial" w:cs="Arial" w:eastAsia="Arial" w:hAnsi="Arial"/>
          <w:color w:val="1E293B"/>
          <w:sz w:val="20"/>
          <w:szCs w:val="20"/>
        </w:rPr>
        <w:t xml:space="preserve">Selector de bloque condicional: elige la variable → genera {{#if variable}}...{{/if}} automáticamente.</w:t>
      </w:r>
    </w:p>
    <w:p>
      <w:pPr>
        <w:spacing w:after="60" w:before="60"/>
      </w:pPr>
      <w:r>
        <w:t xml:space="preserve"/>
      </w:r>
    </w:p>
    <w:p>
      <w:pPr>
        <w:spacing w:after="80" w:before="200"/>
      </w:pPr>
      <w:r>
        <w:rPr>
          <w:rFonts w:ascii="Arial" w:cs="Arial" w:eastAsia="Arial" w:hAnsi="Arial"/>
          <w:b/>
          <w:bCs/>
          <w:color w:val="2563A8"/>
          <w:sz w:val="22"/>
          <w:szCs w:val="22"/>
        </w:rPr>
        <w:t xml:space="preserve">Implementación React Native (prioridad alta):</w:t>
      </w:r>
    </w:p>
    <w:p>
      <w:pPr>
        <w:shd w:fill="1E1E2E" w:val="clear"/>
        <w:spacing w:after="0" w:before="80"/>
        <w:ind w:left="240"/>
      </w:pPr>
      <w:r>
        <w:rPr>
          <w:rFonts w:ascii="Courier New" w:cs="Courier New" w:eastAsia="Courier New" w:hAnsi="Courier New"/>
          <w:b/>
          <w:bCs/>
          <w:color w:val="6EE7B7"/>
          <w:sz w:val="17"/>
          <w:szCs w:val="17"/>
        </w:rPr>
        <w:t xml:space="preserve">// Componente VariableInserter</w:t>
      </w:r>
    </w:p>
    <w:p>
      <w:pPr>
        <w:shd w:fill="1E1E2E" w:val="clear"/>
        <w:spacing w:after="0" w:before="0"/>
        <w:ind w:left="240"/>
      </w:pPr>
      <w:r>
        <w:rPr>
          <w:rFonts w:ascii="Courier New" w:cs="Courier New" w:eastAsia="Courier New" w:hAnsi="Courier New"/>
          <w:color w:val="E2E8F0"/>
          <w:sz w:val="17"/>
          <w:szCs w:val="17"/>
        </w:rPr>
        <w:t xml:space="preserve">const grupos = [</w:t>
      </w:r>
    </w:p>
    <w:p>
      <w:pPr>
        <w:shd w:fill="1E1E2E" w:val="clear"/>
        <w:spacing w:after="0" w:before="0"/>
        <w:ind w:left="480"/>
      </w:pPr>
      <w:r>
        <w:rPr>
          <w:rFonts w:ascii="Courier New" w:cs="Courier New" w:eastAsia="Courier New" w:hAnsi="Courier New"/>
          <w:color w:val="FCA5A5"/>
          <w:sz w:val="17"/>
          <w:szCs w:val="17"/>
        </w:rPr>
        <w:t xml:space="preserve">{ label: 'Tu empresa', vars: ['nombre_empresa','logo_empresa','telefono_empresa',...] },</w:t>
      </w:r>
    </w:p>
    <w:p>
      <w:pPr>
        <w:shd w:fill="1E1E2E" w:val="clear"/>
        <w:spacing w:after="0" w:before="0"/>
        <w:ind w:left="480"/>
      </w:pPr>
      <w:r>
        <w:rPr>
          <w:rFonts w:ascii="Courier New" w:cs="Courier New" w:eastAsia="Courier New" w:hAnsi="Courier New"/>
          <w:color w:val="FCA5A5"/>
          <w:sz w:val="17"/>
          <w:szCs w:val="17"/>
        </w:rPr>
        <w:t xml:space="preserve">{ label: 'Cliente', vars: ['nombre_cliente','telefono_cliente','email_cliente',...] },</w:t>
      </w:r>
    </w:p>
    <w:p>
      <w:pPr>
        <w:shd w:fill="1E1E2E" w:val="clear"/>
        <w:spacing w:after="0" w:before="0"/>
        <w:ind w:left="480"/>
      </w:pPr>
      <w:r>
        <w:rPr>
          <w:rFonts w:ascii="Courier New" w:cs="Courier New" w:eastAsia="Courier New" w:hAnsi="Courier New"/>
          <w:color w:val="C084FC"/>
          <w:sz w:val="17"/>
          <w:szCs w:val="17"/>
        </w:rPr>
        <w:t xml:space="preserve">{ label: 'IA', vars: ['resumen_trabajo_ia','descripcion_tecnica_ia',...], badge: 'IA' },</w:t>
      </w:r>
    </w:p>
    <w:p>
      <w:pPr>
        <w:shd w:fill="1E1E2E" w:val="clear"/>
        <w:spacing w:after="80" w:before="0"/>
        <w:ind w:left="240"/>
      </w:pPr>
      <w:r>
        <w:rPr>
          <w:rFonts w:ascii="Courier New" w:cs="Courier New" w:eastAsia="Courier New" w:hAnsi="Courier New"/>
          <w:color w:val="E2E8F0"/>
          <w:sz w:val="17"/>
          <w:szCs w:val="17"/>
        </w:rPr>
        <w:t xml:space="preserve">]</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6.2 Módulo 2 — Preview en Tiempo Real</w:t>
      </w:r>
    </w:p>
    <w:p>
      <w:pPr>
        <w:spacing w:after="60" w:before="60"/>
        <w:jc w:val="both"/>
      </w:pPr>
      <w:r>
        <w:rPr>
          <w:rFonts w:ascii="Arial" w:cs="Arial" w:eastAsia="Arial" w:hAnsi="Arial"/>
          <w:b w:val="false"/>
          <w:bCs w:val="false"/>
          <w:color w:val="1E293B"/>
          <w:sz w:val="20"/>
          <w:szCs w:val="20"/>
        </w:rPr>
        <w:t xml:space="preserve">La vista previa en tiempo real es lo que convierte la edición de plantillas en una experiencia satisfactoria. El instalador ve exactamente cómo quedará el mensaje antes de enviarlo, con datos reales del último presupuesto o cliente de prueba.</w:t>
      </w:r>
    </w:p>
    <w:p>
      <w:pPr>
        <w:spacing w:after="60" w:before="60"/>
      </w:pPr>
      <w:r>
        <w:t xml:space="preserve"/>
      </w:r>
    </w:p>
    <w:p>
      <w:pPr>
        <w:spacing w:after="80" w:before="200"/>
      </w:pPr>
      <w:r>
        <w:rPr>
          <w:rFonts w:ascii="Arial" w:cs="Arial" w:eastAsia="Arial" w:hAnsi="Arial"/>
          <w:b/>
          <w:bCs/>
          <w:color w:val="2563A8"/>
          <w:sz w:val="22"/>
          <w:szCs w:val="22"/>
        </w:rPr>
        <w:t xml:space="preserve">Modos de preview:</w:t>
      </w:r>
    </w:p>
    <w:p>
      <w:pPr>
        <w:pStyle w:val="ListParagraph"/>
        <w:numPr>
          <w:ilvl w:val="0"/>
          <w:numId w:val="2"/>
        </w:numPr>
        <w:spacing w:after="50" w:before="50"/>
      </w:pPr>
      <w:r>
        <w:rPr>
          <w:rFonts w:ascii="Arial" w:cs="Arial" w:eastAsia="Arial" w:hAnsi="Arial"/>
          <w:color w:val="1E293B"/>
          <w:sz w:val="20"/>
          <w:szCs w:val="20"/>
        </w:rPr>
        <w:t xml:space="preserve">Preview con datos de muestra (default): se usan valores de ejemplo predefinidos para cada variable.</w:t>
      </w:r>
    </w:p>
    <w:p>
      <w:pPr>
        <w:pStyle w:val="ListParagraph"/>
        <w:numPr>
          <w:ilvl w:val="0"/>
          <w:numId w:val="2"/>
        </w:numPr>
        <w:spacing w:after="50" w:before="50"/>
      </w:pPr>
      <w:r>
        <w:rPr>
          <w:rFonts w:ascii="Arial" w:cs="Arial" w:eastAsia="Arial" w:hAnsi="Arial"/>
          <w:color w:val="1E293B"/>
          <w:sz w:val="20"/>
          <w:szCs w:val="20"/>
        </w:rPr>
        <w:t xml:space="preserve">Preview con datos reales: el usuario selecciona un cliente/presupuesto real para ver la plantilla resuelta.</w:t>
      </w:r>
    </w:p>
    <w:p>
      <w:pPr>
        <w:pStyle w:val="ListParagraph"/>
        <w:numPr>
          <w:ilvl w:val="0"/>
          <w:numId w:val="2"/>
        </w:numPr>
        <w:spacing w:after="50" w:before="50"/>
      </w:pPr>
      <w:r>
        <w:rPr>
          <w:rFonts w:ascii="Arial" w:cs="Arial" w:eastAsia="Arial" w:hAnsi="Arial"/>
          <w:color w:val="1E293B"/>
          <w:sz w:val="20"/>
          <w:szCs w:val="20"/>
        </w:rPr>
        <w:t xml:space="preserve">Preview de canal: modo WhatsApp (burbuja azul, fuente móvil), modo email (cabecera de email), modo PDF.</w:t>
      </w:r>
    </w:p>
    <w:p>
      <w:pPr>
        <w:spacing w:after="60" w:before="60"/>
      </w:pPr>
      <w:r>
        <w:t xml:space="preserve"/>
      </w:r>
    </w:p>
    <w:p>
      <w:pPr>
        <w:spacing w:after="80" w:before="200"/>
      </w:pPr>
      <w:r>
        <w:rPr>
          <w:rFonts w:ascii="Arial" w:cs="Arial" w:eastAsia="Arial" w:hAnsi="Arial"/>
          <w:b/>
          <w:bCs/>
          <w:color w:val="2563A8"/>
          <w:sz w:val="22"/>
          <w:szCs w:val="22"/>
        </w:rPr>
        <w:t xml:space="preserve">Implementación:</w:t>
      </w:r>
    </w:p>
    <w:p>
      <w:pPr>
        <w:pStyle w:val="ListParagraph"/>
        <w:numPr>
          <w:ilvl w:val="0"/>
          <w:numId w:val="2"/>
        </w:numPr>
        <w:spacing w:after="50" w:before="50"/>
      </w:pPr>
      <w:r>
        <w:rPr>
          <w:rFonts w:ascii="Arial" w:cs="Arial" w:eastAsia="Arial" w:hAnsi="Arial"/>
          <w:color w:val="1E293B"/>
          <w:sz w:val="20"/>
          <w:szCs w:val="20"/>
        </w:rPr>
        <w:t xml:space="preserve">Función resolveTemplate(content, variables) que sustituye {{variable}} por el valor en tiempo real.</w:t>
      </w:r>
    </w:p>
    <w:p>
      <w:pPr>
        <w:pStyle w:val="ListParagraph"/>
        <w:numPr>
          <w:ilvl w:val="0"/>
          <w:numId w:val="2"/>
        </w:numPr>
        <w:spacing w:after="50" w:before="50"/>
      </w:pPr>
      <w:r>
        <w:rPr>
          <w:rFonts w:ascii="Arial" w:cs="Arial" w:eastAsia="Arial" w:hAnsi="Arial"/>
          <w:color w:val="1E293B"/>
          <w:sz w:val="20"/>
          <w:szCs w:val="20"/>
        </w:rPr>
        <w:t xml:space="preserve">Debounce de 300ms para no recalcular en cada pulsación de tecla.</w:t>
      </w:r>
    </w:p>
    <w:p>
      <w:pPr>
        <w:pStyle w:val="ListParagraph"/>
        <w:numPr>
          <w:ilvl w:val="0"/>
          <w:numId w:val="2"/>
        </w:numPr>
        <w:spacing w:after="50" w:before="50"/>
      </w:pPr>
      <w:r>
        <w:rPr>
          <w:rFonts w:ascii="Arial" w:cs="Arial" w:eastAsia="Arial" w:hAnsi="Arial"/>
          <w:color w:val="1E293B"/>
          <w:sz w:val="20"/>
          <w:szCs w:val="20"/>
        </w:rPr>
        <w:t xml:space="preserve">Variables no resueltas se muestran en naranja para que el usuario sepa qué falta.</w:t>
      </w:r>
    </w:p>
    <w:p>
      <w:pPr>
        <w:pStyle w:val="ListParagraph"/>
        <w:numPr>
          <w:ilvl w:val="0"/>
          <w:numId w:val="2"/>
        </w:numPr>
        <w:spacing w:after="50" w:before="50"/>
      </w:pPr>
      <w:r>
        <w:rPr>
          <w:rFonts w:ascii="Arial" w:cs="Arial" w:eastAsia="Arial" w:hAnsi="Arial"/>
          <w:color w:val="1E293B"/>
          <w:sz w:val="20"/>
          <w:szCs w:val="20"/>
        </w:rPr>
        <w:t xml:space="preserve">Botón 'Enviar prueba': envía el WhatsApp o email al número/email del prestador para verificación.</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6.3 Módulo 3 — Variables IA (el diferenciador)</w:t>
      </w:r>
    </w:p>
    <w:p>
      <w:pPr>
        <w:pBdr>
          <w:left w:val="single" w:color="6D28D9" w:sz="18" w:space="6"/>
        </w:pBdr>
        <w:shd w:fill="EDE9FE" w:val="clear"/>
        <w:spacing w:after="160" w:before="160"/>
        <w:ind w:left="400"/>
        <w:jc w:val="both"/>
      </w:pPr>
      <w:r>
        <w:rPr>
          <w:rFonts w:ascii="Arial" w:cs="Arial" w:eastAsia="Arial" w:hAnsi="Arial"/>
          <w:b/>
          <w:bCs/>
          <w:color w:val="4C1D95"/>
          <w:sz w:val="20"/>
          <w:szCs w:val="20"/>
        </w:rPr>
        <w:t xml:space="preserve">Las variables IA son la joya del sistema. {{resumen_trabajo_ia}} se genera automáticamente cuando el instalador dicta 'cambio de caldera Baxi en Madrid'. El cliente recibe un presupuesto con descripción técnica profesional sin que el instalador haya escrito una sola letra.</w:t>
      </w:r>
    </w:p>
    <w:p>
      <w:pPr>
        <w:spacing w:after="60" w:before="60"/>
      </w:pPr>
      <w:r>
        <w:t xml:space="preserve"/>
      </w:r>
    </w:p>
    <w:p>
      <w:pPr>
        <w:spacing w:after="80" w:before="200"/>
      </w:pPr>
      <w:r>
        <w:rPr>
          <w:rFonts w:ascii="Arial" w:cs="Arial" w:eastAsia="Arial" w:hAnsi="Arial"/>
          <w:b/>
          <w:bCs/>
          <w:color w:val="2563A8"/>
          <w:sz w:val="22"/>
          <w:szCs w:val="22"/>
        </w:rPr>
        <w:t xml:space="preserve">Flujo de generación de variables IA:</w:t>
      </w:r>
    </w:p>
    <w:p>
      <w:pPr>
        <w:pStyle w:val="ListParagraph"/>
        <w:numPr>
          <w:ilvl w:val="0"/>
          <w:numId w:val="2"/>
        </w:numPr>
        <w:spacing w:after="50" w:before="50"/>
      </w:pPr>
      <w:r>
        <w:rPr>
          <w:rFonts w:ascii="Arial" w:cs="Arial" w:eastAsia="Arial" w:hAnsi="Arial"/>
          <w:color w:val="1E293B"/>
          <w:sz w:val="20"/>
          <w:szCs w:val="20"/>
        </w:rPr>
        <w:t xml:space="preserve">1. El instalador dicta el trabajo por voz desde el móvil.</w:t>
      </w:r>
    </w:p>
    <w:p>
      <w:pPr>
        <w:pStyle w:val="ListParagraph"/>
        <w:numPr>
          <w:ilvl w:val="0"/>
          <w:numId w:val="2"/>
        </w:numPr>
        <w:spacing w:after="50" w:before="50"/>
      </w:pPr>
      <w:r>
        <w:rPr>
          <w:rFonts w:ascii="Arial" w:cs="Arial" w:eastAsia="Arial" w:hAnsi="Arial"/>
          <w:color w:val="1E293B"/>
          <w:sz w:val="20"/>
          <w:szCs w:val="20"/>
        </w:rPr>
        <w:t xml:space="preserve">2. El motor de Speech-to-Structure extrae las entidades técnicas.</w:t>
      </w:r>
    </w:p>
    <w:p>
      <w:pPr>
        <w:pStyle w:val="ListParagraph"/>
        <w:numPr>
          <w:ilvl w:val="0"/>
          <w:numId w:val="2"/>
        </w:numPr>
        <w:spacing w:after="50" w:before="50"/>
      </w:pPr>
      <w:r>
        <w:rPr>
          <w:rFonts w:ascii="Arial" w:cs="Arial" w:eastAsia="Arial" w:hAnsi="Arial"/>
          <w:color w:val="1E293B"/>
          <w:sz w:val="20"/>
          <w:szCs w:val="20"/>
        </w:rPr>
        <w:t xml:space="preserve">3. El motor de IA genera y almacena en el campo ai_output del trabajo:</w:t>
      </w:r>
    </w:p>
    <w:p>
      <w:pPr>
        <w:pStyle w:val="ListParagraph"/>
        <w:numPr>
          <w:ilvl w:val="0"/>
          <w:numId w:val="3"/>
        </w:numPr>
        <w:spacing w:after="40" w:before="40"/>
      </w:pPr>
      <w:r>
        <w:rPr>
          <w:rFonts w:ascii="Arial" w:cs="Arial" w:eastAsia="Arial" w:hAnsi="Arial"/>
          <w:sz w:val="20"/>
          <w:szCs w:val="20"/>
        </w:rPr>
        <w:t xml:space="preserve">resumen_trabajo_ia: resumen en 1-2 líneas para el cliente.</w:t>
      </w:r>
    </w:p>
    <w:p>
      <w:pPr>
        <w:pStyle w:val="ListParagraph"/>
        <w:numPr>
          <w:ilvl w:val="0"/>
          <w:numId w:val="3"/>
        </w:numPr>
        <w:spacing w:after="40" w:before="40"/>
      </w:pPr>
      <w:r>
        <w:rPr>
          <w:rFonts w:ascii="Arial" w:cs="Arial" w:eastAsia="Arial" w:hAnsi="Arial"/>
          <w:sz w:val="20"/>
          <w:szCs w:val="20"/>
        </w:rPr>
        <w:t xml:space="preserve">descripcion_tecnica_ia: descripción completa y profesional.</w:t>
      </w:r>
    </w:p>
    <w:p>
      <w:pPr>
        <w:pStyle w:val="ListParagraph"/>
        <w:numPr>
          <w:ilvl w:val="0"/>
          <w:numId w:val="3"/>
        </w:numPr>
        <w:spacing w:after="40" w:before="40"/>
      </w:pPr>
      <w:r>
        <w:rPr>
          <w:rFonts w:ascii="Arial" w:cs="Arial" w:eastAsia="Arial" w:hAnsi="Arial"/>
          <w:sz w:val="20"/>
          <w:szCs w:val="20"/>
        </w:rPr>
        <w:t xml:space="preserve">materiales_detectados_ia: lista de materiales detectados.</w:t>
      </w:r>
    </w:p>
    <w:p>
      <w:pPr>
        <w:pStyle w:val="ListParagraph"/>
        <w:numPr>
          <w:ilvl w:val="0"/>
          <w:numId w:val="3"/>
        </w:numPr>
        <w:spacing w:after="40" w:before="40"/>
      </w:pPr>
      <w:r>
        <w:rPr>
          <w:rFonts w:ascii="Arial" w:cs="Arial" w:eastAsia="Arial" w:hAnsi="Arial"/>
          <w:sz w:val="20"/>
          <w:szCs w:val="20"/>
        </w:rPr>
        <w:t xml:space="preserve">recomendaciones_ia: si la IA detecta algo relevante para el cliente.</w:t>
      </w:r>
    </w:p>
    <w:p>
      <w:pPr>
        <w:pStyle w:val="ListParagraph"/>
        <w:numPr>
          <w:ilvl w:val="0"/>
          <w:numId w:val="3"/>
        </w:numPr>
        <w:spacing w:after="40" w:before="40"/>
      </w:pPr>
      <w:r>
        <w:rPr>
          <w:rFonts w:ascii="Arial" w:cs="Arial" w:eastAsia="Arial" w:hAnsi="Arial"/>
          <w:sz w:val="20"/>
          <w:szCs w:val="20"/>
        </w:rPr>
        <w:t xml:space="preserve">riesgos_detectados_ia: alertas de seguridad o urgencia.</w:t>
      </w:r>
    </w:p>
    <w:p>
      <w:pPr>
        <w:pStyle w:val="ListParagraph"/>
        <w:numPr>
          <w:ilvl w:val="0"/>
          <w:numId w:val="2"/>
        </w:numPr>
        <w:spacing w:after="50" w:before="50"/>
      </w:pPr>
      <w:r>
        <w:rPr>
          <w:rFonts w:ascii="Arial" w:cs="Arial" w:eastAsia="Arial" w:hAnsi="Arial"/>
          <w:color w:val="1E293B"/>
          <w:sz w:val="20"/>
          <w:szCs w:val="20"/>
        </w:rPr>
        <w:t xml:space="preserve">4. Al generar la plantilla, el motor de variables resuelve {{resumen_trabajo_ia}} con el texto generado.</w:t>
      </w:r>
    </w:p>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7.  </w:t>
      </w:r>
      <w:r>
        <w:rPr>
          <w:rFonts w:ascii="Arial" w:cs="Arial" w:eastAsia="Arial" w:hAnsi="Arial"/>
          <w:b/>
          <w:bCs/>
          <w:color w:val="FFFFFF"/>
          <w:sz w:val="32"/>
          <w:szCs w:val="32"/>
        </w:rPr>
        <w:t xml:space="preserve">MÓDULO CONTRATO DE MANTENIMIENTO — EL MINI DOCUSIGN</w:t>
      </w:r>
    </w:p>
    <w:p>
      <w:pPr>
        <w:pBdr>
          <w:left w:val="single" w:color="B45309" w:sz="18" w:space="6"/>
        </w:pBdr>
        <w:shd w:fill="FEF9C3" w:val="clear"/>
        <w:spacing w:after="160" w:before="160"/>
        <w:ind w:left="400"/>
        <w:jc w:val="both"/>
      </w:pPr>
      <w:r>
        <w:rPr>
          <w:rFonts w:ascii="Arial" w:cs="Arial" w:eastAsia="Arial" w:hAnsi="Arial"/>
          <w:b/>
          <w:bCs/>
          <w:color w:val="78350F"/>
          <w:sz w:val="20"/>
          <w:szCs w:val="20"/>
        </w:rPr>
        <w:t xml:space="preserve">El módulo de contratos de mantenimiento puede ser la funcionalidad más poderosa y diferenciadora de TrabFlow. Un instalador con 20 contratos activos que genera facturas recurrentes automáticamente es un cliente que nunca cancela su suscripción.</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7.1 Flujo completo del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PASO</w:t>
            </w:r>
          </w:p>
        </w:tc>
        <w:tc>
          <w:tcPr>
            <w:tcW w:type="dxa" w:w="75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1. Activación</w:t>
            </w:r>
          </w:p>
        </w:tc>
        <w:tc>
          <w:tcPr>
            <w:tcW w:type="dxa" w:w="7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El instalador pulsa 'Nuevo contrato de mantenimiento' o dicta el tipo de servicio por voz.</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2. Selección de oficio</w:t>
            </w:r>
          </w:p>
        </w:tc>
        <w:tc>
          <w:tcPr>
            <w:tcW w:type="dxa" w:w="7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Elige el oficio (fontanería, electricidad, limpieza, HVAC...) — activa las cláusulas correctas.</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3. Parámetros clave</w:t>
            </w:r>
          </w:p>
        </w:tc>
        <w:tc>
          <w:tcPr>
            <w:tcW w:type="dxa" w:w="7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Rellena duración, periodicidad, nº visitas, precio, SLA. La IA sugiere valores habituales del sector.</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4. Bloques IA</w:t>
            </w:r>
          </w:p>
        </w:tc>
        <w:tc>
          <w:tcPr>
            <w:tcW w:type="dxa" w:w="7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La IA genera la descripción del alcance, los preventivos y las exclusiones según el oficio y cliente.</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5. Revisión de cláusulas</w:t>
            </w:r>
          </w:p>
        </w:tc>
        <w:tc>
          <w:tcPr>
            <w:tcW w:type="dxa" w:w="7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El instalador puede activar/desactivar bloques condicionales: urgencias, permanencia, materiales.</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6. PDF preview</w:t>
            </w:r>
          </w:p>
        </w:tc>
        <w:tc>
          <w:tcPr>
            <w:tcW w:type="dxa" w:w="7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Vista previa del contrato completo en formato PDF antes de enviarlo.</w:t>
            </w:r>
          </w:p>
        </w:tc>
      </w:tr>
      <w:tr>
        <w:tc>
          <w:tcPr>
            <w:tcW w:type="dxa" w:w="1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7. Firma digital</w:t>
            </w:r>
          </w:p>
        </w:tc>
        <w:tc>
          <w:tcPr>
            <w:tcW w:type="dxa" w:w="75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Envío al cliente para firma digital mediante enlace seguro (firma biométrica o OTP).</w:t>
            </w:r>
          </w:p>
        </w:tc>
      </w:tr>
      <w:tr>
        <w:tc>
          <w:tcPr>
            <w:tcW w:type="dxa" w:w="1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8. Activación automática</w:t>
            </w:r>
          </w:p>
        </w:tc>
        <w:tc>
          <w:tcPr>
            <w:tcW w:type="dxa" w:w="75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Contrato activo: se programan visitas en el calendario y se activa la facturación recurrente.</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7.2 Tabla de contratos activos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CAMPO</w:t>
            </w:r>
          </w:p>
        </w:tc>
        <w:tc>
          <w:tcPr>
            <w:tcW w:type="dxa" w:w="12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TIPO</w:t>
            </w:r>
          </w:p>
        </w:tc>
        <w:tc>
          <w:tcPr>
            <w:tcW w:type="dxa" w:w="59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id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PK — identificador del contrato</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user_id</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FK — prestador (con RLS)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client_id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FK clients.id</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template_id</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uuid</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FK templates.id — plantilla base usada</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trade_type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Oficio: electricidad | fontaneria | limpieza | hvac | ...</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status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active | suspended | cancelled | expired</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start_date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date</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de inicio del contrato</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end_date</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date</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Fecha de vencimiento (calculada)</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duration_months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integer</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Duración en meses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periodicity</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monthly | quarterly | biannual | annual</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visits_included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integer</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Número de visitas incluidas por período</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response_time_hours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integer</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SLA: tiempo máximo de respuesta en horas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includes_urgencies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boolean</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Activa el bloque condicional de urgencias</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materials_included</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boolean</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Activa el bloque de materiales</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auto_renewal</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boolean</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Renovación automática</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minimum_stay_months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integer</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Permanencia mínima (0 = sin permanencia)</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monthly_price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numeric</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Precio mensual sin IVA</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annual_price</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numeric</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Precio anual sin IVA (calculado)</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payment_method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Forma de pago acordada</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iban</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IBAN del cliente para domiciliación</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contract_pdf_url</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URL del PDF firmado en Supabase Storage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client_signature</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URL de la imagen de firma digital del cliente</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signed_at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timestamptz</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Timestamp de la firma del cliente</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next_visit_date</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date</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Próxima visita programada</w:t>
            </w:r>
          </w:p>
        </w:tc>
      </w:tr>
      <w:tr>
        <w:tc>
          <w:tcPr>
            <w:tcW w:type="dxa" w:w="2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ai_scope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Alcance técnico generado por IA</w:t>
            </w:r>
          </w:p>
        </w:tc>
      </w:tr>
      <w:tr>
        <w:tc>
          <w:tcPr>
            <w:tcW w:type="dxa" w:w="2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notes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text</w:t>
            </w:r>
          </w:p>
        </w:tc>
        <w:tc>
          <w:tcPr>
            <w:tcW w:type="dxa" w:w="59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Notas internas del instalador</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7.3 Automatizaciones del contrato activo</w:t>
      </w:r>
    </w:p>
    <w:p>
      <w:pPr>
        <w:pStyle w:val="ListParagraph"/>
        <w:numPr>
          <w:ilvl w:val="0"/>
          <w:numId w:val="2"/>
        </w:numPr>
        <w:spacing w:after="50" w:before="50"/>
      </w:pPr>
      <w:r>
        <w:rPr>
          <w:rFonts w:ascii="Arial" w:cs="Arial" w:eastAsia="Arial" w:hAnsi="Arial"/>
          <w:color w:val="1E293B"/>
          <w:sz w:val="20"/>
          <w:szCs w:val="20"/>
        </w:rPr>
        <w:t xml:space="preserve">Factura recurrente: Supabase Edge Function + cron job mensual → genera factura automáticamente.</w:t>
      </w:r>
    </w:p>
    <w:p>
      <w:pPr>
        <w:pStyle w:val="ListParagraph"/>
        <w:numPr>
          <w:ilvl w:val="0"/>
          <w:numId w:val="2"/>
        </w:numPr>
        <w:spacing w:after="50" w:before="50"/>
      </w:pPr>
      <w:r>
        <w:rPr>
          <w:rFonts w:ascii="Arial" w:cs="Arial" w:eastAsia="Arial" w:hAnsi="Arial"/>
          <w:color w:val="1E293B"/>
          <w:sz w:val="20"/>
          <w:szCs w:val="20"/>
        </w:rPr>
        <w:t xml:space="preserve">Recordatorio de visita: 24h antes de next_visit_date → envía WhatsApp con plantilla visit_reminder.</w:t>
      </w:r>
    </w:p>
    <w:p>
      <w:pPr>
        <w:pStyle w:val="ListParagraph"/>
        <w:numPr>
          <w:ilvl w:val="0"/>
          <w:numId w:val="2"/>
        </w:numPr>
        <w:spacing w:after="50" w:before="50"/>
      </w:pPr>
      <w:r>
        <w:rPr>
          <w:rFonts w:ascii="Arial" w:cs="Arial" w:eastAsia="Arial" w:hAnsi="Arial"/>
          <w:color w:val="1E293B"/>
          <w:sz w:val="20"/>
          <w:szCs w:val="20"/>
        </w:rPr>
        <w:t xml:space="preserve">Recordatorio de renovación: 30 días antes de end_date → notificación al instalador y al cliente.</w:t>
      </w:r>
    </w:p>
    <w:p>
      <w:pPr>
        <w:pStyle w:val="ListParagraph"/>
        <w:numPr>
          <w:ilvl w:val="0"/>
          <w:numId w:val="2"/>
        </w:numPr>
        <w:spacing w:after="50" w:before="50"/>
      </w:pPr>
      <w:r>
        <w:rPr>
          <w:rFonts w:ascii="Arial" w:cs="Arial" w:eastAsia="Arial" w:hAnsi="Arial"/>
          <w:color w:val="1E293B"/>
          <w:sz w:val="20"/>
          <w:szCs w:val="20"/>
        </w:rPr>
        <w:t xml:space="preserve">Aviso de vencimiento: si el contrato expira sin renovación → alerta en dashboard del instalador.</w:t>
      </w:r>
    </w:p>
    <w:p>
      <w:pPr>
        <w:pStyle w:val="ListParagraph"/>
        <w:numPr>
          <w:ilvl w:val="0"/>
          <w:numId w:val="2"/>
        </w:numPr>
        <w:spacing w:after="50" w:before="50"/>
      </w:pPr>
      <w:r>
        <w:rPr>
          <w:rFonts w:ascii="Arial" w:cs="Arial" w:eastAsia="Arial" w:hAnsi="Arial"/>
          <w:color w:val="1E293B"/>
          <w:sz w:val="20"/>
          <w:szCs w:val="20"/>
        </w:rPr>
        <w:t xml:space="preserve">Actualización de estado: si una factura no se paga en 30 días → contrato pasa a 'suspended'.</w:t>
      </w:r>
    </w:p>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8.  </w:t>
      </w:r>
      <w:r>
        <w:rPr>
          <w:rFonts w:ascii="Arial" w:cs="Arial" w:eastAsia="Arial" w:hAnsi="Arial"/>
          <w:b/>
          <w:bCs/>
          <w:color w:val="FFFFFF"/>
          <w:sz w:val="32"/>
          <w:szCs w:val="32"/>
        </w:rPr>
        <w:t xml:space="preserve">PLAN DE ACCIÓN — 5 SPRINTS / 35 DÍAS</w:t>
      </w:r>
    </w:p>
    <w:p>
      <w:pPr>
        <w:pBdr>
          <w:left w:val="single" w:color="2563A8" w:sz="18" w:space="6"/>
        </w:pBdr>
        <w:shd w:fill="DBEAFE" w:val="clear"/>
        <w:spacing w:after="160" w:before="160"/>
        <w:ind w:left="400"/>
        <w:jc w:val="both"/>
      </w:pPr>
      <w:r>
        <w:rPr>
          <w:rFonts w:ascii="Arial" w:cs="Arial" w:eastAsia="Arial" w:hAnsi="Arial"/>
          <w:b/>
          <w:bCs/>
          <w:color w:val="0B1F3A"/>
          <w:sz w:val="20"/>
          <w:szCs w:val="20"/>
        </w:rPr>
        <w:t xml:space="preserve">Filosofía del plan: MVP primero, perfección después. Los primeros 2 sprints dan valor real al usuario inmediatamente. Los sprints 3-5 construyen el diferenciador estratégico.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860"/>
      </w:tblGrid>
      <w:tr>
        <w:tc>
          <w:tcPr>
            <w:tcW w:type="dxa" w:w="9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SPRINT</w:t>
            </w:r>
          </w:p>
        </w:tc>
        <w:tc>
          <w:tcPr>
            <w:tcW w:type="dxa" w:w="26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NOMBRE</w:t>
            </w:r>
          </w:p>
        </w:tc>
        <w:tc>
          <w:tcPr>
            <w:tcW w:type="dxa" w:w="18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DURACIÓN</w:t>
            </w:r>
          </w:p>
        </w:tc>
        <w:tc>
          <w:tcPr>
            <w:tcW w:type="dxa" w:w="48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OBJETIVO PRINCIPAL</w:t>
            </w:r>
          </w:p>
        </w:tc>
      </w:tr>
      <w:tr>
        <w:tc>
          <w:tcPr>
            <w:tcW w:type="dxa" w:w="900"/>
            <w:tcBorders>
              <w:top w:val="single" w:color="CBD5E1" w:sz="1"/>
              <w:left w:val="single" w:color="CBD5E1" w:sz="1"/>
              <w:bottom w:val="single" w:color="CBD5E1" w:sz="1"/>
              <w:right w:val="single" w:color="CBD5E1" w:sz="1"/>
            </w:tcBorders>
            <w:shd w:fill="2563A8"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Base de datos y motor de variables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475569"/>
                <w:sz w:val="19"/>
                <w:szCs w:val="19"/>
              </w:rPr>
              <w:t xml:space="preserve">7 días</w:t>
            </w:r>
          </w:p>
        </w:tc>
        <w:tc>
          <w:tcPr>
            <w:tcW w:type="dxa" w:w="48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Supabase schema completo + función resolveTemplate + seed de variables</w:t>
            </w:r>
          </w:p>
        </w:tc>
      </w:tr>
      <w:tr>
        <w:tc>
          <w:tcPr>
            <w:tcW w:type="dxa" w:w="900"/>
            <w:tcBorders>
              <w:top w:val="single" w:color="CBD5E1" w:sz="1"/>
              <w:left w:val="single" w:color="CBD5E1" w:sz="1"/>
              <w:bottom w:val="single" w:color="CBD5E1" w:sz="1"/>
              <w:right w:val="single" w:color="CBD5E1" w:sz="1"/>
            </w:tcBorders>
            <w:shd w:fill="15803D"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6 Plantillas base + envío real</w:t>
            </w:r>
          </w:p>
        </w:tc>
        <w:tc>
          <w:tcPr>
            <w:tcW w:type="dxa" w:w="1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475569"/>
                <w:sz w:val="19"/>
                <w:szCs w:val="19"/>
              </w:rPr>
              <w:t xml:space="preserve">7 días</w:t>
            </w:r>
          </w:p>
        </w:tc>
        <w:tc>
          <w:tcPr>
            <w:tcW w:type="dxa" w:w="48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Las 6 plantillas funcionando con datos reales en WhatsApp y email</w:t>
            </w:r>
          </w:p>
        </w:tc>
      </w:tr>
      <w:tr>
        <w:tc>
          <w:tcPr>
            <w:tcW w:type="dxa" w:w="900"/>
            <w:tcBorders>
              <w:top w:val="single" w:color="CBD5E1" w:sz="1"/>
              <w:left w:val="single" w:color="CBD5E1" w:sz="1"/>
              <w:bottom w:val="single" w:color="CBD5E1" w:sz="1"/>
              <w:right w:val="single" w:color="CBD5E1" w:sz="1"/>
            </w:tcBorders>
            <w:shd w:fill="6D28D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Constructor visual + Preview</w:t>
            </w:r>
          </w:p>
        </w:tc>
        <w:tc>
          <w:tcPr>
            <w:tcW w:type="dxa" w:w="1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475569"/>
                <w:sz w:val="19"/>
                <w:szCs w:val="19"/>
              </w:rPr>
              <w:t xml:space="preserve">7 días</w:t>
            </w:r>
          </w:p>
        </w:tc>
        <w:tc>
          <w:tcPr>
            <w:tcW w:type="dxa" w:w="48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UI completa del editor con inserción de variables y preview en tiempo real</w:t>
            </w:r>
          </w:p>
        </w:tc>
      </w:tr>
      <w:tr>
        <w:tc>
          <w:tcPr>
            <w:tcW w:type="dxa" w:w="900"/>
            <w:tcBorders>
              <w:top w:val="single" w:color="CBD5E1" w:sz="1"/>
              <w:left w:val="single" w:color="CBD5E1" w:sz="1"/>
              <w:bottom w:val="single" w:color="CBD5E1" w:sz="1"/>
              <w:right w:val="single" w:color="CBD5E1" w:sz="1"/>
            </w:tcBorders>
            <w:shd w:fill="B45309"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Variables IA + Condicionales</w:t>
            </w:r>
          </w:p>
        </w:tc>
        <w:tc>
          <w:tcPr>
            <w:tcW w:type="dxa" w:w="18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475569"/>
                <w:sz w:val="19"/>
                <w:szCs w:val="19"/>
              </w:rPr>
              <w:t xml:space="preserve">7 días</w:t>
            </w:r>
          </w:p>
        </w:tc>
        <w:tc>
          <w:tcPr>
            <w:tcW w:type="dxa" w:w="48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Bloques {{#if}}, variables IA, plantillas por oficio</w:t>
            </w:r>
          </w:p>
        </w:tc>
      </w:tr>
      <w:tr>
        <w:tc>
          <w:tcPr>
            <w:tcW w:type="dxa" w:w="900"/>
            <w:tcBorders>
              <w:top w:val="single" w:color="CBD5E1" w:sz="1"/>
              <w:left w:val="single" w:color="CBD5E1" w:sz="1"/>
              <w:bottom w:val="single" w:color="CBD5E1" w:sz="1"/>
              <w:right w:val="single" w:color="CBD5E1" w:sz="1"/>
            </w:tcBorders>
            <w:shd w:fill="BE185D"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Módulo Contrato + Firma digital</w:t>
            </w:r>
          </w:p>
        </w:tc>
        <w:tc>
          <w:tcPr>
            <w:tcW w:type="dxa" w:w="18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475569"/>
                <w:sz w:val="19"/>
                <w:szCs w:val="19"/>
              </w:rPr>
              <w:t xml:space="preserve">7 días</w:t>
            </w:r>
          </w:p>
        </w:tc>
        <w:tc>
          <w:tcPr>
            <w:tcW w:type="dxa" w:w="48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Flujo completo de contrato: generación, PDF, firma, activación automática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2563A8"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SPRINT</w:t>
            </w:r>
          </w:p>
          <w:p>
            <w:pPr>
              <w:jc w:val="center"/>
            </w:pPr>
            <w:r>
              <w:rPr>
                <w:rFonts w:ascii="Arial" w:cs="Arial" w:eastAsia="Arial" w:hAnsi="Arial"/>
                <w:b/>
                <w:bCs/>
                <w:color w:val="FFFFFF"/>
                <w:sz w:val="52"/>
                <w:szCs w:val="52"/>
              </w:rPr>
              <w:t xml:space="preserve">1</w:t>
            </w:r>
          </w:p>
          <w:p>
            <w:pPr>
              <w:jc w:val="center"/>
            </w:pPr>
            <w:r>
              <w:rPr>
                <w:rFonts w:ascii="Arial" w:cs="Arial" w:eastAsia="Arial" w:hAnsi="Arial"/>
                <w:color w:val="D1FAE5"/>
                <w:sz w:val="17"/>
                <w:szCs w:val="17"/>
              </w:rPr>
              <w:t xml:space="preserve">7 días</w:t>
            </w:r>
          </w:p>
        </w:tc>
        <w:tc>
          <w:tcPr>
            <w:tcW w:type="dxa" w:w="8160"/>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80" w:before="0"/>
            </w:pPr>
            <w:r>
              <w:rPr>
                <w:rFonts w:ascii="Arial" w:cs="Arial" w:eastAsia="Arial" w:hAnsi="Arial"/>
                <w:b/>
                <w:bCs/>
                <w:color w:val="0B1F3A"/>
                <w:sz w:val="24"/>
                <w:szCs w:val="24"/>
              </w:rPr>
              <w:t xml:space="preserve">Base de Datos y Motor de Variables</w:t>
            </w:r>
          </w:p>
          <w:p>
            <w:pPr>
              <w:pStyle w:val="ListParagraph"/>
              <w:numPr>
                <w:ilvl w:val="0"/>
                <w:numId w:val="2"/>
              </w:numPr>
              <w:spacing w:after="40" w:before="40"/>
            </w:pPr>
            <w:r>
              <w:rPr>
                <w:rFonts w:ascii="Arial" w:cs="Arial" w:eastAsia="Arial" w:hAnsi="Arial"/>
                <w:color w:val="1E293B"/>
                <w:sz w:val="19"/>
                <w:szCs w:val="19"/>
              </w:rPr>
              <w:t xml:space="preserve">Crear tabla templates con todos los campos definidos en sección 2.1.</w:t>
            </w:r>
          </w:p>
          <w:p>
            <w:pPr>
              <w:pStyle w:val="ListParagraph"/>
              <w:numPr>
                <w:ilvl w:val="0"/>
                <w:numId w:val="2"/>
              </w:numPr>
              <w:spacing w:after="40" w:before="40"/>
            </w:pPr>
            <w:r>
              <w:rPr>
                <w:rFonts w:ascii="Arial" w:cs="Arial" w:eastAsia="Arial" w:hAnsi="Arial"/>
                <w:color w:val="1E293B"/>
                <w:sz w:val="19"/>
                <w:szCs w:val="19"/>
              </w:rPr>
              <w:t xml:space="preserve">Crear tabla system_variables con el catálogo completo de 64 variables.</w:t>
            </w:r>
          </w:p>
          <w:p>
            <w:pPr>
              <w:pStyle w:val="ListParagraph"/>
              <w:numPr>
                <w:ilvl w:val="0"/>
                <w:numId w:val="2"/>
              </w:numPr>
              <w:spacing w:after="40" w:before="40"/>
            </w:pPr>
            <w:r>
              <w:rPr>
                <w:rFonts w:ascii="Arial" w:cs="Arial" w:eastAsia="Arial" w:hAnsi="Arial"/>
                <w:color w:val="1E293B"/>
                <w:sz w:val="19"/>
                <w:szCs w:val="19"/>
              </w:rPr>
              <w:t xml:space="preserve">Crear tabla template_send_log para auditoría de envíos.</w:t>
            </w:r>
          </w:p>
          <w:p>
            <w:pPr>
              <w:pStyle w:val="ListParagraph"/>
              <w:numPr>
                <w:ilvl w:val="0"/>
                <w:numId w:val="2"/>
              </w:numPr>
              <w:spacing w:after="40" w:before="40"/>
            </w:pPr>
            <w:r>
              <w:rPr>
                <w:rFonts w:ascii="Arial" w:cs="Arial" w:eastAsia="Arial" w:hAnsi="Arial"/>
                <w:color w:val="1E293B"/>
                <w:sz w:val="19"/>
                <w:szCs w:val="19"/>
              </w:rPr>
              <w:t xml:space="preserve">Implementar función resolveTemplate(content, variables) con soporte para {{variable}} simple.</w:t>
            </w:r>
          </w:p>
          <w:p>
            <w:pPr>
              <w:pStyle w:val="ListParagraph"/>
              <w:numPr>
                <w:ilvl w:val="0"/>
                <w:numId w:val="2"/>
              </w:numPr>
              <w:spacing w:after="40" w:before="40"/>
            </w:pPr>
            <w:r>
              <w:rPr>
                <w:rFonts w:ascii="Arial" w:cs="Arial" w:eastAsia="Arial" w:hAnsi="Arial"/>
                <w:color w:val="1E293B"/>
                <w:sz w:val="19"/>
                <w:szCs w:val="19"/>
              </w:rPr>
              <w:t xml:space="preserve">Crear seed de datos: las 6 plantillas base con contenido real (is_default=true).</w:t>
            </w:r>
          </w:p>
          <w:p>
            <w:pPr>
              <w:pStyle w:val="ListParagraph"/>
              <w:numPr>
                <w:ilvl w:val="0"/>
                <w:numId w:val="2"/>
              </w:numPr>
              <w:spacing w:after="40" w:before="40"/>
            </w:pPr>
            <w:r>
              <w:rPr>
                <w:rFonts w:ascii="Arial" w:cs="Arial" w:eastAsia="Arial" w:hAnsi="Arial"/>
                <w:color w:val="1E293B"/>
                <w:sz w:val="19"/>
                <w:szCs w:val="19"/>
              </w:rPr>
              <w:t xml:space="preserve">Implementar RLS en todas las tablas: el usuario solo ve sus plantillas + las del sistema.</w:t>
            </w:r>
          </w:p>
          <w:p>
            <w:pPr>
              <w:pStyle w:val="ListParagraph"/>
              <w:numPr>
                <w:ilvl w:val="0"/>
                <w:numId w:val="2"/>
              </w:numPr>
              <w:spacing w:after="40" w:before="40"/>
            </w:pPr>
            <w:r>
              <w:rPr>
                <w:rFonts w:ascii="Arial" w:cs="Arial" w:eastAsia="Arial" w:hAnsi="Arial"/>
                <w:color w:val="1E293B"/>
                <w:sz w:val="19"/>
                <w:szCs w:val="19"/>
              </w:rPr>
              <w:t xml:space="preserve">Test de resolución: verificar que todas las variables se resuelven correctamente.</w:t>
            </w:r>
          </w:p>
          <w:p>
            <w:pPr>
              <w:pStyle w:val="ListParagraph"/>
              <w:numPr>
                <w:ilvl w:val="0"/>
                <w:numId w:val="2"/>
              </w:numPr>
              <w:spacing w:after="40" w:before="40"/>
            </w:pPr>
            <w:r>
              <w:rPr>
                <w:rFonts w:ascii="Arial" w:cs="Arial" w:eastAsia="Arial" w:hAnsi="Arial"/>
                <w:color w:val="1E293B"/>
                <w:sz w:val="19"/>
                <w:szCs w:val="19"/>
              </w:rPr>
              <w:t xml:space="preserve">Edge Function: resolveVariablesForDocument(doc_type, doc_id) — resuelve todas las variables de un documento.</w:t>
            </w:r>
          </w:p>
          <w:p>
            <w:pPr>
              <w:spacing w:after="0" w:before="100"/>
            </w:pPr>
            <w:r>
              <w:rPr>
                <w:rFonts w:ascii="Arial" w:cs="Arial" w:eastAsia="Arial" w:hAnsi="Arial"/>
                <w:b/>
                <w:bCs/>
                <w:color w:val="2563A8"/>
                <w:sz w:val="19"/>
                <w:szCs w:val="19"/>
              </w:rPr>
              <w:t xml:space="preserve">Entregables: </w:t>
            </w:r>
            <w:r>
              <w:rPr>
                <w:rFonts w:ascii="Arial" w:cs="Arial" w:eastAsia="Arial" w:hAnsi="Arial"/>
                <w:color w:val="1E293B"/>
                <w:sz w:val="19"/>
                <w:szCs w:val="19"/>
              </w:rPr>
              <w:t xml:space="preserve">Schema Supabase completo + resolveTemplate funcionando + seed de 6 plantillas + 64 variables en BD.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15803D"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SPRINT</w:t>
            </w:r>
          </w:p>
          <w:p>
            <w:pPr>
              <w:jc w:val="center"/>
            </w:pPr>
            <w:r>
              <w:rPr>
                <w:rFonts w:ascii="Arial" w:cs="Arial" w:eastAsia="Arial" w:hAnsi="Arial"/>
                <w:b/>
                <w:bCs/>
                <w:color w:val="FFFFFF"/>
                <w:sz w:val="52"/>
                <w:szCs w:val="52"/>
              </w:rPr>
              <w:t xml:space="preserve">2</w:t>
            </w:r>
          </w:p>
          <w:p>
            <w:pPr>
              <w:jc w:val="center"/>
            </w:pPr>
            <w:r>
              <w:rPr>
                <w:rFonts w:ascii="Arial" w:cs="Arial" w:eastAsia="Arial" w:hAnsi="Arial"/>
                <w:color w:val="D1FAE5"/>
                <w:sz w:val="17"/>
                <w:szCs w:val="17"/>
              </w:rPr>
              <w:t xml:space="preserve">7 días</w:t>
            </w:r>
          </w:p>
        </w:tc>
        <w:tc>
          <w:tcPr>
            <w:tcW w:type="dxa" w:w="8160"/>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80" w:before="0"/>
            </w:pPr>
            <w:r>
              <w:rPr>
                <w:rFonts w:ascii="Arial" w:cs="Arial" w:eastAsia="Arial" w:hAnsi="Arial"/>
                <w:b/>
                <w:bCs/>
                <w:color w:val="0B1F3A"/>
                <w:sz w:val="24"/>
                <w:szCs w:val="24"/>
              </w:rPr>
              <w:t xml:space="preserve">6 Plantillas Base Funcionando en Producción</w:t>
            </w:r>
          </w:p>
          <w:p>
            <w:pPr>
              <w:pStyle w:val="ListParagraph"/>
              <w:numPr>
                <w:ilvl w:val="0"/>
                <w:numId w:val="2"/>
              </w:numPr>
              <w:spacing w:after="40" w:before="40"/>
            </w:pPr>
            <w:r>
              <w:rPr>
                <w:rFonts w:ascii="Arial" w:cs="Arial" w:eastAsia="Arial" w:hAnsi="Arial"/>
                <w:color w:val="1E293B"/>
                <w:sz w:val="19"/>
                <w:szCs w:val="19"/>
              </w:rPr>
              <w:t xml:space="preserve">Pantalla de lista de plantillas: mostrar las 6 por defecto + las del usuario.</w:t>
            </w:r>
          </w:p>
          <w:p>
            <w:pPr>
              <w:pStyle w:val="ListParagraph"/>
              <w:numPr>
                <w:ilvl w:val="0"/>
                <w:numId w:val="2"/>
              </w:numPr>
              <w:spacing w:after="40" w:before="40"/>
            </w:pPr>
            <w:r>
              <w:rPr>
                <w:rFonts w:ascii="Arial" w:cs="Arial" w:eastAsia="Arial" w:hAnsi="Arial"/>
                <w:color w:val="1E293B"/>
                <w:sz w:val="19"/>
                <w:szCs w:val="19"/>
              </w:rPr>
              <w:t xml:space="preserve">Al enviar un presupuesto por WhatsApp: usar la plantilla budget_whatsapp con variables resueltas.</w:t>
            </w:r>
          </w:p>
          <w:p>
            <w:pPr>
              <w:pStyle w:val="ListParagraph"/>
              <w:numPr>
                <w:ilvl w:val="0"/>
                <w:numId w:val="2"/>
              </w:numPr>
              <w:spacing w:after="40" w:before="40"/>
            </w:pPr>
            <w:r>
              <w:rPr>
                <w:rFonts w:ascii="Arial" w:cs="Arial" w:eastAsia="Arial" w:hAnsi="Arial"/>
                <w:color w:val="1E293B"/>
                <w:sz w:val="19"/>
                <w:szCs w:val="19"/>
              </w:rPr>
              <w:t xml:space="preserve">Al enviar un email de presupuesto: usar budget_email con subject dinámico.</w:t>
            </w:r>
          </w:p>
          <w:p>
            <w:pPr>
              <w:pStyle w:val="ListParagraph"/>
              <w:numPr>
                <w:ilvl w:val="0"/>
                <w:numId w:val="2"/>
              </w:numPr>
              <w:spacing w:after="40" w:before="40"/>
            </w:pPr>
            <w:r>
              <w:rPr>
                <w:rFonts w:ascii="Arial" w:cs="Arial" w:eastAsia="Arial" w:hAnsi="Arial"/>
                <w:color w:val="1E293B"/>
                <w:sz w:val="19"/>
                <w:szCs w:val="19"/>
              </w:rPr>
              <w:t xml:space="preserve">Al enviar una factura: usar invoice_email con todos los datos fiscales.</w:t>
            </w:r>
          </w:p>
          <w:p>
            <w:pPr>
              <w:pStyle w:val="ListParagraph"/>
              <w:numPr>
                <w:ilvl w:val="0"/>
                <w:numId w:val="2"/>
              </w:numPr>
              <w:spacing w:after="40" w:before="40"/>
            </w:pPr>
            <w:r>
              <w:rPr>
                <w:rFonts w:ascii="Arial" w:cs="Arial" w:eastAsia="Arial" w:hAnsi="Arial"/>
                <w:color w:val="1E293B"/>
                <w:sz w:val="19"/>
                <w:szCs w:val="19"/>
              </w:rPr>
              <w:t xml:space="preserve">Automatización de recordatorio de pago: cron job Supabase que dispara a los 3/7/15/30 días.</w:t>
            </w:r>
          </w:p>
          <w:p>
            <w:pPr>
              <w:pStyle w:val="ListParagraph"/>
              <w:numPr>
                <w:ilvl w:val="0"/>
                <w:numId w:val="2"/>
              </w:numPr>
              <w:spacing w:after="40" w:before="40"/>
            </w:pPr>
            <w:r>
              <w:rPr>
                <w:rFonts w:ascii="Arial" w:cs="Arial" w:eastAsia="Arial" w:hAnsi="Arial"/>
                <w:color w:val="1E293B"/>
                <w:sz w:val="19"/>
                <w:szCs w:val="19"/>
              </w:rPr>
              <w:t xml:space="preserve">Automatización de aviso de visita: cron job 24h antes de next_visit_date.</w:t>
            </w:r>
          </w:p>
          <w:p>
            <w:pPr>
              <w:pStyle w:val="ListParagraph"/>
              <w:numPr>
                <w:ilvl w:val="0"/>
                <w:numId w:val="2"/>
              </w:numPr>
              <w:spacing w:after="40" w:before="40"/>
            </w:pPr>
            <w:r>
              <w:rPr>
                <w:rFonts w:ascii="Arial" w:cs="Arial" w:eastAsia="Arial" w:hAnsi="Arial"/>
                <w:color w:val="1E293B"/>
                <w:sz w:val="19"/>
                <w:szCs w:val="19"/>
              </w:rPr>
              <w:t xml:space="preserve">Log de todos los envíos en template_send_log.</w:t>
            </w:r>
          </w:p>
          <w:p>
            <w:pPr>
              <w:pStyle w:val="ListParagraph"/>
              <w:numPr>
                <w:ilvl w:val="0"/>
                <w:numId w:val="2"/>
              </w:numPr>
              <w:spacing w:after="40" w:before="40"/>
            </w:pPr>
            <w:r>
              <w:rPr>
                <w:rFonts w:ascii="Arial" w:cs="Arial" w:eastAsia="Arial" w:hAnsi="Arial"/>
                <w:color w:val="1E293B"/>
                <w:sz w:val="19"/>
                <w:szCs w:val="19"/>
              </w:rPr>
              <w:t xml:space="preserve">Notificación en app cuando se envía un recordatorio automático.</w:t>
            </w:r>
          </w:p>
          <w:p>
            <w:pPr>
              <w:spacing w:after="0" w:before="100"/>
            </w:pPr>
            <w:r>
              <w:rPr>
                <w:rFonts w:ascii="Arial" w:cs="Arial" w:eastAsia="Arial" w:hAnsi="Arial"/>
                <w:b/>
                <w:bCs/>
                <w:color w:val="15803D"/>
                <w:sz w:val="19"/>
                <w:szCs w:val="19"/>
              </w:rPr>
              <w:t xml:space="preserve">Entregables: </w:t>
            </w:r>
            <w:r>
              <w:rPr>
                <w:rFonts w:ascii="Arial" w:cs="Arial" w:eastAsia="Arial" w:hAnsi="Arial"/>
                <w:color w:val="1E293B"/>
                <w:sz w:val="19"/>
                <w:szCs w:val="19"/>
              </w:rPr>
              <w:t xml:space="preserve">Los 6 tipos de comunicación usando plantillas reales. Recordatorio automático de pago funcionando.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6D28D9"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SPRINT</w:t>
            </w:r>
          </w:p>
          <w:p>
            <w:pPr>
              <w:jc w:val="center"/>
            </w:pPr>
            <w:r>
              <w:rPr>
                <w:rFonts w:ascii="Arial" w:cs="Arial" w:eastAsia="Arial" w:hAnsi="Arial"/>
                <w:b/>
                <w:bCs/>
                <w:color w:val="FFFFFF"/>
                <w:sz w:val="52"/>
                <w:szCs w:val="52"/>
              </w:rPr>
              <w:t xml:space="preserve">3</w:t>
            </w:r>
          </w:p>
          <w:p>
            <w:pPr>
              <w:jc w:val="center"/>
            </w:pPr>
            <w:r>
              <w:rPr>
                <w:rFonts w:ascii="Arial" w:cs="Arial" w:eastAsia="Arial" w:hAnsi="Arial"/>
                <w:color w:val="D1FAE5"/>
                <w:sz w:val="17"/>
                <w:szCs w:val="17"/>
              </w:rPr>
              <w:t xml:space="preserve">7 días</w:t>
            </w:r>
          </w:p>
        </w:tc>
        <w:tc>
          <w:tcPr>
            <w:tcW w:type="dxa" w:w="8160"/>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80" w:before="0"/>
            </w:pPr>
            <w:r>
              <w:rPr>
                <w:rFonts w:ascii="Arial" w:cs="Arial" w:eastAsia="Arial" w:hAnsi="Arial"/>
                <w:b/>
                <w:bCs/>
                <w:color w:val="0B1F3A"/>
                <w:sz w:val="24"/>
                <w:szCs w:val="24"/>
              </w:rPr>
              <w:t xml:space="preserve">Constructor Visual y Preview en Tiempo Real</w:t>
            </w:r>
          </w:p>
          <w:p>
            <w:pPr>
              <w:pStyle w:val="ListParagraph"/>
              <w:numPr>
                <w:ilvl w:val="0"/>
                <w:numId w:val="2"/>
              </w:numPr>
              <w:spacing w:after="40" w:before="40"/>
            </w:pPr>
            <w:r>
              <w:rPr>
                <w:rFonts w:ascii="Arial" w:cs="Arial" w:eastAsia="Arial" w:hAnsi="Arial"/>
                <w:color w:val="1E293B"/>
                <w:sz w:val="19"/>
                <w:szCs w:val="19"/>
              </w:rPr>
              <w:t xml:space="preserve">Screen de edición de plantillas: lista de plantillas del usuario + botón crear nueva.</w:t>
            </w:r>
          </w:p>
          <w:p>
            <w:pPr>
              <w:pStyle w:val="ListParagraph"/>
              <w:numPr>
                <w:ilvl w:val="0"/>
                <w:numId w:val="2"/>
              </w:numPr>
              <w:spacing w:after="40" w:before="40"/>
            </w:pPr>
            <w:r>
              <w:rPr>
                <w:rFonts w:ascii="Arial" w:cs="Arial" w:eastAsia="Arial" w:hAnsi="Arial"/>
                <w:color w:val="1E293B"/>
                <w:sz w:val="19"/>
                <w:szCs w:val="19"/>
              </w:rPr>
              <w:t xml:space="preserve">Editor de texto con área de contenido central (TextInput multiline con scroll).</w:t>
            </w:r>
          </w:p>
          <w:p>
            <w:pPr>
              <w:pStyle w:val="ListParagraph"/>
              <w:numPr>
                <w:ilvl w:val="0"/>
                <w:numId w:val="2"/>
              </w:numPr>
              <w:spacing w:after="40" w:before="40"/>
            </w:pPr>
            <w:r>
              <w:rPr>
                <w:rFonts w:ascii="Arial" w:cs="Arial" w:eastAsia="Arial" w:hAnsi="Arial"/>
                <w:color w:val="1E293B"/>
                <w:sz w:val="19"/>
                <w:szCs w:val="19"/>
              </w:rPr>
              <w:t xml:space="preserve">Panel de variables: acordeón por grupos con chips de variables tocables.</w:t>
            </w:r>
          </w:p>
          <w:p>
            <w:pPr>
              <w:pStyle w:val="ListParagraph"/>
              <w:numPr>
                <w:ilvl w:val="0"/>
                <w:numId w:val="2"/>
              </w:numPr>
              <w:spacing w:after="40" w:before="40"/>
            </w:pPr>
            <w:r>
              <w:rPr>
                <w:rFonts w:ascii="Arial" w:cs="Arial" w:eastAsia="Arial" w:hAnsi="Arial"/>
                <w:color w:val="1E293B"/>
                <w:sz w:val="19"/>
                <w:szCs w:val="19"/>
              </w:rPr>
              <w:t xml:space="preserve">Inserción de variable: tap en chip → se inserta en la posición del cursor.</w:t>
            </w:r>
          </w:p>
          <w:p>
            <w:pPr>
              <w:pStyle w:val="ListParagraph"/>
              <w:numPr>
                <w:ilvl w:val="0"/>
                <w:numId w:val="2"/>
              </w:numPr>
              <w:spacing w:after="40" w:before="40"/>
            </w:pPr>
            <w:r>
              <w:rPr>
                <w:rFonts w:ascii="Arial" w:cs="Arial" w:eastAsia="Arial" w:hAnsi="Arial"/>
                <w:color w:val="1E293B"/>
                <w:sz w:val="19"/>
                <w:szCs w:val="19"/>
              </w:rPr>
              <w:t xml:space="preserve">Preview en tiempo real: función resolveTemplate ejecutándose en el cliente con datos de muestra.</w:t>
            </w:r>
          </w:p>
          <w:p>
            <w:pPr>
              <w:pStyle w:val="ListParagraph"/>
              <w:numPr>
                <w:ilvl w:val="0"/>
                <w:numId w:val="2"/>
              </w:numPr>
              <w:spacing w:after="40" w:before="40"/>
            </w:pPr>
            <w:r>
              <w:rPr>
                <w:rFonts w:ascii="Arial" w:cs="Arial" w:eastAsia="Arial" w:hAnsi="Arial"/>
                <w:color w:val="1E293B"/>
                <w:sz w:val="19"/>
                <w:szCs w:val="19"/>
              </w:rPr>
              <w:t xml:space="preserve">Toggle preview/editor: el usuario puede alternar entre editar y ver el resultado.</w:t>
            </w:r>
          </w:p>
          <w:p>
            <w:pPr>
              <w:pStyle w:val="ListParagraph"/>
              <w:numPr>
                <w:ilvl w:val="0"/>
                <w:numId w:val="2"/>
              </w:numPr>
              <w:spacing w:after="40" w:before="40"/>
            </w:pPr>
            <w:r>
              <w:rPr>
                <w:rFonts w:ascii="Arial" w:cs="Arial" w:eastAsia="Arial" w:hAnsi="Arial"/>
                <w:color w:val="1E293B"/>
                <w:sz w:val="19"/>
                <w:szCs w:val="19"/>
              </w:rPr>
              <w:t xml:space="preserve">Botón 'Enviar prueba': envía a su propio número/email para verificación.</w:t>
            </w:r>
          </w:p>
          <w:p>
            <w:pPr>
              <w:pStyle w:val="ListParagraph"/>
              <w:numPr>
                <w:ilvl w:val="0"/>
                <w:numId w:val="2"/>
              </w:numPr>
              <w:spacing w:after="40" w:before="40"/>
            </w:pPr>
            <w:r>
              <w:rPr>
                <w:rFonts w:ascii="Arial" w:cs="Arial" w:eastAsia="Arial" w:hAnsi="Arial"/>
                <w:color w:val="1E293B"/>
                <w:sz w:val="19"/>
                <w:szCs w:val="19"/>
              </w:rPr>
              <w:t xml:space="preserve">Guardar plantilla: crea nuevo registro en templates con variables[] detectadas automáticamente.</w:t>
            </w:r>
          </w:p>
          <w:p>
            <w:pPr>
              <w:spacing w:after="0" w:before="100"/>
            </w:pPr>
            <w:r>
              <w:rPr>
                <w:rFonts w:ascii="Arial" w:cs="Arial" w:eastAsia="Arial" w:hAnsi="Arial"/>
                <w:b/>
                <w:bCs/>
                <w:color w:val="6D28D9"/>
                <w:sz w:val="19"/>
                <w:szCs w:val="19"/>
              </w:rPr>
              <w:t xml:space="preserve">Entregables: </w:t>
            </w:r>
            <w:r>
              <w:rPr>
                <w:rFonts w:ascii="Arial" w:cs="Arial" w:eastAsia="Arial" w:hAnsi="Arial"/>
                <w:color w:val="1E293B"/>
                <w:sz w:val="19"/>
                <w:szCs w:val="19"/>
              </w:rPr>
              <w:t xml:space="preserve">UI completa del constructor de plantillas. El instalador puede crear y editar plantillas propias.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B45309"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SPRINT</w:t>
            </w:r>
          </w:p>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D1FAE5"/>
                <w:sz w:val="17"/>
                <w:szCs w:val="17"/>
              </w:rPr>
              <w:t xml:space="preserve">7 días</w:t>
            </w:r>
          </w:p>
        </w:tc>
        <w:tc>
          <w:tcPr>
            <w:tcW w:type="dxa" w:w="8160"/>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80" w:before="0"/>
            </w:pPr>
            <w:r>
              <w:rPr>
                <w:rFonts w:ascii="Arial" w:cs="Arial" w:eastAsia="Arial" w:hAnsi="Arial"/>
                <w:b/>
                <w:bCs/>
                <w:color w:val="0B1F3A"/>
                <w:sz w:val="24"/>
                <w:szCs w:val="24"/>
              </w:rPr>
              <w:t xml:space="preserve">Variables IA y Bloques Condicionales</w:t>
            </w:r>
          </w:p>
          <w:p>
            <w:pPr>
              <w:pStyle w:val="ListParagraph"/>
              <w:numPr>
                <w:ilvl w:val="0"/>
                <w:numId w:val="2"/>
              </w:numPr>
              <w:spacing w:after="40" w:before="40"/>
            </w:pPr>
            <w:r>
              <w:rPr>
                <w:rFonts w:ascii="Arial" w:cs="Arial" w:eastAsia="Arial" w:hAnsi="Arial"/>
                <w:color w:val="1E293B"/>
                <w:sz w:val="19"/>
                <w:szCs w:val="19"/>
              </w:rPr>
              <w:t xml:space="preserve">Implementar parser de bloques condicionales: {{#if var}}...{{/if}} en la función resolveTemplate.</w:t>
            </w:r>
          </w:p>
          <w:p>
            <w:pPr>
              <w:pStyle w:val="ListParagraph"/>
              <w:numPr>
                <w:ilvl w:val="0"/>
                <w:numId w:val="2"/>
              </w:numPr>
              <w:spacing w:after="40" w:before="40"/>
            </w:pPr>
            <w:r>
              <w:rPr>
                <w:rFonts w:ascii="Arial" w:cs="Arial" w:eastAsia="Arial" w:hAnsi="Arial"/>
                <w:color w:val="1E293B"/>
                <w:sz w:val="19"/>
                <w:szCs w:val="19"/>
              </w:rPr>
              <w:t xml:space="preserve">Implementar {{#unless}}, {{#each}} y parciales {{&gt; partial}}.</w:t>
            </w:r>
          </w:p>
          <w:p>
            <w:pPr>
              <w:pStyle w:val="ListParagraph"/>
              <w:numPr>
                <w:ilvl w:val="0"/>
                <w:numId w:val="2"/>
              </w:numPr>
              <w:spacing w:after="40" w:before="40"/>
            </w:pPr>
            <w:r>
              <w:rPr>
                <w:rFonts w:ascii="Arial" w:cs="Arial" w:eastAsia="Arial" w:hAnsi="Arial"/>
                <w:color w:val="1E293B"/>
                <w:sz w:val="19"/>
                <w:szCs w:val="19"/>
              </w:rPr>
              <w:t xml:space="preserve">Variables IA: integrar el campo ai_output de jobs con las 5 variables IA del motor.</w:t>
            </w:r>
          </w:p>
          <w:p>
            <w:pPr>
              <w:pStyle w:val="ListParagraph"/>
              <w:numPr>
                <w:ilvl w:val="0"/>
                <w:numId w:val="2"/>
              </w:numPr>
              <w:spacing w:after="40" w:before="40"/>
            </w:pPr>
            <w:r>
              <w:rPr>
                <w:rFonts w:ascii="Arial" w:cs="Arial" w:eastAsia="Arial" w:hAnsi="Arial"/>
                <w:color w:val="1E293B"/>
                <w:sz w:val="19"/>
                <w:szCs w:val="19"/>
              </w:rPr>
              <w:t xml:space="preserve">En el constructor: badge 'IA' en las variables de inteligencia artificial.</w:t>
            </w:r>
          </w:p>
          <w:p>
            <w:pPr>
              <w:pStyle w:val="ListParagraph"/>
              <w:numPr>
                <w:ilvl w:val="0"/>
                <w:numId w:val="2"/>
              </w:numPr>
              <w:spacing w:after="40" w:before="40"/>
            </w:pPr>
            <w:r>
              <w:rPr>
                <w:rFonts w:ascii="Arial" w:cs="Arial" w:eastAsia="Arial" w:hAnsi="Arial"/>
                <w:color w:val="1E293B"/>
                <w:sz w:val="19"/>
                <w:szCs w:val="19"/>
              </w:rPr>
              <w:t xml:space="preserve">Plantillas por oficio: al crear contrato, seleccionar trade_type filtra las plantillas disponibles.</w:t>
            </w:r>
          </w:p>
          <w:p>
            <w:pPr>
              <w:pStyle w:val="ListParagraph"/>
              <w:numPr>
                <w:ilvl w:val="0"/>
                <w:numId w:val="2"/>
              </w:numPr>
              <w:spacing w:after="40" w:before="40"/>
            </w:pPr>
            <w:r>
              <w:rPr>
                <w:rFonts w:ascii="Arial" w:cs="Arial" w:eastAsia="Arial" w:hAnsi="Arial"/>
                <w:color w:val="1E293B"/>
                <w:sz w:val="19"/>
                <w:szCs w:val="19"/>
              </w:rPr>
              <w:t xml:space="preserve">En el editor: botón 'Insertar bloque condicional' → selector de variable → genera el bloque automáticamente.</w:t>
            </w:r>
          </w:p>
          <w:p>
            <w:pPr>
              <w:pStyle w:val="ListParagraph"/>
              <w:numPr>
                <w:ilvl w:val="0"/>
                <w:numId w:val="2"/>
              </w:numPr>
              <w:spacing w:after="40" w:before="40"/>
            </w:pPr>
            <w:r>
              <w:rPr>
                <w:rFonts w:ascii="Arial" w:cs="Arial" w:eastAsia="Arial" w:hAnsi="Arial"/>
                <w:color w:val="1E293B"/>
                <w:sz w:val="19"/>
                <w:szCs w:val="19"/>
              </w:rPr>
              <w:t xml:space="preserve">Preview de condicionales: el preview muestra/oculta los bloques según los valores de muestra.</w:t>
            </w:r>
          </w:p>
          <w:p>
            <w:pPr>
              <w:pStyle w:val="ListParagraph"/>
              <w:numPr>
                <w:ilvl w:val="0"/>
                <w:numId w:val="2"/>
              </w:numPr>
              <w:spacing w:after="40" w:before="40"/>
            </w:pPr>
            <w:r>
              <w:rPr>
                <w:rFonts w:ascii="Arial" w:cs="Arial" w:eastAsia="Arial" w:hAnsi="Arial"/>
                <w:color w:val="1E293B"/>
                <w:sz w:val="19"/>
                <w:szCs w:val="19"/>
              </w:rPr>
              <w:t xml:space="preserve">Seed de plantillas por oficio: variantes de la plantilla de contrato para los 6 oficios principales.</w:t>
            </w:r>
          </w:p>
          <w:p>
            <w:pPr>
              <w:spacing w:after="0" w:before="100"/>
            </w:pPr>
            <w:r>
              <w:rPr>
                <w:rFonts w:ascii="Arial" w:cs="Arial" w:eastAsia="Arial" w:hAnsi="Arial"/>
                <w:b/>
                <w:bCs/>
                <w:color w:val="B45309"/>
                <w:sz w:val="19"/>
                <w:szCs w:val="19"/>
              </w:rPr>
              <w:t xml:space="preserve">Entregables: </w:t>
            </w:r>
            <w:r>
              <w:rPr>
                <w:rFonts w:ascii="Arial" w:cs="Arial" w:eastAsia="Arial" w:hAnsi="Arial"/>
                <w:color w:val="1E293B"/>
                <w:sz w:val="19"/>
                <w:szCs w:val="19"/>
              </w:rPr>
              <w:t xml:space="preserve">Motor condicional completo + variables IA integradas + plantillas específicas por oficio.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1" w:sz="1"/>
              <w:left w:val="single" w:color="CBD5E1" w:sz="1"/>
              <w:bottom w:val="single" w:color="CBD5E1" w:sz="1"/>
              <w:right w:val="single" w:color="CBD5E1" w:sz="1"/>
            </w:tcBorders>
            <w:shd w:fill="BE185D" w:val="clear"/>
            <w:tcMar>
              <w:top w:type="dxa" w:w="120"/>
              <w:left w:type="dxa" w:w="120"/>
              <w:bottom w:type="dxa" w:w="120"/>
              <w:right w:type="dxa" w:w="120"/>
            </w:tcMar>
            <w:vAlign w:val="center"/>
          </w:tcPr>
          <w:p>
            <w:pPr>
              <w:jc w:val="center"/>
            </w:pPr>
            <w:r>
              <w:rPr>
                <w:rFonts w:ascii="Arial" w:cs="Arial" w:eastAsia="Arial" w:hAnsi="Arial"/>
                <w:b/>
                <w:bCs/>
                <w:color w:val="FFFFFF"/>
                <w:sz w:val="16"/>
                <w:szCs w:val="16"/>
              </w:rPr>
              <w:t xml:space="preserve">SPRINT</w:t>
            </w:r>
          </w:p>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D1FAE5"/>
                <w:sz w:val="17"/>
                <w:szCs w:val="17"/>
              </w:rPr>
              <w:t xml:space="preserve">7 días</w:t>
            </w:r>
          </w:p>
        </w:tc>
        <w:tc>
          <w:tcPr>
            <w:tcW w:type="dxa" w:w="8160"/>
            <w:tcBorders>
              <w:top w:val="single" w:color="CBD5E1" w:sz="1"/>
              <w:left w:val="single" w:color="CBD5E1" w:sz="1"/>
              <w:bottom w:val="single" w:color="CBD5E1" w:sz="1"/>
              <w:right w:val="single" w:color="CBD5E1" w:sz="1"/>
            </w:tcBorders>
            <w:shd w:fill="FFFFFF" w:val="clear"/>
            <w:tcMar>
              <w:top w:type="dxa" w:w="120"/>
              <w:left w:type="dxa" w:w="200"/>
              <w:bottom w:type="dxa" w:w="120"/>
              <w:right w:type="dxa" w:w="200"/>
            </w:tcMar>
          </w:tcPr>
          <w:p>
            <w:pPr>
              <w:spacing w:after="80" w:before="0"/>
            </w:pPr>
            <w:r>
              <w:rPr>
                <w:rFonts w:ascii="Arial" w:cs="Arial" w:eastAsia="Arial" w:hAnsi="Arial"/>
                <w:b/>
                <w:bCs/>
                <w:color w:val="0B1F3A"/>
                <w:sz w:val="24"/>
                <w:szCs w:val="24"/>
              </w:rPr>
              <w:t xml:space="preserve">Módulo Contrato de Mantenimiento Completo</w:t>
            </w:r>
          </w:p>
          <w:p>
            <w:pPr>
              <w:pStyle w:val="ListParagraph"/>
              <w:numPr>
                <w:ilvl w:val="0"/>
                <w:numId w:val="2"/>
              </w:numPr>
              <w:spacing w:after="40" w:before="40"/>
            </w:pPr>
            <w:r>
              <w:rPr>
                <w:rFonts w:ascii="Arial" w:cs="Arial" w:eastAsia="Arial" w:hAnsi="Arial"/>
                <w:color w:val="1E293B"/>
                <w:sz w:val="19"/>
                <w:szCs w:val="19"/>
              </w:rPr>
              <w:t xml:space="preserve">Screen de nuevo contrato: flujo de 5 pasos (oficio → parámetros → cláusulas → preview → firma).</w:t>
            </w:r>
          </w:p>
          <w:p>
            <w:pPr>
              <w:pStyle w:val="ListParagraph"/>
              <w:numPr>
                <w:ilvl w:val="0"/>
                <w:numId w:val="2"/>
              </w:numPr>
              <w:spacing w:after="40" w:before="40"/>
            </w:pPr>
            <w:r>
              <w:rPr>
                <w:rFonts w:ascii="Arial" w:cs="Arial" w:eastAsia="Arial" w:hAnsi="Arial"/>
                <w:color w:val="1E293B"/>
                <w:sz w:val="19"/>
                <w:szCs w:val="19"/>
              </w:rPr>
              <w:t xml:space="preserve">Generación de contrato PDF con logo, datos de las partes, cláusulas condicionales y firma.</w:t>
            </w:r>
          </w:p>
          <w:p>
            <w:pPr>
              <w:pStyle w:val="ListParagraph"/>
              <w:numPr>
                <w:ilvl w:val="0"/>
                <w:numId w:val="2"/>
              </w:numPr>
              <w:spacing w:after="40" w:before="40"/>
            </w:pPr>
            <w:r>
              <w:rPr>
                <w:rFonts w:ascii="Arial" w:cs="Arial" w:eastAsia="Arial" w:hAnsi="Arial"/>
                <w:color w:val="1E293B"/>
                <w:sz w:val="19"/>
                <w:szCs w:val="19"/>
              </w:rPr>
              <w:t xml:space="preserve">Enlace de firma digital: página web pública con el contrato + campo de firma biométrica.</w:t>
            </w:r>
          </w:p>
          <w:p>
            <w:pPr>
              <w:pStyle w:val="ListParagraph"/>
              <w:numPr>
                <w:ilvl w:val="0"/>
                <w:numId w:val="2"/>
              </w:numPr>
              <w:spacing w:after="40" w:before="40"/>
            </w:pPr>
            <w:r>
              <w:rPr>
                <w:rFonts w:ascii="Arial" w:cs="Arial" w:eastAsia="Arial" w:hAnsi="Arial"/>
                <w:color w:val="1E293B"/>
                <w:sz w:val="19"/>
                <w:szCs w:val="19"/>
              </w:rPr>
              <w:t xml:space="preserve">Al firmar: se guarda client_signature, se activa el contrato (status='active').</w:t>
            </w:r>
          </w:p>
          <w:p>
            <w:pPr>
              <w:pStyle w:val="ListParagraph"/>
              <w:numPr>
                <w:ilvl w:val="0"/>
                <w:numId w:val="2"/>
              </w:numPr>
              <w:spacing w:after="40" w:before="40"/>
            </w:pPr>
            <w:r>
              <w:rPr>
                <w:rFonts w:ascii="Arial" w:cs="Arial" w:eastAsia="Arial" w:hAnsi="Arial"/>
                <w:color w:val="1E293B"/>
                <w:sz w:val="19"/>
                <w:szCs w:val="19"/>
              </w:rPr>
              <w:t xml:space="preserve">Activación automática: se programan visitas en el calendario + se activa facturación recurrente.</w:t>
            </w:r>
          </w:p>
          <w:p>
            <w:pPr>
              <w:pStyle w:val="ListParagraph"/>
              <w:numPr>
                <w:ilvl w:val="0"/>
                <w:numId w:val="2"/>
              </w:numPr>
              <w:spacing w:after="40" w:before="40"/>
            </w:pPr>
            <w:r>
              <w:rPr>
                <w:rFonts w:ascii="Arial" w:cs="Arial" w:eastAsia="Arial" w:hAnsi="Arial"/>
                <w:color w:val="1E293B"/>
                <w:sz w:val="19"/>
                <w:szCs w:val="19"/>
              </w:rPr>
              <w:t xml:space="preserve">Dashboard de contratos activos: lista con estado, próxima visita, facturación mensual total.</w:t>
            </w:r>
          </w:p>
          <w:p>
            <w:pPr>
              <w:pStyle w:val="ListParagraph"/>
              <w:numPr>
                <w:ilvl w:val="0"/>
                <w:numId w:val="2"/>
              </w:numPr>
              <w:spacing w:after="40" w:before="40"/>
            </w:pPr>
            <w:r>
              <w:rPr>
                <w:rFonts w:ascii="Arial" w:cs="Arial" w:eastAsia="Arial" w:hAnsi="Arial"/>
                <w:color w:val="1E293B"/>
                <w:sz w:val="19"/>
                <w:szCs w:val="19"/>
              </w:rPr>
              <w:t xml:space="preserve">Automatizaciones: renovación 30 días antes, aviso de vencimiento, suspensión por impago.</w:t>
            </w:r>
          </w:p>
          <w:p>
            <w:pPr>
              <w:pStyle w:val="ListParagraph"/>
              <w:numPr>
                <w:ilvl w:val="0"/>
                <w:numId w:val="2"/>
              </w:numPr>
              <w:spacing w:after="40" w:before="40"/>
            </w:pPr>
            <w:r>
              <w:rPr>
                <w:rFonts w:ascii="Arial" w:cs="Arial" w:eastAsia="Arial" w:hAnsi="Arial"/>
                <w:color w:val="1E293B"/>
                <w:sz w:val="19"/>
                <w:szCs w:val="19"/>
              </w:rPr>
              <w:t xml:space="preserve">Analytics: MRR de contratos activos visible en el dashboard principal del instalador.</w:t>
            </w:r>
          </w:p>
          <w:p>
            <w:pPr>
              <w:spacing w:after="0" w:before="100"/>
            </w:pPr>
            <w:r>
              <w:rPr>
                <w:rFonts w:ascii="Arial" w:cs="Arial" w:eastAsia="Arial" w:hAnsi="Arial"/>
                <w:b/>
                <w:bCs/>
                <w:color w:val="BE185D"/>
                <w:sz w:val="19"/>
                <w:szCs w:val="19"/>
              </w:rPr>
              <w:t xml:space="preserve">Entregables: </w:t>
            </w:r>
            <w:r>
              <w:rPr>
                <w:rFonts w:ascii="Arial" w:cs="Arial" w:eastAsia="Arial" w:hAnsi="Arial"/>
                <w:color w:val="1E293B"/>
                <w:sz w:val="19"/>
                <w:szCs w:val="19"/>
              </w:rPr>
              <w:t xml:space="preserve">Módulo de contratos completo y funcionando. Flujo completo desde creación hasta firma y facturación automática.</w:t>
            </w:r>
          </w:p>
        </w:tc>
      </w:tr>
    </w:tbl>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9.  </w:t>
      </w:r>
      <w:r>
        <w:rPr>
          <w:rFonts w:ascii="Arial" w:cs="Arial" w:eastAsia="Arial" w:hAnsi="Arial"/>
          <w:b/>
          <w:bCs/>
          <w:color w:val="FFFFFF"/>
          <w:sz w:val="32"/>
          <w:szCs w:val="32"/>
        </w:rPr>
        <w:t xml:space="preserve">ESCALABILIDAD Y MONETIZACIÓN</w:t>
      </w:r>
    </w:p>
    <w:p>
      <w:pPr>
        <w:pBdr>
          <w:bottom w:val="single" w:color="1A4B8C" w:sz="6" w:space="2"/>
        </w:pBdr>
        <w:spacing w:after="140" w:before="320"/>
      </w:pPr>
      <w:r>
        <w:rPr>
          <w:rFonts w:ascii="Arial" w:cs="Arial" w:eastAsia="Arial" w:hAnsi="Arial"/>
          <w:b/>
          <w:bCs/>
          <w:color w:val="1A4B8C"/>
          <w:sz w:val="26"/>
          <w:szCs w:val="26"/>
        </w:rPr>
        <w:t xml:space="preserve">9.1 Marketplace de Plantillas (Fase 2)</w:t>
      </w:r>
    </w:p>
    <w:p>
      <w:pPr>
        <w:spacing w:after="60" w:before="60"/>
        <w:jc w:val="both"/>
      </w:pPr>
      <w:r>
        <w:rPr>
          <w:rFonts w:ascii="Arial" w:cs="Arial" w:eastAsia="Arial" w:hAnsi="Arial"/>
          <w:b w:val="false"/>
          <w:bCs w:val="false"/>
          <w:color w:val="1E293B"/>
          <w:sz w:val="20"/>
          <w:szCs w:val="20"/>
        </w:rPr>
        <w:t xml:space="preserve">Una vez que el sistema de plantillas esté sólido y haya usuarios activos, TrabFlow puede convertirse en un marketplace de plantillas premium:</w:t>
      </w:r>
    </w:p>
    <w:p>
      <w:pPr>
        <w:spacing w:after="60" w:before="60"/>
      </w:pPr>
      <w:r>
        <w:t xml:space="preserve"/>
      </w:r>
    </w:p>
    <w:p>
      <w:pPr>
        <w:pStyle w:val="ListParagraph"/>
        <w:numPr>
          <w:ilvl w:val="0"/>
          <w:numId w:val="2"/>
        </w:numPr>
        <w:spacing w:after="50" w:before="50"/>
      </w:pPr>
      <w:r>
        <w:rPr>
          <w:rFonts w:ascii="Arial" w:cs="Arial" w:eastAsia="Arial" w:hAnsi="Arial"/>
          <w:color w:val="1E293B"/>
          <w:sz w:val="20"/>
          <w:szCs w:val="20"/>
        </w:rPr>
        <w:t xml:space="preserve">Plantillas premium por sector: plantilla de contrato para limpieza de centros sanitarios, para mantenimiento de ascensores, para electricidad industrial...</w:t>
      </w:r>
    </w:p>
    <w:p>
      <w:pPr>
        <w:pStyle w:val="ListParagraph"/>
        <w:numPr>
          <w:ilvl w:val="0"/>
          <w:numId w:val="2"/>
        </w:numPr>
        <w:spacing w:after="50" w:before="50"/>
      </w:pPr>
      <w:r>
        <w:rPr>
          <w:rFonts w:ascii="Arial" w:cs="Arial" w:eastAsia="Arial" w:hAnsi="Arial"/>
          <w:color w:val="1E293B"/>
          <w:sz w:val="20"/>
          <w:szCs w:val="20"/>
        </w:rPr>
        <w:t xml:space="preserve">Creadores externos: instaladores o consultores pueden vender sus plantillas en el marketplace.</w:t>
      </w:r>
    </w:p>
    <w:p>
      <w:pPr>
        <w:pStyle w:val="ListParagraph"/>
        <w:numPr>
          <w:ilvl w:val="0"/>
          <w:numId w:val="2"/>
        </w:numPr>
        <w:spacing w:after="50" w:before="50"/>
      </w:pPr>
      <w:r>
        <w:rPr>
          <w:rFonts w:ascii="Arial" w:cs="Arial" w:eastAsia="Arial" w:hAnsi="Arial"/>
          <w:color w:val="1E293B"/>
          <w:sz w:val="20"/>
          <w:szCs w:val="20"/>
        </w:rPr>
        <w:t xml:space="preserve">Plantillas oficiales TrabFlow: validadas por abogados, con cláusulas actualizadas según normativa.</w:t>
      </w:r>
    </w:p>
    <w:p>
      <w:pPr>
        <w:pStyle w:val="ListParagraph"/>
        <w:numPr>
          <w:ilvl w:val="0"/>
          <w:numId w:val="2"/>
        </w:numPr>
        <w:spacing w:after="50" w:before="50"/>
      </w:pPr>
      <w:r>
        <w:rPr>
          <w:rFonts w:ascii="Arial" w:cs="Arial" w:eastAsia="Arial" w:hAnsi="Arial"/>
          <w:color w:val="1E293B"/>
          <w:sz w:val="20"/>
          <w:szCs w:val="20"/>
        </w:rPr>
        <w:t xml:space="preserve">Precio por plantilla premium: 9-19 EUR one-time o pack ilimitado 39 EUR/mes.</w:t>
      </w:r>
    </w:p>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9.2 Internacionalización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DIMENSIÓN</w:t>
            </w:r>
          </w:p>
        </w:tc>
        <w:tc>
          <w:tcPr>
            <w:tcW w:type="dxa" w:w="73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DESCRIPCIÓN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Idiomas</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El campo language permite plantillas en ES, EN, PT, FR. Inicio con ES, luego PT para Brasil y LATAM.</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Países</w:t>
            </w:r>
          </w:p>
        </w:tc>
        <w:tc>
          <w:tcPr>
            <w:tcW w:type="dxa" w:w="7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El campo country permite adaptar cláusulas legales por país (ES, MX, CO, AR). Las normativas de referencia cambian.</w:t>
            </w:r>
          </w:p>
        </w:tc>
      </w:tr>
      <w:tr>
        <w:tc>
          <w:tcPr>
            <w:tcW w:type="dxa" w:w="2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0B1F3A"/>
                <w:sz w:val="19"/>
                <w:szCs w:val="19"/>
              </w:rPr>
              <w:t xml:space="preserve">Oficios</w:t>
            </w:r>
          </w:p>
        </w:tc>
        <w:tc>
          <w:tcPr>
            <w:tcW w:type="dxa" w:w="7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El campo trade_type[] permite infinita expansión: ascensores, extintores/PCI, telecomunicaciones, etc.</w:t>
            </w:r>
          </w:p>
        </w:tc>
      </w:tr>
      <w:tr>
        <w:tc>
          <w:tcPr>
            <w:tcW w:type="dxa" w:w="2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0B1F3A"/>
                <w:sz w:val="19"/>
                <w:szCs w:val="19"/>
              </w:rPr>
              <w:t xml:space="preserve">Moneda</w:t>
            </w:r>
          </w:p>
        </w:tc>
        <w:tc>
          <w:tcPr>
            <w:tcW w:type="dxa" w:w="7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Las variables de importe son strings formateados, lo que permite EUR, MXN, COP, ARS sin cambiar el motor.</w:t>
            </w:r>
          </w:p>
        </w:tc>
      </w:tr>
    </w:tbl>
    <w:p>
      <w:pPr>
        <w:spacing w:after="80" w:before="80"/>
      </w:pPr>
      <w:r>
        <w:t xml:space="preserve"/>
      </w:r>
    </w:p>
    <w:p>
      <w:pPr>
        <w:pBdr>
          <w:bottom w:val="single" w:color="1A4B8C" w:sz="6" w:space="2"/>
        </w:pBdr>
        <w:spacing w:after="140" w:before="320"/>
      </w:pPr>
      <w:r>
        <w:rPr>
          <w:rFonts w:ascii="Arial" w:cs="Arial" w:eastAsia="Arial" w:hAnsi="Arial"/>
          <w:b/>
          <w:bCs/>
          <w:color w:val="1A4B8C"/>
          <w:sz w:val="26"/>
          <w:szCs w:val="26"/>
        </w:rPr>
        <w:t xml:space="preserve">9.3 Plantillas como argumento de venta del Plan Empresa</w:t>
      </w:r>
    </w:p>
    <w:p>
      <w:pPr>
        <w:pStyle w:val="ListParagraph"/>
        <w:numPr>
          <w:ilvl w:val="0"/>
          <w:numId w:val="2"/>
        </w:numPr>
        <w:spacing w:after="50" w:before="50"/>
      </w:pPr>
      <w:r>
        <w:rPr>
          <w:rFonts w:ascii="Arial" w:cs="Arial" w:eastAsia="Arial" w:hAnsi="Arial"/>
          <w:color w:val="1E293B"/>
          <w:sz w:val="20"/>
          <w:szCs w:val="20"/>
        </w:rPr>
        <w:t xml:space="preserve">Plan Autónomo (49 EUR/mes): acceso a las 6 plantillas base. Sin edición avanzada.</w:t>
      </w:r>
    </w:p>
    <w:p>
      <w:pPr>
        <w:pStyle w:val="ListParagraph"/>
        <w:numPr>
          <w:ilvl w:val="0"/>
          <w:numId w:val="2"/>
        </w:numPr>
        <w:spacing w:after="50" w:before="50"/>
      </w:pPr>
      <w:r>
        <w:rPr>
          <w:rFonts w:ascii="Arial" w:cs="Arial" w:eastAsia="Arial" w:hAnsi="Arial"/>
          <w:color w:val="1E293B"/>
          <w:sz w:val="20"/>
          <w:szCs w:val="20"/>
        </w:rPr>
        <w:t xml:space="preserve">Plan Profesional (99 EUR/mes): edición completa de plantillas + plantillas por oficio.</w:t>
      </w:r>
    </w:p>
    <w:p>
      <w:pPr>
        <w:pStyle w:val="ListParagraph"/>
        <w:numPr>
          <w:ilvl w:val="0"/>
          <w:numId w:val="2"/>
        </w:numPr>
        <w:spacing w:after="50" w:before="50"/>
      </w:pPr>
      <w:r>
        <w:rPr>
          <w:rFonts w:ascii="Arial" w:cs="Arial" w:eastAsia="Arial" w:hAnsi="Arial"/>
          <w:color w:val="1E293B"/>
          <w:sz w:val="20"/>
          <w:szCs w:val="20"/>
        </w:rPr>
        <w:t xml:space="preserve">Plan Empresa (179 EUR/mes): todo lo anterior + módulo contrato completo + firma digital + automatizaciones + marketplace premium.</w:t>
      </w:r>
    </w:p>
    <w:p>
      <w:pPr>
        <w:spacing w:after="80" w:before="80"/>
      </w:pPr>
      <w:r>
        <w:t xml:space="preserve"/>
      </w:r>
    </w:p>
    <w:p>
      <w:r>
        <w:br w:type="page"/>
      </w:r>
    </w:p>
    <w:p>
      <w:pPr>
        <w:shd w:fill="0B1F3A" w:val="clear"/>
        <w:spacing w:after="200" w:before="480"/>
        <w:ind w:left="240"/>
      </w:pPr>
      <w:r>
        <w:rPr>
          <w:rFonts w:ascii="Arial" w:cs="Arial" w:eastAsia="Arial" w:hAnsi="Arial"/>
          <w:b/>
          <w:bCs/>
          <w:color w:val="60A5FA"/>
          <w:sz w:val="32"/>
          <w:szCs w:val="32"/>
        </w:rPr>
        <w:t xml:space="preserve">10.  </w:t>
      </w:r>
      <w:r>
        <w:rPr>
          <w:rFonts w:ascii="Arial" w:cs="Arial" w:eastAsia="Arial" w:hAnsi="Arial"/>
          <w:b/>
          <w:bCs/>
          <w:color w:val="FFFFFF"/>
          <w:sz w:val="32"/>
          <w:szCs w:val="32"/>
        </w:rPr>
        <w:t xml:space="preserve">RIESGOS Y PLAN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900"/>
        <w:gridCol w:w="4760"/>
      </w:tblGrid>
      <w:tr>
        <w:tc>
          <w:tcPr>
            <w:tcW w:type="dxa" w:w="30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RIESGO</w:t>
            </w:r>
          </w:p>
        </w:tc>
        <w:tc>
          <w:tcPr>
            <w:tcW w:type="dxa" w:w="7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PROB.</w:t>
            </w:r>
          </w:p>
        </w:tc>
        <w:tc>
          <w:tcPr>
            <w:tcW w:type="dxa" w:w="9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IMPACTO</w:t>
            </w:r>
          </w:p>
        </w:tc>
        <w:tc>
          <w:tcPr>
            <w:tcW w:type="dxa" w:w="47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MITIGACIÓN</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El instalador no edita sus plantillas y usa solo las por defecto</w:t>
            </w:r>
          </w:p>
        </w:tc>
        <w:tc>
          <w:tcPr>
            <w:tcW w:type="dxa" w:w="7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ALTA</w:t>
            </w:r>
          </w:p>
        </w:tc>
        <w:tc>
          <w:tcPr>
            <w:tcW w:type="dxa" w:w="9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BAJO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Las plantillas por defecto ya son muy buenas. El sistema añade valor sin necesidad de personalización.</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Variables no resueltas rompen el mensaje final</w:t>
            </w:r>
          </w:p>
        </w:tc>
        <w:tc>
          <w:tcPr>
            <w:tcW w:type="dxa" w:w="7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MEDIA</w:t>
            </w:r>
          </w:p>
        </w:tc>
        <w:tc>
          <w:tcPr>
            <w:tcW w:type="dxa" w:w="9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ALTO</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El motor de resolución tiene un fallback: variables no encontradas se muestran en blanco o con valor de muestra. Test exhaustivos antes de producción.</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La firma digital no tiene validez legal suficiente</w:t>
            </w:r>
          </w:p>
        </w:tc>
        <w:tc>
          <w:tcPr>
            <w:tcW w:type="dxa" w:w="7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MEDIA</w:t>
            </w:r>
          </w:p>
        </w:tc>
        <w:tc>
          <w:tcPr>
            <w:tcW w:type="dxa" w:w="9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MEDIO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Usar firma con OTP (SMS al cliente) que tiene validez probatoria. Informar que no es DocuSign pero sí tiene valor contractual.</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Complejidad del constructor visual en React Native</w:t>
            </w:r>
          </w:p>
        </w:tc>
        <w:tc>
          <w:tcPr>
            <w:tcW w:type="dxa" w:w="7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MEDIA</w:t>
            </w:r>
          </w:p>
        </w:tc>
        <w:tc>
          <w:tcPr>
            <w:tcW w:type="dxa" w:w="9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MEDIO</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Empezar con una versión simple (TextInput + lista de variables). El constructor visual avanzado es Sprint 3, no bloqueante.</w:t>
            </w:r>
          </w:p>
        </w:tc>
      </w:tr>
      <w:tr>
        <w:tc>
          <w:tcPr>
            <w:tcW w:type="dxa" w:w="30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WhatsApp API rechaza mensajes de plantilla (rate limits)</w:t>
            </w:r>
          </w:p>
        </w:tc>
        <w:tc>
          <w:tcPr>
            <w:tcW w:type="dxa" w:w="7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BAJA</w:t>
            </w:r>
          </w:p>
        </w:tc>
        <w:tc>
          <w:tcPr>
            <w:tcW w:type="dxa" w:w="9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ALTO</w:t>
            </w:r>
          </w:p>
        </w:tc>
        <w:tc>
          <w:tcPr>
            <w:tcW w:type="dxa" w:w="47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Template pre-aprobadas en Meta Business Manager. Email como canal de fallback siempre disponible.</w:t>
            </w:r>
          </w:p>
        </w:tc>
      </w:tr>
      <w:tr>
        <w:tc>
          <w:tcPr>
            <w:tcW w:type="dxa" w:w="30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El módulo de contratos requiere validación legal por país</w:t>
            </w:r>
          </w:p>
        </w:tc>
        <w:tc>
          <w:tcPr>
            <w:tcW w:type="dxa" w:w="7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BAJA</w:t>
            </w:r>
          </w:p>
        </w:tc>
        <w:tc>
          <w:tcPr>
            <w:tcW w:type="dxa" w:w="9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MEDIO</w:t>
            </w:r>
          </w:p>
        </w:tc>
        <w:tc>
          <w:tcPr>
            <w:tcW w:type="dxa" w:w="47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Disclaimer claro: las plantillas son orientativas. Recomendar revisión por abogado para contratos de alto valor.</w:t>
            </w:r>
          </w:p>
        </w:tc>
      </w:tr>
    </w:tbl>
    <w:p>
      <w:pPr>
        <w:spacing w:after="80" w:before="80"/>
      </w:pPr>
      <w:r>
        <w:t xml:space="preserve"/>
      </w:r>
    </w:p>
    <w:p>
      <w:pPr>
        <w:shd w:fill="15803D" w:val="clear"/>
        <w:spacing w:after="200" w:before="480"/>
        <w:ind w:left="240"/>
      </w:pPr>
      <w:r>
        <w:rPr>
          <w:rFonts w:ascii="Arial" w:cs="Arial" w:eastAsia="Arial" w:hAnsi="Arial"/>
          <w:b/>
          <w:bCs/>
          <w:color w:val="60A5FA"/>
          <w:sz w:val="32"/>
          <w:szCs w:val="32"/>
        </w:rPr>
        <w:t xml:space="preserve">→  </w:t>
      </w:r>
      <w:r>
        <w:rPr>
          <w:rFonts w:ascii="Arial" w:cs="Arial" w:eastAsia="Arial" w:hAnsi="Arial"/>
          <w:b/>
          <w:bCs/>
          <w:color w:val="FFFFFF"/>
          <w:sz w:val="32"/>
          <w:szCs w:val="32"/>
        </w:rPr>
        <w:t xml:space="preserve">PRÓXIMOS PASOS INMEDIATOS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60"/>
        <w:gridCol w:w="3300"/>
      </w:tblGrid>
      <w:tr>
        <w:tc>
          <w:tcPr>
            <w:tcW w:type="dxa" w:w="7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w:t>
            </w:r>
          </w:p>
        </w:tc>
        <w:tc>
          <w:tcPr>
            <w:tcW w:type="dxa" w:w="536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ACCIÓN</w:t>
            </w:r>
          </w:p>
        </w:tc>
        <w:tc>
          <w:tcPr>
            <w:tcW w:type="dxa" w:w="3300"/>
            <w:tcBorders>
              <w:top w:val="single" w:color="CBD5E1" w:sz="1"/>
              <w:left w:val="single" w:color="CBD5E1" w:sz="1"/>
              <w:bottom w:val="single" w:color="CBD5E1" w:sz="1"/>
              <w:right w:val="single" w:color="CBD5E1" w:sz="1"/>
            </w:tcBorders>
            <w:shd w:fill="0B1F3A" w:val="clear"/>
            <w:tcMar>
              <w:top w:type="dxa" w:w="100"/>
              <w:left w:type="dxa" w:w="160"/>
              <w:bottom w:type="dxa" w:w="100"/>
              <w:right w:type="dxa" w:w="160"/>
            </w:tcMar>
          </w:tcPr>
          <w:p>
            <w:r>
              <w:rPr>
                <w:rFonts w:ascii="Arial" w:cs="Arial" w:eastAsia="Arial" w:hAnsi="Arial"/>
                <w:b/>
                <w:bCs/>
                <w:color w:val="FFFFFF"/>
                <w:sz w:val="19"/>
                <w:szCs w:val="19"/>
              </w:rPr>
              <w:t xml:space="preserve">RESPONSABLE / PRIORIDAD</w:t>
            </w:r>
          </w:p>
        </w:tc>
      </w:tr>
      <w:tr>
        <w:tc>
          <w:tcPr>
            <w:tcW w:type="dxa" w:w="700"/>
            <w:tcBorders>
              <w:top w:val="single" w:color="CBD5E1" w:sz="1"/>
              <w:left w:val="single" w:color="CBD5E1" w:sz="1"/>
              <w:bottom w:val="single" w:color="CBD5E1" w:sz="1"/>
              <w:right w:val="single" w:color="CBD5E1" w:sz="1"/>
            </w:tcBorders>
            <w:shd w:fill="15803D" w:val="clear"/>
            <w:tcMar>
              <w:top w:type="dxa" w:w="90"/>
              <w:left w:type="dxa" w:w="100"/>
              <w:bottom w:type="dxa" w:w="90"/>
              <w:right w:type="dxa" w:w="100"/>
            </w:tcMar>
          </w:tcPr>
          <w:p>
            <w:pPr>
              <w:jc w:val="center"/>
            </w:pPr>
            <w:r>
              <w:rPr>
                <w:rFonts w:ascii="Arial" w:cs="Arial" w:eastAsia="Arial" w:hAnsi="Arial"/>
                <w:b/>
                <w:bCs/>
                <w:color w:val="FFFFFF"/>
                <w:sz w:val="22"/>
                <w:szCs w:val="22"/>
              </w:rPr>
              <w:t xml:space="preserve">1</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Crear las tablas templates, system_variables y template_send_log en Supabase con los schemas de este documento.</w:t>
            </w:r>
          </w:p>
        </w:tc>
        <w:tc>
          <w:tcPr>
            <w:tcW w:type="dxa" w:w="33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5803D"/>
                <w:sz w:val="19"/>
                <w:szCs w:val="19"/>
              </w:rPr>
              <w:t xml:space="preserve">Dev · SPRINT 1 · DÍA 1</w:t>
            </w:r>
          </w:p>
        </w:tc>
      </w:tr>
      <w:tr>
        <w:tc>
          <w:tcPr>
            <w:tcW w:type="dxa" w:w="700"/>
            <w:tcBorders>
              <w:top w:val="single" w:color="CBD5E1" w:sz="1"/>
              <w:left w:val="single" w:color="CBD5E1" w:sz="1"/>
              <w:bottom w:val="single" w:color="CBD5E1" w:sz="1"/>
              <w:right w:val="single" w:color="CBD5E1" w:sz="1"/>
            </w:tcBorders>
            <w:shd w:fill="15803D" w:val="clear"/>
            <w:tcMar>
              <w:top w:type="dxa" w:w="90"/>
              <w:left w:type="dxa" w:w="100"/>
              <w:bottom w:type="dxa" w:w="90"/>
              <w:right w:type="dxa" w:w="100"/>
            </w:tcMar>
          </w:tcPr>
          <w:p>
            <w:pPr>
              <w:jc w:val="center"/>
            </w:pPr>
            <w:r>
              <w:rPr>
                <w:rFonts w:ascii="Arial" w:cs="Arial" w:eastAsia="Arial" w:hAnsi="Arial"/>
                <w:b/>
                <w:bCs/>
                <w:color w:val="FFFFFF"/>
                <w:sz w:val="22"/>
                <w:szCs w:val="22"/>
              </w:rPr>
              <w:t xml:space="preserve">2</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Implementar la función resolveTemplate(content, variables) con tests unitarios completos.</w:t>
            </w:r>
          </w:p>
        </w:tc>
        <w:tc>
          <w:tcPr>
            <w:tcW w:type="dxa" w:w="33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5803D"/>
                <w:sz w:val="19"/>
                <w:szCs w:val="19"/>
              </w:rPr>
              <w:t xml:space="preserve">Dev · SPRINT 1 · DÍA 2-3</w:t>
            </w:r>
          </w:p>
        </w:tc>
      </w:tr>
      <w:tr>
        <w:tc>
          <w:tcPr>
            <w:tcW w:type="dxa" w:w="700"/>
            <w:tcBorders>
              <w:top w:val="single" w:color="CBD5E1" w:sz="1"/>
              <w:left w:val="single" w:color="CBD5E1" w:sz="1"/>
              <w:bottom w:val="single" w:color="CBD5E1" w:sz="1"/>
              <w:right w:val="single" w:color="CBD5E1" w:sz="1"/>
            </w:tcBorders>
            <w:shd w:fill="15803D" w:val="clear"/>
            <w:tcMar>
              <w:top w:type="dxa" w:w="90"/>
              <w:left w:type="dxa" w:w="100"/>
              <w:bottom w:type="dxa" w:w="90"/>
              <w:right w:type="dxa" w:w="100"/>
            </w:tcMar>
          </w:tcPr>
          <w:p>
            <w:pPr>
              <w:jc w:val="center"/>
            </w:pPr>
            <w:r>
              <w:rPr>
                <w:rFonts w:ascii="Arial" w:cs="Arial" w:eastAsia="Arial" w:hAnsi="Arial"/>
                <w:b/>
                <w:bCs/>
                <w:color w:val="FFFFFF"/>
                <w:sz w:val="22"/>
                <w:szCs w:val="22"/>
              </w:rPr>
              <w:t xml:space="preserve">3</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Hacer seed de las 6 plantillas base con contenido real y las 64 variables del catálogo.</w:t>
            </w:r>
          </w:p>
        </w:tc>
        <w:tc>
          <w:tcPr>
            <w:tcW w:type="dxa" w:w="33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5803D"/>
                <w:sz w:val="19"/>
                <w:szCs w:val="19"/>
              </w:rPr>
              <w:t xml:space="preserve">Dev · SPRINT 1 · DÍA 4-5</w:t>
            </w:r>
          </w:p>
        </w:tc>
      </w:tr>
      <w:tr>
        <w:tc>
          <w:tcPr>
            <w:tcW w:type="dxa" w:w="700"/>
            <w:tcBorders>
              <w:top w:val="single" w:color="CBD5E1" w:sz="1"/>
              <w:left w:val="single" w:color="CBD5E1" w:sz="1"/>
              <w:bottom w:val="single" w:color="CBD5E1" w:sz="1"/>
              <w:right w:val="single" w:color="CBD5E1" w:sz="1"/>
            </w:tcBorders>
            <w:shd w:fill="15803D" w:val="clear"/>
            <w:tcMar>
              <w:top w:type="dxa" w:w="90"/>
              <w:left w:type="dxa" w:w="100"/>
              <w:bottom w:type="dxa" w:w="90"/>
              <w:right w:type="dxa" w:w="100"/>
            </w:tcMar>
          </w:tcPr>
          <w:p>
            <w:pPr>
              <w:jc w:val="center"/>
            </w:pPr>
            <w:r>
              <w:rPr>
                <w:rFonts w:ascii="Arial" w:cs="Arial" w:eastAsia="Arial" w:hAnsi="Arial"/>
                <w:b/>
                <w:bCs/>
                <w:color w:val="FFFFFF"/>
                <w:sz w:val="22"/>
                <w:szCs w:val="22"/>
              </w:rPr>
              <w:t xml:space="preserve">4</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Sustituir los mensajes de WhatsApp/email hardcodeados actuales por el nuevo sistema de plantillas.</w:t>
            </w:r>
          </w:p>
        </w:tc>
        <w:tc>
          <w:tcPr>
            <w:tcW w:type="dxa" w:w="33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5803D"/>
                <w:sz w:val="19"/>
                <w:szCs w:val="19"/>
              </w:rPr>
              <w:t xml:space="preserve">Dev · SPRINT 2 · DÍA 1-3</w:t>
            </w:r>
          </w:p>
        </w:tc>
      </w:tr>
      <w:tr>
        <w:tc>
          <w:tcPr>
            <w:tcW w:type="dxa" w:w="700"/>
            <w:tcBorders>
              <w:top w:val="single" w:color="CBD5E1" w:sz="1"/>
              <w:left w:val="single" w:color="CBD5E1" w:sz="1"/>
              <w:bottom w:val="single" w:color="CBD5E1" w:sz="1"/>
              <w:right w:val="single" w:color="CBD5E1" w:sz="1"/>
            </w:tcBorders>
            <w:shd w:fill="15803D" w:val="clear"/>
            <w:tcMar>
              <w:top w:type="dxa" w:w="90"/>
              <w:left w:type="dxa" w:w="100"/>
              <w:bottom w:type="dxa" w:w="90"/>
              <w:right w:type="dxa" w:w="100"/>
            </w:tcMar>
          </w:tcPr>
          <w:p>
            <w:pPr>
              <w:jc w:val="center"/>
            </w:pPr>
            <w:r>
              <w:rPr>
                <w:rFonts w:ascii="Arial" w:cs="Arial" w:eastAsia="Arial" w:hAnsi="Arial"/>
                <w:b/>
                <w:bCs/>
                <w:color w:val="FFFFFF"/>
                <w:sz w:val="22"/>
                <w:szCs w:val="22"/>
              </w:rPr>
              <w:t xml:space="preserve">5</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Activar el cron job de recordatorio automático de pago (días +3, +7, +15, +30).</w:t>
            </w:r>
          </w:p>
        </w:tc>
        <w:tc>
          <w:tcPr>
            <w:tcW w:type="dxa" w:w="33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5803D"/>
                <w:sz w:val="19"/>
                <w:szCs w:val="19"/>
              </w:rPr>
              <w:t xml:space="preserve">Dev · SPRINT 2 · DÍA 4-5</w:t>
            </w:r>
          </w:p>
        </w:tc>
      </w:tr>
      <w:tr>
        <w:tc>
          <w:tcPr>
            <w:tcW w:type="dxa" w:w="700"/>
            <w:tcBorders>
              <w:top w:val="single" w:color="CBD5E1" w:sz="1"/>
              <w:left w:val="single" w:color="CBD5E1" w:sz="1"/>
              <w:bottom w:val="single" w:color="CBD5E1" w:sz="1"/>
              <w:right w:val="single" w:color="CBD5E1" w:sz="1"/>
            </w:tcBorders>
            <w:shd w:fill="15803D" w:val="clear"/>
            <w:tcMar>
              <w:top w:type="dxa" w:w="90"/>
              <w:left w:type="dxa" w:w="100"/>
              <w:bottom w:type="dxa" w:w="90"/>
              <w:right w:type="dxa" w:w="100"/>
            </w:tcMar>
          </w:tcPr>
          <w:p>
            <w:pPr>
              <w:jc w:val="center"/>
            </w:pPr>
            <w:r>
              <w:rPr>
                <w:rFonts w:ascii="Arial" w:cs="Arial" w:eastAsia="Arial" w:hAnsi="Arial"/>
                <w:b/>
                <w:bCs/>
                <w:color w:val="FFFFFF"/>
                <w:sz w:val="22"/>
                <w:szCs w:val="22"/>
              </w:rPr>
              <w:t xml:space="preserve">6</w:t>
            </w:r>
          </w:p>
        </w:tc>
        <w:tc>
          <w:tcPr>
            <w:tcW w:type="dxa" w:w="536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val="false"/>
                <w:bCs w:val="false"/>
                <w:color w:val="1E293B"/>
                <w:sz w:val="19"/>
                <w:szCs w:val="19"/>
              </w:rPr>
              <w:t xml:space="preserve">Construir la screen básica de editor de plantillas con inserción de variables por tap.</w:t>
            </w:r>
          </w:p>
        </w:tc>
        <w:tc>
          <w:tcPr>
            <w:tcW w:type="dxa" w:w="3300"/>
            <w:tcBorders>
              <w:top w:val="single" w:color="CBD5E1" w:sz="1"/>
              <w:left w:val="single" w:color="CBD5E1" w:sz="1"/>
              <w:bottom w:val="single" w:color="CBD5E1" w:sz="1"/>
              <w:right w:val="single" w:color="CBD5E1" w:sz="1"/>
            </w:tcBorders>
            <w:shd w:fill="F8FAFC" w:val="clear"/>
            <w:tcMar>
              <w:top w:type="dxa" w:w="90"/>
              <w:left w:type="dxa" w:w="160"/>
              <w:bottom w:type="dxa" w:w="90"/>
              <w:right w:type="dxa" w:w="160"/>
            </w:tcMar>
          </w:tcPr>
          <w:p>
            <w:r>
              <w:rPr>
                <w:rFonts w:ascii="Arial" w:cs="Arial" w:eastAsia="Arial" w:hAnsi="Arial"/>
                <w:b/>
                <w:bCs/>
                <w:color w:val="15803D"/>
                <w:sz w:val="19"/>
                <w:szCs w:val="19"/>
              </w:rPr>
              <w:t xml:space="preserve">Dev · SPRINT 3</w:t>
            </w:r>
          </w:p>
        </w:tc>
      </w:tr>
      <w:tr>
        <w:tc>
          <w:tcPr>
            <w:tcW w:type="dxa" w:w="700"/>
            <w:tcBorders>
              <w:top w:val="single" w:color="CBD5E1" w:sz="1"/>
              <w:left w:val="single" w:color="CBD5E1" w:sz="1"/>
              <w:bottom w:val="single" w:color="CBD5E1" w:sz="1"/>
              <w:right w:val="single" w:color="CBD5E1" w:sz="1"/>
            </w:tcBorders>
            <w:shd w:fill="15803D" w:val="clear"/>
            <w:tcMar>
              <w:top w:type="dxa" w:w="90"/>
              <w:left w:type="dxa" w:w="100"/>
              <w:bottom w:type="dxa" w:w="90"/>
              <w:right w:type="dxa" w:w="100"/>
            </w:tcMar>
          </w:tcPr>
          <w:p>
            <w:pPr>
              <w:jc w:val="center"/>
            </w:pPr>
            <w:r>
              <w:rPr>
                <w:rFonts w:ascii="Arial" w:cs="Arial" w:eastAsia="Arial" w:hAnsi="Arial"/>
                <w:b/>
                <w:bCs/>
                <w:color w:val="FFFFFF"/>
                <w:sz w:val="22"/>
                <w:szCs w:val="22"/>
              </w:rPr>
              <w:t xml:space="preserve">7</w:t>
            </w:r>
          </w:p>
        </w:tc>
        <w:tc>
          <w:tcPr>
            <w:tcW w:type="dxa" w:w="536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val="false"/>
                <w:bCs w:val="false"/>
                <w:color w:val="1E293B"/>
                <w:sz w:val="19"/>
                <w:szCs w:val="19"/>
              </w:rPr>
              <w:t xml:space="preserve">Validar con 5 usuarios beta reales si usan/editan las plantillas y qué echan en falta.</w:t>
            </w:r>
          </w:p>
        </w:tc>
        <w:tc>
          <w:tcPr>
            <w:tcW w:type="dxa" w:w="3300"/>
            <w:tcBorders>
              <w:top w:val="single" w:color="CBD5E1" w:sz="1"/>
              <w:left w:val="single" w:color="CBD5E1" w:sz="1"/>
              <w:bottom w:val="single" w:color="CBD5E1" w:sz="1"/>
              <w:right w:val="single" w:color="CBD5E1" w:sz="1"/>
            </w:tcBorders>
            <w:shd w:fill="FFFFFF" w:val="clear"/>
            <w:tcMar>
              <w:top w:type="dxa" w:w="90"/>
              <w:left w:type="dxa" w:w="160"/>
              <w:bottom w:type="dxa" w:w="90"/>
              <w:right w:type="dxa" w:w="160"/>
            </w:tcMar>
          </w:tcPr>
          <w:p>
            <w:r>
              <w:rPr>
                <w:rFonts w:ascii="Arial" w:cs="Arial" w:eastAsia="Arial" w:hAnsi="Arial"/>
                <w:b/>
                <w:bCs/>
                <w:color w:val="15803D"/>
                <w:sz w:val="19"/>
                <w:szCs w:val="19"/>
              </w:rPr>
              <w:t xml:space="preserve">Founder · Semana 2</w:t>
            </w:r>
          </w:p>
        </w:tc>
      </w:tr>
    </w:tbl>
    <w:p>
      <w:pPr>
        <w:spacing w:after="80" w:before="80"/>
      </w:pPr>
      <w:r>
        <w:t xml:space="preserve"/>
      </w:r>
    </w:p>
    <w:p>
      <w:pPr>
        <w:spacing w:after="200" w:before="400"/>
        <w:jc w:val="center"/>
      </w:pPr>
      <w:r>
        <w:rPr>
          <w:rFonts w:ascii="Arial" w:cs="Arial" w:eastAsia="Arial" w:hAnsi="Arial"/>
          <w:color w:val="475569"/>
          <w:sz w:val="16"/>
          <w:szCs w:val="16"/>
        </w:rPr>
        <w:t xml:space="preserve">TrabFlow Technologies SL  ·  Análisis Técnico Sistema de Plantillas  ·  Mayo 2026  ·  Documento Interno Confidencial</w:t>
      </w:r>
    </w:p>
    <w:sectPr>
      <w:headerReference w:type="default" r:id="rId7"/>
      <w:footerReference w:type="default" r:id="rId8"/>
      <w:pgSz w:w="11906" w:h="16838" w:orient="portrait"/>
      <w:pgMar w:top="960" w:right="1080" w:bottom="9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2"/>
      </w:pBdr>
      <w:jc w:val="right"/>
    </w:pPr>
    <w:r>
      <w:rPr>
        <w:rFonts w:ascii="Arial" w:cs="Arial" w:eastAsia="Arial" w:hAnsi="Arial"/>
        <w:color w:val="475569"/>
        <w:sz w:val="16"/>
        <w:szCs w:val="16"/>
      </w:rPr>
      <w:t xml:space="preserve">TrabFlow Technologies SL  ·  Documento Técnico Interno  ·  Confidencial  ·  Pág.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2"/>
      </w:pBdr>
    </w:pPr>
    <w:r>
      <w:rPr>
        <w:rFonts w:ascii="Arial" w:cs="Arial" w:eastAsia="Arial" w:hAnsi="Arial"/>
        <w:b/>
        <w:bCs/>
        <w:color w:val="2563A8"/>
        <w:sz w:val="17"/>
        <w:szCs w:val="17"/>
      </w:rPr>
      <w:t xml:space="preserve">TRABFLOW  —  Sistema de Plantillas Dinámicas  ·  Análisis Técnico y Plan de Acción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4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8e29ae1d9099c1bf464282138f8a25d50e5e1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2026-05-30T14:17:37.905Z</dcterms:created>
  <dcterms:modified xsi:type="dcterms:W3CDTF">2026-05-30T14:17:37.926Z</dcterms:modified>
</cp:coreProperties>
</file>

<file path=docProps/custom.xml><?xml version="1.0" encoding="utf-8"?>
<Properties xmlns="http://schemas.openxmlformats.org/officeDocument/2006/custom-properties" xmlns:vt="http://schemas.openxmlformats.org/officeDocument/2006/docPropsVTypes"/>
</file>