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06" w:type="dxa"/>
        <w:jc w:val="left"/>
        <w:tblInd w:w="0" w:type="dxa"/>
        <w:tblLayout w:type="fixed"/>
        <w:tblCellMar>
          <w:top w:w="200" w:type="dxa"/>
          <w:left w:w="280" w:type="dxa"/>
          <w:bottom w:w="200" w:type="dxa"/>
          <w:right w:w="280" w:type="dxa"/>
        </w:tblCellMar>
      </w:tblPr>
      <w:tblGrid>
        <w:gridCol w:w="5499"/>
        <w:gridCol w:w="4406"/>
      </w:tblGrid>
      <w:tr>
        <w:trPr/>
        <w:tc>
          <w:tcPr>
            <w:tcW w:w="5499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36"/>
                <w:szCs w:val="36"/>
              </w:rPr>
              <w:t>TF  TRABFLOW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AAAAAA"/>
                <w:sz w:val="18"/>
                <w:szCs w:val="18"/>
              </w:rPr>
              <w:t>El sistema operativo del instalador</w:t>
            </w:r>
          </w:p>
        </w:tc>
        <w:tc>
          <w:tcPr>
            <w:tcW w:w="4406" w:type="dxa"/>
            <w:tcBorders/>
            <w:shd w:fill="C8922A" w:val="clear"/>
            <w:vAlign w:val="center"/>
          </w:tcPr>
          <w:p>
            <w:pPr>
              <w:pStyle w:val="Normal"/>
              <w:widowControl w:val="false"/>
              <w:jc w:val="right"/>
              <w:rPr/>
            </w:pP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Propuesta de colaboraci</w:t>
            </w: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ó</w:t>
            </w:r>
            <w:r>
              <w:rPr>
                <w:rFonts w:eastAsia="Calibri" w:cs="Calibri" w:ascii="Calibri" w:hAnsi="Calibri"/>
                <w:color w:val="FFFFFF"/>
                <w:sz w:val="18"/>
                <w:szCs w:val="18"/>
              </w:rPr>
              <w:t>n para</w:t>
            </w:r>
          </w:p>
          <w:p>
            <w:pPr>
              <w:pStyle w:val="Normal"/>
              <w:widowControl w:val="false"/>
              <w:jc w:val="right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32"/>
                <w:szCs w:val="32"/>
              </w:rPr>
              <w:t>APIEM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100" w:after="80"/>
        <w:rPr/>
      </w:pPr>
      <w:r>
        <w:rPr>
          <w:rFonts w:eastAsia="Calibri" w:cs="Calibri" w:ascii="Calibri" w:hAnsi="Calibri"/>
          <w:color w:val="1C2535"/>
          <w:sz w:val="22"/>
          <w:szCs w:val="22"/>
        </w:rPr>
        <w:t>Estimado equipo de APIEM,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Somos TrabFlow Technologies, S.L., una empresa tecnologica con sede en Majadahonda (Madrid), especializada en software de gesti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 para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ctricos aut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nomos y peque</w:t>
      </w:r>
      <w:r>
        <w:rPr>
          <w:rFonts w:eastAsia="Calibri" w:cs="Calibri" w:ascii="Calibri" w:hAnsi="Calibri"/>
          <w:color w:val="1C2535"/>
          <w:sz w:val="21"/>
          <w:szCs w:val="21"/>
        </w:rPr>
        <w:t>ñ</w:t>
      </w:r>
      <w:r>
        <w:rPr>
          <w:rFonts w:eastAsia="Calibri" w:cs="Calibri" w:ascii="Calibri" w:hAnsi="Calibri"/>
          <w:color w:val="1C2535"/>
          <w:sz w:val="21"/>
          <w:szCs w:val="21"/>
        </w:rPr>
        <w:t>as empresas del sector. Nos ponemos en contacto con vosotros porque creemos que lo que hemos construido puede aportar valor real a los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ctricos de Madrid que representais, y queremos que lo conozcais antes de nuestro lanzamiento p</w:t>
      </w:r>
      <w:r>
        <w:rPr>
          <w:rFonts w:eastAsia="Calibri" w:cs="Calibri" w:ascii="Calibri" w:hAnsi="Calibri"/>
          <w:color w:val="1C2535"/>
          <w:sz w:val="21"/>
          <w:szCs w:val="21"/>
        </w:rPr>
        <w:t>ú</w:t>
      </w:r>
      <w:r>
        <w:rPr>
          <w:rFonts w:eastAsia="Calibri" w:cs="Calibri" w:ascii="Calibri" w:hAnsi="Calibri"/>
          <w:color w:val="1C2535"/>
          <w:sz w:val="21"/>
          <w:szCs w:val="21"/>
        </w:rPr>
        <w:t>blico.</w:t>
      </w:r>
    </w:p>
    <w:p>
      <w:pPr>
        <w:pStyle w:val="Normal"/>
        <w:pBdr>
          <w:bottom w:val="single" w:sz="6" w:space="1" w:color="C8922A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El problema que resolvemos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Los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 xml:space="preserve">ctricos de </w:t>
      </w:r>
      <w:r>
        <w:rPr>
          <w:rFonts w:eastAsia="Calibri" w:cs="Calibri" w:ascii="Calibri" w:hAnsi="Calibri"/>
          <w:color w:val="1C2535"/>
          <w:sz w:val="21"/>
          <w:szCs w:val="21"/>
        </w:rPr>
        <w:t>España</w:t>
      </w:r>
      <w:r>
        <w:rPr>
          <w:rFonts w:eastAsia="Calibri" w:cs="Calibri" w:ascii="Calibri" w:hAnsi="Calibri"/>
          <w:color w:val="1C2535"/>
          <w:sz w:val="21"/>
          <w:szCs w:val="21"/>
        </w:rPr>
        <w:t xml:space="preserve"> pierden entre 2 y 4 horas diarias en tareas que no generan ingresos:</w:t>
      </w:r>
    </w:p>
    <w:p>
      <w:pPr>
        <w:pStyle w:val="Normal"/>
        <w:rPr/>
      </w:pPr>
      <w:r>
        <w:rPr/>
      </w:r>
    </w:p>
    <w:tbl>
      <w:tblPr>
        <w:tblW w:w="9906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2476"/>
        <w:gridCol w:w="2477"/>
        <w:gridCol w:w="2476"/>
        <w:gridCol w:w="2476"/>
      </w:tblGrid>
      <w:tr>
        <w:trPr/>
        <w:tc>
          <w:tcPr>
            <w:tcW w:w="2476" w:type="dxa"/>
            <w:tcBorders/>
            <w:shd w:fill="B84E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Presupuestos a mano</w:t>
            </w:r>
          </w:p>
        </w:tc>
        <w:tc>
          <w:tcPr>
            <w:tcW w:w="2477" w:type="dxa"/>
            <w:tcBorders/>
            <w:shd w:fill="1A5A9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REBT e ITC-BT sin consulta rapida</w:t>
            </w:r>
          </w:p>
        </w:tc>
        <w:tc>
          <w:tcPr>
            <w:tcW w:w="2476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Cobros sin seguimiento</w:t>
            </w:r>
          </w:p>
        </w:tc>
        <w:tc>
          <w:tcPr>
            <w:tcW w:w="2476" w:type="dxa"/>
            <w:tcBorders/>
            <w:shd w:fill="4A6741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2"/>
                <w:szCs w:val="22"/>
              </w:rPr>
              <w:t>Desplazamientos sin optimizar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Que hace TrabFlow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El instalador dicta desde la furgoneta o la obra. La IA genera el presupuesto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 con partidas REBT en 30 segundos, lo env</w:t>
      </w:r>
      <w:r>
        <w:rPr>
          <w:rFonts w:eastAsia="Calibri" w:cs="Calibri" w:ascii="Calibri" w:hAnsi="Calibri"/>
          <w:color w:val="1C2535"/>
          <w:sz w:val="21"/>
          <w:szCs w:val="21"/>
        </w:rPr>
        <w:t>í</w:t>
      </w:r>
      <w:r>
        <w:rPr>
          <w:rFonts w:eastAsia="Calibri" w:cs="Calibri" w:ascii="Calibri" w:hAnsi="Calibri"/>
          <w:color w:val="1C2535"/>
          <w:sz w:val="21"/>
          <w:szCs w:val="21"/>
        </w:rPr>
        <w:t>a por WhatsApp al cliente y crea la factura automaticamente cuando este acepta. Sin papeleo, desde el m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vil.</w:t>
      </w:r>
    </w:p>
    <w:p>
      <w:pPr>
        <w:pStyle w:val="Normal"/>
        <w:rPr/>
      </w:pPr>
      <w:r>
        <w:rPr/>
      </w:r>
    </w:p>
    <w:tbl>
      <w:tblPr>
        <w:tblW w:w="9906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700"/>
        <w:gridCol w:w="2999"/>
        <w:gridCol w:w="6207"/>
      </w:tblGrid>
      <w:tr>
        <w:trPr/>
        <w:tc>
          <w:tcPr>
            <w:tcW w:w="700" w:type="dxa"/>
            <w:tcBorders/>
            <w:shd w:fill="1A5A96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V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Voz a presupuesto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Partidas el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é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ctricas con precios reales generadas por IA en 30 segundos.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28" w:type="dxa"/>
              <w:left w:w="0" w:type="dxa"/>
              <w:bottom w:w="28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C8922A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W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Env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í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o por WhatsApp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El cliente recibe el presupuesto con enlace de aceptaci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ó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n directo.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28" w:type="dxa"/>
              <w:left w:w="0" w:type="dxa"/>
              <w:bottom w:w="28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4A6741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F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Facturacio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ó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 xml:space="preserve"> autom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á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tica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Un clic desde el presupuesto aceptado. VeriFactu inclu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í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do desde el primer d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í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a.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28" w:type="dxa"/>
              <w:left w:w="0" w:type="dxa"/>
              <w:bottom w:w="28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B84E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R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Ruta di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á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ria optima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Planificaci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ó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n autom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á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tica de trabajos. Menos kil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ó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metros, mas trabajos al d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í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a.</w:t>
            </w:r>
          </w:p>
        </w:tc>
      </w:tr>
      <w:tr>
        <w:trPr/>
        <w:tc>
          <w:tcPr>
            <w:tcW w:w="9906" w:type="dxa"/>
            <w:gridSpan w:val="3"/>
            <w:tcBorders/>
            <w:shd w:fill="FFFFFF" w:val="clear"/>
            <w:tcMar>
              <w:top w:w="28" w:type="dxa"/>
              <w:left w:w="0" w:type="dxa"/>
              <w:bottom w:w="28" w:type="dxa"/>
              <w:right w:w="0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700" w:type="dxa"/>
            <w:tcBorders/>
            <w:shd w:fill="1C2535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8"/>
                <w:szCs w:val="28"/>
              </w:rPr>
              <w:t>N</w:t>
            </w:r>
          </w:p>
        </w:tc>
        <w:tc>
          <w:tcPr>
            <w:tcW w:w="2999" w:type="dxa"/>
            <w:tcBorders/>
            <w:shd w:fill="D5E8F0" w:val="clear"/>
            <w:tcMar>
              <w:left w:w="160" w:type="dxa"/>
              <w:right w:w="10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IA de normativa el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é</w:t>
            </w:r>
            <w:r>
              <w:rPr>
                <w:rFonts w:eastAsia="Calibri" w:cs="Calibri" w:ascii="Calibri" w:hAnsi="Calibri"/>
                <w:b/>
                <w:bCs/>
                <w:color w:val="1A5A96"/>
                <w:sz w:val="22"/>
                <w:szCs w:val="22"/>
              </w:rPr>
              <w:t>ctrica</w:t>
            </w:r>
          </w:p>
        </w:tc>
        <w:tc>
          <w:tcPr>
            <w:tcW w:w="6207" w:type="dxa"/>
            <w:tcBorders/>
            <w:shd w:fill="D5E8F0" w:val="clear"/>
            <w:tcMar>
              <w:left w:w="160" w:type="dxa"/>
              <w:right w:w="160" w:type="dxa"/>
            </w:tcMar>
            <w:vAlign w:val="center"/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 xml:space="preserve">Consulta REBT, ITC-BT, IVA, IRPF en lenguaje natural desde el 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mó</w:t>
            </w: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vil.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1A5A96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Lo que os proponemos</w:t>
      </w:r>
    </w:p>
    <w:tbl>
      <w:tblPr>
        <w:tblW w:w="9906" w:type="dxa"/>
        <w:jc w:val="left"/>
        <w:tblInd w:w="0" w:type="dxa"/>
        <w:tblLayout w:type="fixed"/>
        <w:tblCellMar>
          <w:top w:w="160" w:type="dxa"/>
          <w:left w:w="240" w:type="dxa"/>
          <w:bottom w:w="160" w:type="dxa"/>
          <w:right w:w="240" w:type="dxa"/>
        </w:tblCellMar>
      </w:tblPr>
      <w:tblGrid>
        <w:gridCol w:w="9906"/>
      </w:tblGrid>
      <w:tr>
        <w:trPr/>
        <w:tc>
          <w:tcPr>
            <w:tcW w:w="9906" w:type="dxa"/>
            <w:tcBorders>
              <w:top w:val="single" w:sz="4" w:space="0" w:color="C8922A"/>
              <w:left w:val="single" w:sz="8" w:space="0" w:color="C8922A"/>
            </w:tcBorders>
            <w:shd w:fill="FDF3E0" w:val="clear"/>
          </w:tcPr>
          <w:p>
            <w:pPr>
              <w:pStyle w:val="Normal"/>
              <w:widowControl w:val="false"/>
              <w:spacing w:before="40" w:after="80"/>
              <w:rPr/>
            </w:pPr>
            <w:r>
              <w:rPr>
                <w:rFonts w:eastAsia="Calibri" w:cs="Calibri" w:ascii="Calibri" w:hAnsi="Calibri"/>
                <w:b/>
                <w:bCs/>
                <w:color w:val="1C2535"/>
                <w:sz w:val="22"/>
                <w:szCs w:val="22"/>
              </w:rPr>
              <w:t>No os pedimos nada econ</w:t>
            </w:r>
            <w:r>
              <w:rPr>
                <w:rFonts w:eastAsia="Calibri" w:cs="Calibri" w:ascii="Calibri" w:hAnsi="Calibri"/>
                <w:b/>
                <w:bCs/>
                <w:color w:val="1C2535"/>
                <w:sz w:val="22"/>
                <w:szCs w:val="22"/>
              </w:rPr>
              <w:t>ó</w:t>
            </w:r>
            <w:r>
              <w:rPr>
                <w:rFonts w:eastAsia="Calibri" w:cs="Calibri" w:ascii="Calibri" w:hAnsi="Calibri"/>
                <w:b/>
                <w:bCs/>
                <w:color w:val="1C2535"/>
                <w:sz w:val="22"/>
                <w:szCs w:val="22"/>
              </w:rPr>
              <w:t>mico ni de recursos. Solo queremos que lo conozcais.</w:t>
            </w:r>
          </w:p>
          <w:p>
            <w:pPr>
              <w:pStyle w:val="Normal"/>
              <w:widowControl w:val="false"/>
              <w:spacing w:before="40" w:after="40"/>
              <w:rPr/>
            </w:pPr>
            <w:r>
              <w:rPr>
                <w:rFonts w:eastAsia="Calibri" w:cs="Calibri" w:ascii="Calibri" w:hAnsi="Calibri"/>
                <w:color w:val="1C2535"/>
                <w:sz w:val="21"/>
                <w:szCs w:val="21"/>
              </w:rPr>
              <w:t>Nuestra propuesta concreta:</w:t>
            </w:r>
          </w:p>
        </w:tc>
      </w:tr>
    </w:tbl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Una demostraci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 de 20 minutos por videollamada para que evalueis la herramienta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 xml:space="preserve">Si os parece </w:t>
      </w:r>
      <w:r>
        <w:rPr>
          <w:rFonts w:eastAsia="Calibri" w:cs="Calibri" w:ascii="Calibri" w:hAnsi="Calibri"/>
          <w:color w:val="1C2535"/>
          <w:sz w:val="21"/>
          <w:szCs w:val="21"/>
        </w:rPr>
        <w:t>ú</w:t>
      </w:r>
      <w:r>
        <w:rPr>
          <w:rFonts w:eastAsia="Calibri" w:cs="Calibri" w:ascii="Calibri" w:hAnsi="Calibri"/>
          <w:color w:val="1C2535"/>
          <w:sz w:val="21"/>
          <w:szCs w:val="21"/>
        </w:rPr>
        <w:t>til, ofrecerla a los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ctricos de forma totalmente gratu</w:t>
      </w:r>
      <w:r>
        <w:rPr>
          <w:rFonts w:eastAsia="Calibri" w:cs="Calibri" w:ascii="Calibri" w:hAnsi="Calibri"/>
          <w:color w:val="1C2535"/>
          <w:sz w:val="21"/>
          <w:szCs w:val="21"/>
        </w:rPr>
        <w:t>í</w:t>
      </w:r>
      <w:r>
        <w:rPr>
          <w:rFonts w:eastAsia="Calibri" w:cs="Calibri" w:ascii="Calibri" w:hAnsi="Calibri"/>
          <w:color w:val="1C2535"/>
          <w:sz w:val="21"/>
          <w:szCs w:val="21"/>
        </w:rPr>
        <w:t>ta durante los primeros 6 meses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Recoger su feedback para mejorar el producto con casos de uso reales del sector.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Si la acogida es positiva, explorar una menci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 en vuestra comunicaci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 a asociados o en vuestros eventos formativos</w:t>
      </w:r>
    </w:p>
    <w:p>
      <w:pPr>
        <w:pStyle w:val="Normal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Por que ahora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color w:val="1C2535"/>
          <w:sz w:val="21"/>
          <w:szCs w:val="21"/>
        </w:rPr>
        <w:t>En enero de 2027 entra en vigor VeriFactu para empresas (julio 2027 para aut</w:t>
      </w:r>
      <w:r>
        <w:rPr>
          <w:rFonts w:eastAsia="Calibri" w:cs="Calibri" w:ascii="Calibri" w:hAnsi="Calibri"/>
          <w:color w:val="1C2535"/>
          <w:sz w:val="21"/>
          <w:szCs w:val="21"/>
        </w:rPr>
        <w:t>ó</w:t>
      </w:r>
      <w:r>
        <w:rPr>
          <w:rFonts w:eastAsia="Calibri" w:cs="Calibri" w:ascii="Calibri" w:hAnsi="Calibri"/>
          <w:color w:val="1C2535"/>
          <w:sz w:val="21"/>
          <w:szCs w:val="21"/>
        </w:rPr>
        <w:t>nomos). Los instaladores el</w:t>
      </w:r>
      <w:r>
        <w:rPr>
          <w:rFonts w:eastAsia="Calibri" w:cs="Calibri" w:ascii="Calibri" w:hAnsi="Calibri"/>
          <w:color w:val="1C2535"/>
          <w:sz w:val="21"/>
          <w:szCs w:val="21"/>
        </w:rPr>
        <w:t>é</w:t>
      </w:r>
      <w:r>
        <w:rPr>
          <w:rFonts w:eastAsia="Calibri" w:cs="Calibri" w:ascii="Calibri" w:hAnsi="Calibri"/>
          <w:color w:val="1C2535"/>
          <w:sz w:val="21"/>
          <w:szCs w:val="21"/>
        </w:rPr>
        <w:t>ctricos  van a necesitar adaptarse urgentemente. Queremos estar listos para ser su herramienta de referencia, y APIEM es el canal mas cercano y de mayor confianza para los profesionales del sector.</w:t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6" w:space="1" w:color="C8922A"/>
        </w:pBdr>
        <w:spacing w:before="120" w:after="120"/>
        <w:rPr/>
      </w:pPr>
      <w:r>
        <w:rPr/>
      </w:r>
    </w:p>
    <w:p>
      <w:pPr>
        <w:pStyle w:val="Normal"/>
        <w:spacing w:before="280" w:after="80"/>
        <w:rPr/>
      </w:pPr>
      <w:r>
        <w:rPr>
          <w:rFonts w:eastAsia="Calibri" w:cs="Calibri" w:ascii="Calibri" w:hAnsi="Calibri"/>
          <w:b/>
          <w:bCs/>
          <w:color w:val="1A5A96"/>
          <w:sz w:val="26"/>
          <w:szCs w:val="26"/>
        </w:rPr>
        <w:t>Sobre TrabFlow Technologies, S.L.</w:t>
      </w:r>
    </w:p>
    <w:tbl>
      <w:tblPr>
        <w:tblW w:w="9906" w:type="dxa"/>
        <w:jc w:val="left"/>
        <w:tblInd w:w="0" w:type="dxa"/>
        <w:tblLayout w:type="fixed"/>
        <w:tblCellMar>
          <w:top w:w="140" w:type="dxa"/>
          <w:left w:w="200" w:type="dxa"/>
          <w:bottom w:w="140" w:type="dxa"/>
          <w:right w:w="200" w:type="dxa"/>
        </w:tblCellMar>
      </w:tblPr>
      <w:tblGrid>
        <w:gridCol w:w="4800"/>
        <w:gridCol w:w="5105"/>
      </w:tblGrid>
      <w:tr>
        <w:trPr/>
        <w:tc>
          <w:tcPr>
            <w:tcW w:w="4800" w:type="dxa"/>
            <w:tcBorders/>
            <w:shd w:fill="F5F6F8" w:val="clear"/>
          </w:tcPr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Sede: Majadahonda, Madrid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Plataforma en fase beta avanzada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Marca registrada OEPM (clase 09)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Sociedad limitada constituida en 2026</w:t>
            </w:r>
          </w:p>
        </w:tc>
        <w:tc>
          <w:tcPr>
            <w:tcW w:w="5105" w:type="dxa"/>
            <w:tcBorders/>
            <w:shd w:fill="F5F6F8" w:val="clear"/>
          </w:tcPr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Cobertura: electricidad, climatizacion, fontaneria, cerrajeria, reformas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Stack: React + Supabase + IA Claude</w:t>
            </w:r>
          </w:p>
          <w:p>
            <w:pPr>
              <w:pStyle w:val="Normal"/>
              <w:widowControl w:val="false"/>
              <w:spacing w:before="40" w:after="60"/>
              <w:rPr/>
            </w:pPr>
            <w:r>
              <w:rPr>
                <w:rFonts w:eastAsia="Calibri" w:cs="Calibri" w:ascii="Calibri" w:hAnsi="Calibri"/>
                <w:color w:val="1C2535"/>
                <w:sz w:val="20"/>
                <w:szCs w:val="20"/>
              </w:rPr>
              <w:t>Objetivo: ser la herramienta estandar del instalador en Espana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906" w:type="dxa"/>
        <w:jc w:val="left"/>
        <w:tblInd w:w="0" w:type="dxa"/>
        <w:tblLayout w:type="fixed"/>
        <w:tblCellMar>
          <w:top w:w="200" w:type="dxa"/>
          <w:left w:w="280" w:type="dxa"/>
          <w:bottom w:w="200" w:type="dxa"/>
          <w:right w:w="280" w:type="dxa"/>
        </w:tblCellMar>
      </w:tblPr>
      <w:tblGrid>
        <w:gridCol w:w="9906"/>
      </w:tblGrid>
      <w:tr>
        <w:trPr/>
        <w:tc>
          <w:tcPr>
            <w:tcW w:w="9906" w:type="dxa"/>
            <w:tcBorders/>
            <w:shd w:fill="1C2535" w:val="clear"/>
          </w:tcPr>
          <w:p>
            <w:pPr>
              <w:pStyle w:val="Normal"/>
              <w:widowControl w:val="false"/>
              <w:spacing w:before="40" w:after="80"/>
              <w:jc w:val="center"/>
              <w:rPr/>
            </w:pPr>
            <w:r>
              <w:rPr>
                <w:rFonts w:eastAsia="Calibri" w:cs="Calibri" w:ascii="Calibri" w:hAnsi="Calibri"/>
                <w:b/>
                <w:bCs/>
                <w:color w:val="C8922A"/>
                <w:sz w:val="24"/>
                <w:szCs w:val="24"/>
              </w:rPr>
              <w:t>Nos gustaria ensenoslo en persona o por videollamada</w:t>
            </w:r>
          </w:p>
          <w:p>
            <w:pPr>
              <w:pStyle w:val="Normal"/>
              <w:widowControl w:val="false"/>
              <w:spacing w:before="40" w:after="60"/>
              <w:jc w:val="center"/>
              <w:rPr/>
            </w:pPr>
            <w:r>
              <w:rPr>
                <w:rFonts w:eastAsia="Calibri" w:cs="Calibri" w:ascii="Calibri" w:hAnsi="Calibri"/>
                <w:color w:val="FFFFFF"/>
                <w:sz w:val="21"/>
                <w:szCs w:val="21"/>
              </w:rPr>
              <w:t>Fernando Carbonell Cabo  |  Fundador</w:t>
            </w:r>
          </w:p>
          <w:p>
            <w:pPr>
              <w:pStyle w:val="Normal"/>
              <w:widowControl w:val="false"/>
              <w:spacing w:before="20" w:after="60"/>
              <w:jc w:val="center"/>
              <w:rPr/>
            </w:pPr>
            <w:r>
              <w:rPr>
                <w:rFonts w:eastAsia="Calibri" w:cs="Calibri" w:ascii="Calibri" w:hAnsi="Calibri"/>
                <w:color w:val="AABBCC"/>
                <w:sz w:val="21"/>
                <w:szCs w:val="21"/>
              </w:rPr>
              <w:t>fercarboc@gmail.com  |  www.trabflow.com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60" w:after="0"/>
        <w:jc w:val="center"/>
        <w:rPr/>
      </w:pPr>
      <w:r>
        <w:rPr>
          <w:rFonts w:eastAsia="Calibri" w:cs="Calibri" w:ascii="Calibri" w:hAnsi="Calibri"/>
          <w:color w:val="888888"/>
          <w:sz w:val="17"/>
          <w:szCs w:val="17"/>
        </w:rPr>
        <w:t>TrabFlow Technologies, S.L.  |  Majadahonda, Madrid  |  2026</w:t>
      </w:r>
    </w:p>
    <w:sectPr>
      <w:type w:val="nextPage"/>
      <w:pgSz w:w="11906" w:h="16838"/>
      <w:pgMar w:left="1000" w:right="10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8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EnlacedeInternet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Ancladenotaalpi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Ancladenotafinal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s-E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Notaalpi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final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17595</TotalTime>
  <Application>LibreOffice/7.4.3.2$Windows_X86_64 LibreOffice_project/1048a8393ae2eeec98dff31b5c133c5f1d08b890</Application>
  <AppVersion>15.0000</AppVersion>
  <Pages>2</Pages>
  <Words>435</Words>
  <Characters>2448</Characters>
  <CharactersWithSpaces>2839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2026-06-22T08:54:23Z</dcterms:created>
  <dc:creator>Un-named</dc:creator>
  <dc:description/>
  <dc:language>es-ES</dc:language>
  <cp:lastModifiedBy/>
  <dcterms:modified xsi:type="dcterms:W3CDTF">2026-07-05T13:36:17Z</dcterms:modified>
  <cp:revision>2</cp:revision>
  <dc:subject/>
  <dc:title/>
</cp:coreProperties>
</file>