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14570" w:type="dxa"/>
        <w:jc w:val="left"/>
        <w:tblInd w:w="0" w:type="dxa"/>
        <w:tblLayout w:type="fixed"/>
        <w:tblCellMar>
          <w:top w:w="96" w:type="dxa"/>
          <w:left w:w="96" w:type="dxa"/>
          <w:bottom w:w="96" w:type="dxa"/>
          <w:right w:w="96" w:type="dxa"/>
        </w:tblCellMar>
      </w:tblPr>
      <w:tblGrid>
        <w:gridCol w:w="1499"/>
        <w:gridCol w:w="966"/>
        <w:gridCol w:w="4501"/>
        <w:gridCol w:w="960"/>
        <w:gridCol w:w="1374"/>
        <w:gridCol w:w="2808"/>
        <w:gridCol w:w="1100"/>
        <w:gridCol w:w="1362"/>
      </w:tblGrid>
      <w:tr>
        <w:trPr>
          <w:tblHeader w:val="true"/>
        </w:trPr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Organización</w:t>
            </w:r>
          </w:p>
        </w:tc>
        <w:tc>
          <w:tcPr>
            <w:tcW w:w="96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Ámbito</w:t>
            </w:r>
          </w:p>
        </w:tc>
        <w:tc>
          <w:tcPr>
            <w:tcW w:w="45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Sectores</w:t>
            </w:r>
          </w:p>
        </w:tc>
        <w:tc>
          <w:tcPr>
            <w:tcW w:w="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137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Teléfono</w:t>
            </w:r>
          </w:p>
        </w:tc>
        <w:tc>
          <w:tcPr>
            <w:tcW w:w="280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general</w:t>
            </w:r>
          </w:p>
        </w:tc>
        <w:tc>
          <w:tcPr>
            <w:tcW w:w="1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Prioridad</w:t>
            </w:r>
          </w:p>
        </w:tc>
        <w:tc>
          <w:tcPr>
            <w:tcW w:w="136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comercial</w:t>
            </w:r>
          </w:p>
        </w:tc>
      </w:tr>
      <w:tr>
        <w:trPr/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CONAIF</w:t>
            </w:r>
          </w:p>
        </w:tc>
        <w:tc>
          <w:tcPr>
            <w:tcW w:w="96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Nacional</w:t>
            </w:r>
          </w:p>
        </w:tc>
        <w:tc>
          <w:tcPr>
            <w:tcW w:w="45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sz w:val="20"/>
                <w:szCs w:val="20"/>
              </w:rPr>
              <w:t xml:space="preserve">Agua, gas, calefacción, climatización, electricidad, refrigeración, ventilación, PCI, renovables, PPL, mantenimiento </w:t>
            </w:r>
            <w:hyperlink r:id="rId2" w:tgtFrame="_blank">
              <w:r>
                <w:rPr>
                  <w:rStyle w:val="EnlacedeInternet"/>
                  <w:sz w:val="20"/>
                  <w:szCs w:val="20"/>
                </w:rPr>
                <w:t>conaif</w:t>
              </w:r>
            </w:hyperlink>
          </w:p>
        </w:tc>
        <w:tc>
          <w:tcPr>
            <w:tcW w:w="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hyperlink r:id="rId3" w:tgtFrame="_blank">
              <w:r>
                <w:rPr>
                  <w:rStyle w:val="EnlacedeInternet"/>
                  <w:sz w:val="20"/>
                  <w:szCs w:val="20"/>
                </w:rPr>
                <w:t>conaif.es</w:t>
              </w:r>
            </w:hyperlink>
          </w:p>
        </w:tc>
        <w:tc>
          <w:tcPr>
            <w:tcW w:w="137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sz w:val="20"/>
                <w:szCs w:val="20"/>
              </w:rPr>
              <w:t xml:space="preserve">91 468 10 03 </w:t>
            </w:r>
            <w:hyperlink r:id="rId4" w:tgtFrame="_blank">
              <w:r>
                <w:rPr>
                  <w:rStyle w:val="EnlacedeInternet"/>
                  <w:sz w:val="20"/>
                  <w:szCs w:val="20"/>
                </w:rPr>
                <w:t>facebook</w:t>
              </w:r>
            </w:hyperlink>
          </w:p>
        </w:tc>
        <w:tc>
          <w:tcPr>
            <w:tcW w:w="280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sz w:val="20"/>
                <w:szCs w:val="20"/>
              </w:rPr>
              <w:t xml:space="preserve">comunicacion@conaif.es </w:t>
            </w:r>
            <w:hyperlink r:id="rId5" w:tgtFrame="_blank">
              <w:r>
                <w:rPr>
                  <w:rStyle w:val="EnlacedeInternet"/>
                  <w:sz w:val="20"/>
                  <w:szCs w:val="20"/>
                </w:rPr>
                <w:t>facebook</w:t>
              </w:r>
            </w:hyperlink>
          </w:p>
        </w:tc>
        <w:tc>
          <w:tcPr>
            <w:tcW w:w="1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alta</w:t>
            </w:r>
          </w:p>
        </w:tc>
        <w:tc>
          <w:tcPr>
            <w:tcW w:w="136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Pendiente</w:t>
            </w:r>
          </w:p>
        </w:tc>
      </w:tr>
      <w:tr>
        <w:trPr/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FENIE</w:t>
            </w:r>
          </w:p>
        </w:tc>
        <w:tc>
          <w:tcPr>
            <w:tcW w:w="96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Nacional</w:t>
            </w:r>
          </w:p>
        </w:tc>
        <w:tc>
          <w:tcPr>
            <w:tcW w:w="45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Instalaciones eléctricas, telecomunicaciones, climatización epyme+1</w:t>
            </w:r>
          </w:p>
        </w:tc>
        <w:tc>
          <w:tcPr>
            <w:tcW w:w="9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hyperlink r:id="rId6" w:tgtFrame="_blank">
              <w:r>
                <w:rPr>
                  <w:rStyle w:val="EnlacedeInternet"/>
                  <w:sz w:val="20"/>
                  <w:szCs w:val="20"/>
                </w:rPr>
                <w:t>fenie.es</w:t>
              </w:r>
            </w:hyperlink>
          </w:p>
        </w:tc>
        <w:tc>
          <w:tcPr>
            <w:tcW w:w="137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sz w:val="20"/>
                <w:szCs w:val="20"/>
              </w:rPr>
              <w:t xml:space="preserve">91 411 32 17 </w:t>
            </w:r>
            <w:hyperlink r:id="rId7" w:tgtFrame="_blank">
              <w:r>
                <w:rPr>
                  <w:rStyle w:val="EnlacedeInternet"/>
                  <w:sz w:val="20"/>
                  <w:szCs w:val="20"/>
                </w:rPr>
                <w:t>epyme</w:t>
              </w:r>
            </w:hyperlink>
          </w:p>
        </w:tc>
        <w:tc>
          <w:tcPr>
            <w:tcW w:w="280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sz w:val="20"/>
                <w:szCs w:val="20"/>
              </w:rPr>
              <w:t xml:space="preserve">fenie@fenie.es </w:t>
            </w:r>
            <w:hyperlink r:id="rId8" w:tgtFrame="_blank">
              <w:r>
                <w:rPr>
                  <w:rStyle w:val="EnlacedeInternet"/>
                  <w:sz w:val="20"/>
                  <w:szCs w:val="20"/>
                </w:rPr>
                <w:t>epyme</w:t>
              </w:r>
            </w:hyperlink>
          </w:p>
        </w:tc>
        <w:tc>
          <w:tcPr>
            <w:tcW w:w="1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alta</w:t>
            </w:r>
          </w:p>
        </w:tc>
        <w:tc>
          <w:tcPr>
            <w:tcW w:w="136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Pendiente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11803" w:type="dxa"/>
        <w:jc w:val="left"/>
        <w:tblInd w:w="0" w:type="dxa"/>
        <w:tblLayout w:type="fixed"/>
        <w:tblCellMar>
          <w:top w:w="96" w:type="dxa"/>
          <w:left w:w="96" w:type="dxa"/>
          <w:bottom w:w="96" w:type="dxa"/>
          <w:right w:w="96" w:type="dxa"/>
        </w:tblCellMar>
      </w:tblPr>
      <w:tblGrid>
        <w:gridCol w:w="2345"/>
        <w:gridCol w:w="7382"/>
        <w:gridCol w:w="2076"/>
      </w:tblGrid>
      <w:tr>
        <w:trPr>
          <w:tblHeader w:val="true"/>
        </w:trPr>
        <w:tc>
          <w:tcPr>
            <w:tcW w:w="234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Comunidad</w:t>
            </w:r>
          </w:p>
        </w:tc>
        <w:tc>
          <w:tcPr>
            <w:tcW w:w="73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Entidades ya confirmadas</w:t>
            </w:r>
          </w:p>
        </w:tc>
        <w:tc>
          <w:tcPr>
            <w:tcW w:w="207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Fuente oficial</w:t>
            </w:r>
          </w:p>
        </w:tc>
      </w:tr>
      <w:tr>
        <w:trPr/>
        <w:tc>
          <w:tcPr>
            <w:tcW w:w="234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Madrid</w:t>
            </w:r>
          </w:p>
        </w:tc>
        <w:tc>
          <w:tcPr>
            <w:tcW w:w="73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APIEM, AGREMIA conaif+1</w:t>
            </w:r>
          </w:p>
        </w:tc>
        <w:tc>
          <w:tcPr>
            <w:tcW w:w="207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Directorio CONAIF</w:t>
            </w:r>
          </w:p>
        </w:tc>
      </w:tr>
      <w:tr>
        <w:trPr/>
        <w:tc>
          <w:tcPr>
            <w:tcW w:w="234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Cataluña</w:t>
            </w:r>
          </w:p>
        </w:tc>
        <w:tc>
          <w:tcPr>
            <w:tcW w:w="73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GREINTEC </w:t>
            </w:r>
            <w:hyperlink r:id="rId9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207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Directorio CONAIF</w:t>
            </w:r>
          </w:p>
        </w:tc>
      </w:tr>
      <w:tr>
        <w:trPr/>
        <w:tc>
          <w:tcPr>
            <w:tcW w:w="234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Andalucía</w:t>
            </w:r>
          </w:p>
        </w:tc>
        <w:tc>
          <w:tcPr>
            <w:tcW w:w="73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Presencia regional confirmada en CONAIF, sin lista completa aún conaif+1</w:t>
            </w:r>
          </w:p>
        </w:tc>
        <w:tc>
          <w:tcPr>
            <w:tcW w:w="207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Directorio CONAIF</w:t>
            </w:r>
          </w:p>
        </w:tc>
      </w:tr>
      <w:tr>
        <w:trPr/>
        <w:tc>
          <w:tcPr>
            <w:tcW w:w="234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Comunidad Valenciana</w:t>
            </w:r>
          </w:p>
        </w:tc>
        <w:tc>
          <w:tcPr>
            <w:tcW w:w="73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ASEIF </w:t>
            </w:r>
            <w:hyperlink r:id="rId10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207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Directorio CONAIF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14570" w:type="dxa"/>
        <w:jc w:val="left"/>
        <w:tblInd w:w="0" w:type="dxa"/>
        <w:tblLayout w:type="fixed"/>
        <w:tblCellMar>
          <w:top w:w="96" w:type="dxa"/>
          <w:left w:w="96" w:type="dxa"/>
          <w:bottom w:w="96" w:type="dxa"/>
          <w:right w:w="96" w:type="dxa"/>
        </w:tblCellMar>
      </w:tblPr>
      <w:tblGrid>
        <w:gridCol w:w="1499"/>
        <w:gridCol w:w="1517"/>
        <w:gridCol w:w="1460"/>
        <w:gridCol w:w="1082"/>
        <w:gridCol w:w="1346"/>
        <w:gridCol w:w="1130"/>
        <w:gridCol w:w="2440"/>
        <w:gridCol w:w="1745"/>
        <w:gridCol w:w="1100"/>
        <w:gridCol w:w="1251"/>
      </w:tblGrid>
      <w:tr>
        <w:trPr>
          <w:tblHeader w:val="true"/>
        </w:trPr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Organización</w:t>
            </w:r>
          </w:p>
        </w:tc>
        <w:tc>
          <w:tcPr>
            <w:tcW w:w="15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Ámbito</w:t>
            </w:r>
          </w:p>
        </w:tc>
        <w:tc>
          <w:tcPr>
            <w:tcW w:w="14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Comunidad</w:t>
            </w:r>
          </w:p>
        </w:tc>
        <w:tc>
          <w:tcPr>
            <w:tcW w:w="10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Provincia</w:t>
            </w:r>
          </w:p>
        </w:tc>
        <w:tc>
          <w:tcPr>
            <w:tcW w:w="13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Web</w:t>
            </w:r>
          </w:p>
        </w:tc>
        <w:tc>
          <w:tcPr>
            <w:tcW w:w="113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Teléfono</w:t>
            </w:r>
          </w:p>
        </w:tc>
        <w:tc>
          <w:tcPr>
            <w:tcW w:w="24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Email general</w:t>
            </w:r>
          </w:p>
        </w:tc>
        <w:tc>
          <w:tcPr>
            <w:tcW w:w="174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Sectores</w:t>
            </w:r>
          </w:p>
        </w:tc>
        <w:tc>
          <w:tcPr>
            <w:tcW w:w="1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Prioridad</w:t>
            </w:r>
          </w:p>
        </w:tc>
        <w:tc>
          <w:tcPr>
            <w:tcW w:w="12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Estado comercial</w:t>
            </w:r>
          </w:p>
        </w:tc>
      </w:tr>
      <w:tr>
        <w:trPr/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APIEM</w:t>
            </w:r>
          </w:p>
        </w:tc>
        <w:tc>
          <w:tcPr>
            <w:tcW w:w="15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Autonómico/Provincial</w:t>
            </w:r>
          </w:p>
        </w:tc>
        <w:tc>
          <w:tcPr>
            <w:tcW w:w="14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Comunidad de Madrid</w:t>
            </w:r>
          </w:p>
        </w:tc>
        <w:tc>
          <w:tcPr>
            <w:tcW w:w="10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Madrid</w:t>
            </w:r>
          </w:p>
        </w:tc>
        <w:tc>
          <w:tcPr>
            <w:tcW w:w="13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hyperlink r:id="rId11" w:tgtFrame="_blank">
              <w:r>
                <w:rPr>
                  <w:rStyle w:val="EnlacedeInternet"/>
                </w:rPr>
                <w:t>apiem.org</w:t>
              </w:r>
            </w:hyperlink>
          </w:p>
        </w:tc>
        <w:tc>
          <w:tcPr>
            <w:tcW w:w="113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91 594 52 71 </w:t>
            </w:r>
            <w:hyperlink r:id="rId12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24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apiem@apiem.org </w:t>
            </w:r>
            <w:hyperlink r:id="rId13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174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Electricidad, telecomunicaciones </w:t>
            </w:r>
            <w:hyperlink r:id="rId14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1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Muy alta</w:t>
            </w:r>
          </w:p>
        </w:tc>
        <w:tc>
          <w:tcPr>
            <w:tcW w:w="12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AGREMIA</w:t>
            </w:r>
          </w:p>
        </w:tc>
        <w:tc>
          <w:tcPr>
            <w:tcW w:w="151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Autonómico/Provincial</w:t>
            </w:r>
          </w:p>
        </w:tc>
        <w:tc>
          <w:tcPr>
            <w:tcW w:w="14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Comunidad de Madrid</w:t>
            </w:r>
          </w:p>
        </w:tc>
        <w:tc>
          <w:tcPr>
            <w:tcW w:w="10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Madrid</w:t>
            </w:r>
          </w:p>
        </w:tc>
        <w:tc>
          <w:tcPr>
            <w:tcW w:w="134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hyperlink r:id="rId15" w:tgtFrame="_blank">
              <w:r>
                <w:rPr>
                  <w:rStyle w:val="EnlacedeInternet"/>
                </w:rPr>
                <w:t>agremia.com</w:t>
              </w:r>
            </w:hyperlink>
          </w:p>
        </w:tc>
        <w:tc>
          <w:tcPr>
            <w:tcW w:w="113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91 468 72 51 </w:t>
            </w:r>
            <w:hyperlink r:id="rId16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244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agremia@agremia.com </w:t>
            </w:r>
            <w:hyperlink r:id="rId17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174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Instalaciones y energía </w:t>
            </w:r>
            <w:hyperlink r:id="rId18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1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Muy alta</w:t>
            </w:r>
          </w:p>
        </w:tc>
        <w:tc>
          <w:tcPr>
            <w:tcW w:w="125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Pendiente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14570" w:type="dxa"/>
        <w:jc w:val="left"/>
        <w:tblInd w:w="0" w:type="dxa"/>
        <w:tblLayout w:type="fixed"/>
        <w:tblCellMar>
          <w:top w:w="96" w:type="dxa"/>
          <w:left w:w="96" w:type="dxa"/>
          <w:bottom w:w="96" w:type="dxa"/>
          <w:right w:w="96" w:type="dxa"/>
        </w:tblCellMar>
      </w:tblPr>
      <w:tblGrid>
        <w:gridCol w:w="1499"/>
        <w:gridCol w:w="1571"/>
        <w:gridCol w:w="1525"/>
        <w:gridCol w:w="1082"/>
        <w:gridCol w:w="1133"/>
        <w:gridCol w:w="1188"/>
        <w:gridCol w:w="1944"/>
        <w:gridCol w:w="2235"/>
        <w:gridCol w:w="1100"/>
        <w:gridCol w:w="1293"/>
      </w:tblGrid>
      <w:tr>
        <w:trPr>
          <w:tblHeader w:val="true"/>
        </w:trPr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Organización</w:t>
            </w:r>
          </w:p>
        </w:tc>
        <w:tc>
          <w:tcPr>
            <w:tcW w:w="15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Ámbito</w:t>
            </w:r>
          </w:p>
        </w:tc>
        <w:tc>
          <w:tcPr>
            <w:tcW w:w="15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Comunidad</w:t>
            </w:r>
          </w:p>
        </w:tc>
        <w:tc>
          <w:tcPr>
            <w:tcW w:w="10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Provincia</w:t>
            </w:r>
          </w:p>
        </w:tc>
        <w:tc>
          <w:tcPr>
            <w:tcW w:w="113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Web</w:t>
            </w:r>
          </w:p>
        </w:tc>
        <w:tc>
          <w:tcPr>
            <w:tcW w:w="118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Teléfono</w:t>
            </w:r>
          </w:p>
        </w:tc>
        <w:tc>
          <w:tcPr>
            <w:tcW w:w="194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Email general</w:t>
            </w:r>
          </w:p>
        </w:tc>
        <w:tc>
          <w:tcPr>
            <w:tcW w:w="22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Sectores</w:t>
            </w:r>
          </w:p>
        </w:tc>
        <w:tc>
          <w:tcPr>
            <w:tcW w:w="1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Prioridad</w:t>
            </w:r>
          </w:p>
        </w:tc>
        <w:tc>
          <w:tcPr>
            <w:tcW w:w="129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Estado comercial</w:t>
            </w:r>
          </w:p>
        </w:tc>
      </w:tr>
      <w:tr>
        <w:trPr/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ASEIF</w:t>
            </w:r>
          </w:p>
        </w:tc>
        <w:tc>
          <w:tcPr>
            <w:tcW w:w="157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Autonómico/Provincial</w:t>
            </w:r>
          </w:p>
        </w:tc>
        <w:tc>
          <w:tcPr>
            <w:tcW w:w="15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Comunidad Valenciana</w:t>
            </w:r>
          </w:p>
        </w:tc>
        <w:tc>
          <w:tcPr>
            <w:tcW w:w="10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Valencia</w:t>
            </w:r>
          </w:p>
        </w:tc>
        <w:tc>
          <w:tcPr>
            <w:tcW w:w="113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hyperlink r:id="rId19" w:tgtFrame="_blank">
              <w:r>
                <w:rPr>
                  <w:rStyle w:val="EnlacedeInternet"/>
                </w:rPr>
                <w:t>femeval.es</w:t>
              </w:r>
            </w:hyperlink>
          </w:p>
        </w:tc>
        <w:tc>
          <w:tcPr>
            <w:tcW w:w="118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963 71 97 61 </w:t>
            </w:r>
            <w:hyperlink r:id="rId20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194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aseif@femeval.es </w:t>
            </w:r>
            <w:hyperlink r:id="rId21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22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Fontanería, instalaciones térmicas, gases y demás fluidos </w:t>
            </w:r>
            <w:hyperlink r:id="rId22" w:tgtFrame="_blank">
              <w:r>
                <w:rPr>
                  <w:rStyle w:val="EnlacedeInternet"/>
                </w:rPr>
                <w:t>conaif</w:t>
              </w:r>
            </w:hyperlink>
          </w:p>
        </w:tc>
        <w:tc>
          <w:tcPr>
            <w:tcW w:w="11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Muy alta</w:t>
            </w:r>
          </w:p>
        </w:tc>
        <w:tc>
          <w:tcPr>
            <w:tcW w:w="129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Pendiente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14570" w:type="dxa"/>
        <w:jc w:val="left"/>
        <w:tblInd w:w="0" w:type="dxa"/>
        <w:tblLayout w:type="fixed"/>
        <w:tblCellMar>
          <w:top w:w="96" w:type="dxa"/>
          <w:left w:w="96" w:type="dxa"/>
          <w:bottom w:w="96" w:type="dxa"/>
          <w:right w:w="96" w:type="dxa"/>
        </w:tblCellMar>
      </w:tblPr>
      <w:tblGrid>
        <w:gridCol w:w="1499"/>
        <w:gridCol w:w="1441"/>
        <w:gridCol w:w="1314"/>
        <w:gridCol w:w="1082"/>
        <w:gridCol w:w="1694"/>
        <w:gridCol w:w="1279"/>
        <w:gridCol w:w="1072"/>
        <w:gridCol w:w="2282"/>
        <w:gridCol w:w="1769"/>
        <w:gridCol w:w="1138"/>
      </w:tblGrid>
      <w:tr>
        <w:trPr>
          <w:tblHeader w:val="true"/>
        </w:trPr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Organización</w:t>
            </w:r>
          </w:p>
        </w:tc>
        <w:tc>
          <w:tcPr>
            <w:tcW w:w="14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Ámbito</w:t>
            </w:r>
          </w:p>
        </w:tc>
        <w:tc>
          <w:tcPr>
            <w:tcW w:w="131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Comunidad</w:t>
            </w:r>
          </w:p>
        </w:tc>
        <w:tc>
          <w:tcPr>
            <w:tcW w:w="10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Provincia</w:t>
            </w:r>
          </w:p>
        </w:tc>
        <w:tc>
          <w:tcPr>
            <w:tcW w:w="169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Sectores</w:t>
            </w:r>
          </w:p>
        </w:tc>
        <w:tc>
          <w:tcPr>
            <w:tcW w:w="12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Web</w:t>
            </w:r>
          </w:p>
        </w:tc>
        <w:tc>
          <w:tcPr>
            <w:tcW w:w="107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Teléfono</w:t>
            </w:r>
          </w:p>
        </w:tc>
        <w:tc>
          <w:tcPr>
            <w:tcW w:w="22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Email</w:t>
            </w:r>
          </w:p>
        </w:tc>
        <w:tc>
          <w:tcPr>
            <w:tcW w:w="17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Dirección</w:t>
            </w:r>
          </w:p>
        </w:tc>
        <w:tc>
          <w:tcPr>
            <w:tcW w:w="11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2F2F2" w:val="clear"/>
            <w:vAlign w:val="center"/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Prioridad</w:t>
            </w:r>
          </w:p>
        </w:tc>
      </w:tr>
      <w:tr>
        <w:trPr/>
        <w:tc>
          <w:tcPr>
            <w:tcW w:w="149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ASIECAN</w:t>
            </w:r>
          </w:p>
        </w:tc>
        <w:tc>
          <w:tcPr>
            <w:tcW w:w="144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Autonómico/Provincial</w:t>
            </w:r>
          </w:p>
        </w:tc>
        <w:tc>
          <w:tcPr>
            <w:tcW w:w="131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Cantabria</w:t>
            </w:r>
          </w:p>
        </w:tc>
        <w:tc>
          <w:tcPr>
            <w:tcW w:w="10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Cantabria</w:t>
            </w:r>
          </w:p>
        </w:tc>
        <w:tc>
          <w:tcPr>
            <w:tcW w:w="169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Electricidad, telecomunicaciones, energías renovables asiecan+1</w:t>
            </w:r>
          </w:p>
        </w:tc>
        <w:tc>
          <w:tcPr>
            <w:tcW w:w="12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hyperlink r:id="rId23" w:tgtFrame="_blank">
              <w:r>
                <w:rPr>
                  <w:rStyle w:val="EnlacedeInternet"/>
                </w:rPr>
                <w:t>asiecan.com</w:t>
              </w:r>
            </w:hyperlink>
          </w:p>
        </w:tc>
        <w:tc>
          <w:tcPr>
            <w:tcW w:w="107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942 266 394 asiecan+1</w:t>
            </w:r>
          </w:p>
        </w:tc>
        <w:tc>
          <w:tcPr>
            <w:tcW w:w="228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asiecan@asiecan.com asiecan+1</w:t>
            </w:r>
          </w:p>
        </w:tc>
        <w:tc>
          <w:tcPr>
            <w:tcW w:w="176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C/ 1º de Mayo 64, Zoco Gran Santander, local 111, 39011 Santander (Cantabria) asiecan+1</w:t>
            </w:r>
          </w:p>
        </w:tc>
        <w:tc>
          <w:tcPr>
            <w:tcW w:w="113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Muy alta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onaif.es/informacion-corporativa/" TargetMode="External"/><Relationship Id="rId3" Type="http://schemas.openxmlformats.org/officeDocument/2006/relationships/hyperlink" Target="https://www.conaif.es/" TargetMode="External"/><Relationship Id="rId4" Type="http://schemas.openxmlformats.org/officeDocument/2006/relationships/hyperlink" Target="https://www.facebook.com/p/CONAIF-100063763336915/" TargetMode="External"/><Relationship Id="rId5" Type="http://schemas.openxmlformats.org/officeDocument/2006/relationships/hyperlink" Target="https://www.facebook.com/p/CONAIF-100063763336915/" TargetMode="External"/><Relationship Id="rId6" Type="http://schemas.openxmlformats.org/officeDocument/2006/relationships/hyperlink" Target="https://fenie.es/" TargetMode="External"/><Relationship Id="rId7" Type="http://schemas.openxmlformats.org/officeDocument/2006/relationships/hyperlink" Target="https://epyme.es/web/webfiles/wfdownload/?id=1031" TargetMode="External"/><Relationship Id="rId8" Type="http://schemas.openxmlformats.org/officeDocument/2006/relationships/hyperlink" Target="https://epyme.es/web/webfiles/wfdownload/?id=1031" TargetMode="External"/><Relationship Id="rId9" Type="http://schemas.openxmlformats.org/officeDocument/2006/relationships/hyperlink" Target="https://www.conaif.es/categoria-unica/page/2/?directory_type=general" TargetMode="External"/><Relationship Id="rId10" Type="http://schemas.openxmlformats.org/officeDocument/2006/relationships/hyperlink" Target="https://www.conaif.es/ubicacion-unica/valencia/" TargetMode="External"/><Relationship Id="rId11" Type="http://schemas.openxmlformats.org/officeDocument/2006/relationships/hyperlink" Target="https://www.apiem.org/" TargetMode="External"/><Relationship Id="rId12" Type="http://schemas.openxmlformats.org/officeDocument/2006/relationships/hyperlink" Target="https://www.conaif.es/categoria-unica/madrid/" TargetMode="External"/><Relationship Id="rId13" Type="http://schemas.openxmlformats.org/officeDocument/2006/relationships/hyperlink" Target="https://www.conaif.es/categoria-unica/madrid/" TargetMode="External"/><Relationship Id="rId14" Type="http://schemas.openxmlformats.org/officeDocument/2006/relationships/hyperlink" Target="https://www.conaif.es/categoria-unica/madrid/" TargetMode="External"/><Relationship Id="rId15" Type="http://schemas.openxmlformats.org/officeDocument/2006/relationships/hyperlink" Target="https://www.agremia.com/" TargetMode="External"/><Relationship Id="rId16" Type="http://schemas.openxmlformats.org/officeDocument/2006/relationships/hyperlink" Target="https://www.conaif.es/categoria-unica/madrid/" TargetMode="External"/><Relationship Id="rId17" Type="http://schemas.openxmlformats.org/officeDocument/2006/relationships/hyperlink" Target="https://www.conaif.es/categoria-unica/madrid/" TargetMode="External"/><Relationship Id="rId18" Type="http://schemas.openxmlformats.org/officeDocument/2006/relationships/hyperlink" Target="https://www.conaif.es/categoria-unica/madrid/" TargetMode="External"/><Relationship Id="rId19" Type="http://schemas.openxmlformats.org/officeDocument/2006/relationships/hyperlink" Target="https://www.femeval.es/" TargetMode="External"/><Relationship Id="rId20" Type="http://schemas.openxmlformats.org/officeDocument/2006/relationships/hyperlink" Target="https://www.conaif.es/ubicacion-unica/valencia/" TargetMode="External"/><Relationship Id="rId21" Type="http://schemas.openxmlformats.org/officeDocument/2006/relationships/hyperlink" Target="https://www.conaif.es/ubicacion-unica/valencia/" TargetMode="External"/><Relationship Id="rId22" Type="http://schemas.openxmlformats.org/officeDocument/2006/relationships/hyperlink" Target="https://www.conaif.es/ubicacion-unica/valencia/" TargetMode="External"/><Relationship Id="rId23" Type="http://schemas.openxmlformats.org/officeDocument/2006/relationships/hyperlink" Target="https://www.asiecan.com/" TargetMode="External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14528</TotalTime>
  <Application>LibreOffice/7.4.3.2$Windows_X86_64 LibreOffice_project/1048a8393ae2eeec98dff31b5c133c5f1d08b890</Application>
  <AppVersion>15.0000</AppVersion>
  <Pages>3</Pages>
  <Words>220</Words>
  <Characters>1631</Characters>
  <CharactersWithSpaces>1742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2026-06-25T11:28:04Z</dcterms:created>
  <dc:creator/>
  <dc:description/>
  <dc:language>es-ES</dc:language>
  <cp:lastModifiedBy/>
  <dcterms:modified xsi:type="dcterms:W3CDTF">2026-07-05T13:36:59Z</dcterms:modified>
  <cp:revision>2</cp:revision>
  <dc:subject/>
  <dc:title/>
</cp:coreProperties>
</file>