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6" w:type="dxa"/>
        <w:jc w:val="left"/>
        <w:tblInd w:w="0" w:type="dxa"/>
        <w:tblLayout w:type="fixed"/>
        <w:tblCellMar>
          <w:top w:w="200" w:type="dxa"/>
          <w:left w:w="280" w:type="dxa"/>
          <w:bottom w:w="200" w:type="dxa"/>
          <w:right w:w="280" w:type="dxa"/>
        </w:tblCellMar>
      </w:tblPr>
      <w:tblGrid>
        <w:gridCol w:w="5499"/>
        <w:gridCol w:w="4406"/>
      </w:tblGrid>
      <w:tr>
        <w:trPr/>
        <w:tc>
          <w:tcPr>
            <w:tcW w:w="5499" w:type="dxa"/>
            <w:tcBorders/>
            <w:shd w:fill="1C2535" w:val="clear"/>
            <w:vAlign w:val="center"/>
          </w:tcPr>
          <w:p>
            <w:pPr>
              <w:pStyle w:val="Normal"/>
              <w:widowControl w:val="false"/>
              <w:rPr/>
            </w:pPr>
            <w:r>
              <w:rPr>
                <w:rFonts w:eastAsia="Calibri" w:cs="Calibri" w:ascii="Calibri" w:hAnsi="Calibri"/>
                <w:b/>
                <w:bCs/>
                <w:color w:val="FFFFFF"/>
                <w:sz w:val="36"/>
                <w:szCs w:val="36"/>
              </w:rPr>
              <w:t>TF  TRABFLOW</w:t>
            </w:r>
          </w:p>
          <w:p>
            <w:pPr>
              <w:pStyle w:val="Normal"/>
              <w:widowControl w:val="false"/>
              <w:rPr/>
            </w:pPr>
            <w:r>
              <w:rPr>
                <w:rFonts w:eastAsia="Calibri" w:cs="Calibri" w:ascii="Calibri" w:hAnsi="Calibri"/>
                <w:color w:val="AAAAAA"/>
                <w:sz w:val="18"/>
                <w:szCs w:val="18"/>
              </w:rPr>
              <w:t>El sistema operativo del instalador</w:t>
            </w:r>
          </w:p>
        </w:tc>
        <w:tc>
          <w:tcPr>
            <w:tcW w:w="4406" w:type="dxa"/>
            <w:tcBorders/>
            <w:shd w:fill="C8922A" w:val="clear"/>
            <w:vAlign w:val="center"/>
          </w:tcPr>
          <w:p>
            <w:pPr>
              <w:pStyle w:val="Normal"/>
              <w:widowControl w:val="false"/>
              <w:jc w:val="right"/>
              <w:rPr/>
            </w:pPr>
            <w:r>
              <w:rPr>
                <w:rFonts w:eastAsia="Calibri" w:cs="Calibri" w:ascii="Calibri" w:hAnsi="Calibri"/>
                <w:color w:val="FFFFFF"/>
                <w:sz w:val="18"/>
                <w:szCs w:val="18"/>
              </w:rPr>
              <w:t>Propuesta de colaboracion para</w:t>
            </w:r>
          </w:p>
          <w:p>
            <w:pPr>
              <w:pStyle w:val="Normal"/>
              <w:widowControl w:val="false"/>
              <w:jc w:val="right"/>
              <w:rPr/>
            </w:pPr>
            <w:r>
              <w:rPr>
                <w:rFonts w:eastAsia="Calibri" w:cs="Calibri" w:ascii="Calibri" w:hAnsi="Calibri"/>
                <w:b/>
                <w:bCs/>
                <w:color w:val="FFFFFF"/>
                <w:sz w:val="32"/>
                <w:szCs w:val="32"/>
              </w:rPr>
              <w:t>CONAIF</w:t>
            </w:r>
          </w:p>
        </w:tc>
      </w:tr>
    </w:tbl>
    <w:p>
      <w:pPr>
        <w:pStyle w:val="Normal"/>
        <w:spacing w:before="0" w:after="0"/>
        <w:rPr/>
      </w:pPr>
      <w:r>
        <w:rPr/>
      </w:r>
    </w:p>
    <w:p>
      <w:pPr>
        <w:pStyle w:val="Normal"/>
        <w:spacing w:before="100" w:after="80"/>
        <w:rPr/>
      </w:pPr>
      <w:r>
        <w:rPr>
          <w:rFonts w:eastAsia="Calibri" w:cs="Calibri" w:ascii="Calibri" w:hAnsi="Calibri"/>
          <w:color w:val="1C2535"/>
          <w:sz w:val="22"/>
          <w:szCs w:val="22"/>
        </w:rPr>
        <w:t>Estimado equipo de CONAIF,</w:t>
      </w:r>
    </w:p>
    <w:p>
      <w:pPr>
        <w:pStyle w:val="Normal"/>
        <w:spacing w:before="60" w:after="80"/>
        <w:rPr/>
      </w:pPr>
      <w:r>
        <w:rPr>
          <w:rFonts w:eastAsia="Calibri" w:cs="Calibri" w:ascii="Calibri" w:hAnsi="Calibri"/>
          <w:color w:val="1C2535"/>
          <w:sz w:val="21"/>
          <w:szCs w:val="21"/>
        </w:rPr>
        <w:t>Somos TrabFlow Technologies, S.L., una empresa tecnologica espanola que ha desarrollado una plataforma de gestion especificamente dise</w:t>
      </w:r>
      <w:r>
        <w:rPr>
          <w:rFonts w:eastAsia="Calibri" w:cs="Calibri" w:ascii="Calibri" w:hAnsi="Calibri"/>
          <w:color w:val="1C2535"/>
          <w:sz w:val="21"/>
          <w:szCs w:val="21"/>
        </w:rPr>
        <w:t>ñ</w:t>
      </w:r>
      <w:r>
        <w:rPr>
          <w:rFonts w:eastAsia="Calibri" w:cs="Calibri" w:ascii="Calibri" w:hAnsi="Calibri"/>
          <w:color w:val="1C2535"/>
          <w:sz w:val="21"/>
          <w:szCs w:val="21"/>
        </w:rPr>
        <w:t>ada para instaladores aut</w:t>
      </w:r>
      <w:r>
        <w:rPr>
          <w:rFonts w:eastAsia="Calibri" w:cs="Calibri" w:ascii="Calibri" w:hAnsi="Calibri"/>
          <w:color w:val="1C2535"/>
          <w:sz w:val="21"/>
          <w:szCs w:val="21"/>
        </w:rPr>
        <w:t>ó</w:t>
      </w:r>
      <w:r>
        <w:rPr>
          <w:rFonts w:eastAsia="Calibri" w:cs="Calibri" w:ascii="Calibri" w:hAnsi="Calibri"/>
          <w:color w:val="1C2535"/>
          <w:sz w:val="21"/>
          <w:szCs w:val="21"/>
        </w:rPr>
        <w:t>nomos y peque</w:t>
      </w:r>
      <w:r>
        <w:rPr>
          <w:rFonts w:eastAsia="Calibri" w:cs="Calibri" w:ascii="Calibri" w:hAnsi="Calibri"/>
          <w:color w:val="1C2535"/>
          <w:sz w:val="21"/>
          <w:szCs w:val="21"/>
        </w:rPr>
        <w:t>ñ</w:t>
      </w:r>
      <w:r>
        <w:rPr>
          <w:rFonts w:eastAsia="Calibri" w:cs="Calibri" w:ascii="Calibri" w:hAnsi="Calibri"/>
          <w:color w:val="1C2535"/>
          <w:sz w:val="21"/>
          <w:szCs w:val="21"/>
        </w:rPr>
        <w:t>as empresas del sector. Nos ponemos en contacto con vosotros porque creemos que lo que hemos construido puede ser util para vuestros asociados, y queremos que lo conozcais antes de nadie.</w:t>
      </w:r>
    </w:p>
    <w:p>
      <w:pPr>
        <w:pStyle w:val="Normal"/>
        <w:pBdr>
          <w:bottom w:val="single" w:sz="6" w:space="1" w:color="C8922A"/>
        </w:pBdr>
        <w:spacing w:before="120" w:after="120"/>
        <w:rPr/>
      </w:pPr>
      <w:r>
        <w:rPr/>
      </w:r>
    </w:p>
    <w:p>
      <w:pPr>
        <w:pStyle w:val="Normal"/>
        <w:spacing w:before="280" w:after="80"/>
        <w:rPr/>
      </w:pPr>
      <w:r>
        <w:rPr>
          <w:rFonts w:eastAsia="Calibri" w:cs="Calibri" w:ascii="Calibri" w:hAnsi="Calibri"/>
          <w:b/>
          <w:bCs/>
          <w:color w:val="1A5A96"/>
          <w:sz w:val="26"/>
          <w:szCs w:val="26"/>
        </w:rPr>
        <w:t>El problema que resolvemos</w:t>
      </w:r>
    </w:p>
    <w:p>
      <w:pPr>
        <w:pStyle w:val="Normal"/>
        <w:spacing w:before="60" w:after="60"/>
        <w:rPr/>
      </w:pPr>
      <w:r>
        <w:rPr>
          <w:rFonts w:eastAsia="Calibri" w:cs="Calibri" w:ascii="Calibri" w:hAnsi="Calibri"/>
          <w:color w:val="1C2535"/>
          <w:sz w:val="21"/>
          <w:szCs w:val="21"/>
        </w:rPr>
        <w:t>Los instaladores pierden entre 2 y 4 horas diarias en tareas administrativas que no facturan:</w:t>
      </w:r>
    </w:p>
    <w:tbl>
      <w:tblPr>
        <w:tblW w:w="9906" w:type="dxa"/>
        <w:jc w:val="left"/>
        <w:tblInd w:w="0" w:type="dxa"/>
        <w:tblLayout w:type="fixed"/>
        <w:tblCellMar>
          <w:top w:w="120" w:type="dxa"/>
          <w:left w:w="180" w:type="dxa"/>
          <w:bottom w:w="120" w:type="dxa"/>
          <w:right w:w="180" w:type="dxa"/>
        </w:tblCellMar>
      </w:tblPr>
      <w:tblGrid>
        <w:gridCol w:w="2400"/>
        <w:gridCol w:w="2400"/>
        <w:gridCol w:w="2399"/>
        <w:gridCol w:w="2706"/>
      </w:tblGrid>
      <w:tr>
        <w:trPr/>
        <w:tc>
          <w:tcPr>
            <w:tcW w:w="2400" w:type="dxa"/>
            <w:tcBorders/>
            <w:shd w:fill="B84E35" w:val="clear"/>
            <w:vAlign w:val="center"/>
          </w:tcPr>
          <w:p>
            <w:pPr>
              <w:pStyle w:val="Normal"/>
              <w:widowControl w:val="false"/>
              <w:jc w:val="center"/>
              <w:rPr/>
            </w:pPr>
            <w:r>
              <w:rPr>
                <w:rFonts w:eastAsia="Calibri" w:cs="Calibri" w:ascii="Calibri" w:hAnsi="Calibri"/>
                <w:b/>
                <w:bCs/>
                <w:color w:val="FFFFFF"/>
                <w:sz w:val="28"/>
                <w:szCs w:val="28"/>
              </w:rPr>
              <w:t>Presupuestos a mano</w:t>
            </w:r>
          </w:p>
        </w:tc>
        <w:tc>
          <w:tcPr>
            <w:tcW w:w="2400" w:type="dxa"/>
            <w:tcBorders/>
            <w:shd w:fill="1A5A96" w:val="clear"/>
            <w:vAlign w:val="center"/>
          </w:tcPr>
          <w:p>
            <w:pPr>
              <w:pStyle w:val="Normal"/>
              <w:widowControl w:val="false"/>
              <w:jc w:val="center"/>
              <w:rPr/>
            </w:pPr>
            <w:r>
              <w:rPr>
                <w:rFonts w:eastAsia="Calibri" w:cs="Calibri" w:ascii="Calibri" w:hAnsi="Calibri"/>
                <w:b/>
                <w:bCs/>
                <w:color w:val="FFFFFF"/>
                <w:sz w:val="28"/>
                <w:szCs w:val="28"/>
              </w:rPr>
              <w:t>Facturas en Excel o papel</w:t>
            </w:r>
          </w:p>
        </w:tc>
        <w:tc>
          <w:tcPr>
            <w:tcW w:w="2399" w:type="dxa"/>
            <w:tcBorders/>
            <w:shd w:fill="1C2535" w:val="clear"/>
            <w:vAlign w:val="center"/>
          </w:tcPr>
          <w:p>
            <w:pPr>
              <w:pStyle w:val="Normal"/>
              <w:widowControl w:val="false"/>
              <w:jc w:val="center"/>
              <w:rPr/>
            </w:pPr>
            <w:r>
              <w:rPr>
                <w:rFonts w:eastAsia="Calibri" w:cs="Calibri" w:ascii="Calibri" w:hAnsi="Calibri"/>
                <w:b/>
                <w:bCs/>
                <w:color w:val="FFFFFF"/>
                <w:sz w:val="28"/>
                <w:szCs w:val="28"/>
              </w:rPr>
              <w:t>Cobros sin seguimiento</w:t>
            </w:r>
          </w:p>
        </w:tc>
        <w:tc>
          <w:tcPr>
            <w:tcW w:w="2706" w:type="dxa"/>
            <w:tcBorders/>
            <w:shd w:fill="4A6741" w:val="clear"/>
            <w:vAlign w:val="center"/>
          </w:tcPr>
          <w:p>
            <w:pPr>
              <w:pStyle w:val="Normal"/>
              <w:widowControl w:val="false"/>
              <w:jc w:val="center"/>
              <w:rPr/>
            </w:pPr>
            <w:r>
              <w:rPr>
                <w:rFonts w:eastAsia="Calibri" w:cs="Calibri" w:ascii="Calibri" w:hAnsi="Calibri"/>
                <w:b/>
                <w:bCs/>
                <w:color w:val="FFFFFF"/>
                <w:sz w:val="28"/>
                <w:szCs w:val="28"/>
              </w:rPr>
              <w:t>Sin ruta optimizada</w:t>
            </w:r>
          </w:p>
        </w:tc>
      </w:tr>
    </w:tbl>
    <w:p>
      <w:pPr>
        <w:pStyle w:val="Normal"/>
        <w:spacing w:before="0" w:after="0"/>
        <w:rPr/>
      </w:pPr>
      <w:r>
        <w:rPr/>
      </w:r>
    </w:p>
    <w:p>
      <w:pPr>
        <w:pStyle w:val="Normal"/>
        <w:spacing w:before="280" w:after="80"/>
        <w:rPr/>
      </w:pPr>
      <w:r>
        <w:rPr>
          <w:rFonts w:eastAsia="Calibri" w:cs="Calibri" w:ascii="Calibri" w:hAnsi="Calibri"/>
          <w:b/>
          <w:bCs/>
          <w:color w:val="1A5A96"/>
          <w:sz w:val="26"/>
          <w:szCs w:val="26"/>
        </w:rPr>
        <w:t>Que hace TrabFlow</w:t>
      </w:r>
    </w:p>
    <w:p>
      <w:pPr>
        <w:pStyle w:val="Normal"/>
        <w:spacing w:before="60" w:after="60"/>
        <w:rPr/>
      </w:pPr>
      <w:r>
        <w:rPr>
          <w:rFonts w:eastAsia="Calibri" w:cs="Calibri" w:ascii="Calibri" w:hAnsi="Calibri"/>
          <w:color w:val="1C2535"/>
          <w:sz w:val="21"/>
          <w:szCs w:val="21"/>
        </w:rPr>
        <w:t>El instalador dicta en voz alta desde la furgoneta. La IA genera el presupuesto completo en 30 segundos, lo envia por WhatsApp al cliente y, cuando este acepta, crea la factura automaticamente.</w:t>
      </w:r>
    </w:p>
    <w:p>
      <w:pPr>
        <w:pStyle w:val="Normal"/>
        <w:spacing w:before="0" w:after="0"/>
        <w:rPr/>
      </w:pPr>
      <w:r>
        <w:rPr/>
      </w:r>
    </w:p>
    <w:tbl>
      <w:tblPr>
        <w:tblW w:w="9906" w:type="dxa"/>
        <w:jc w:val="left"/>
        <w:tblInd w:w="0" w:type="dxa"/>
        <w:tblLayout w:type="fixed"/>
        <w:tblCellMar>
          <w:top w:w="100" w:type="dxa"/>
          <w:left w:w="140" w:type="dxa"/>
          <w:bottom w:w="100" w:type="dxa"/>
          <w:right w:w="140" w:type="dxa"/>
        </w:tblCellMar>
      </w:tblPr>
      <w:tblGrid>
        <w:gridCol w:w="700"/>
        <w:gridCol w:w="2999"/>
        <w:gridCol w:w="6207"/>
      </w:tblGrid>
      <w:tr>
        <w:trPr/>
        <w:tc>
          <w:tcPr>
            <w:tcW w:w="700" w:type="dxa"/>
            <w:tcBorders/>
            <w:shd w:fill="1A5A96" w:val="clear"/>
            <w:vAlign w:val="center"/>
          </w:tcPr>
          <w:p>
            <w:pPr>
              <w:pStyle w:val="Normal"/>
              <w:widowControl w:val="false"/>
              <w:jc w:val="center"/>
              <w:rPr/>
            </w:pPr>
            <w:r>
              <w:rPr>
                <w:rFonts w:eastAsia="Calibri" w:cs="Calibri" w:ascii="Calibri" w:hAnsi="Calibri"/>
                <w:b/>
                <w:bCs/>
                <w:color w:val="FFFFFF"/>
                <w:sz w:val="28"/>
                <w:szCs w:val="28"/>
              </w:rPr>
              <w:t>V</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Voz a presupuesto</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Dicta desde obra. La IA genera partidas con precios reales en 30 segundos.</w:t>
            </w:r>
          </w:p>
        </w:tc>
      </w:tr>
      <w:tr>
        <w:trPr/>
        <w:tc>
          <w:tcPr>
            <w:tcW w:w="9906" w:type="dxa"/>
            <w:gridSpan w:val="3"/>
            <w:tcBorders/>
            <w:shd w:fill="FFFFFF" w:val="clear"/>
            <w:tcMar>
              <w:top w:w="40" w:type="dxa"/>
              <w:left w:w="0" w:type="dxa"/>
              <w:bottom w:w="40" w:type="dxa"/>
              <w:right w:w="0" w:type="dxa"/>
            </w:tcMar>
          </w:tcPr>
          <w:p>
            <w:pPr>
              <w:pStyle w:val="Normal"/>
              <w:widowControl w:val="false"/>
              <w:rPr/>
            </w:pPr>
            <w:r>
              <w:rPr/>
            </w:r>
          </w:p>
        </w:tc>
      </w:tr>
      <w:tr>
        <w:trPr/>
        <w:tc>
          <w:tcPr>
            <w:tcW w:w="700" w:type="dxa"/>
            <w:tcBorders/>
            <w:shd w:fill="C8922A" w:val="clear"/>
            <w:vAlign w:val="center"/>
          </w:tcPr>
          <w:p>
            <w:pPr>
              <w:pStyle w:val="Normal"/>
              <w:widowControl w:val="false"/>
              <w:jc w:val="center"/>
              <w:rPr/>
            </w:pPr>
            <w:r>
              <w:rPr>
                <w:rFonts w:eastAsia="Calibri" w:cs="Calibri" w:ascii="Calibri" w:hAnsi="Calibri"/>
                <w:b/>
                <w:bCs/>
                <w:color w:val="FFFFFF"/>
                <w:sz w:val="28"/>
                <w:szCs w:val="28"/>
              </w:rPr>
              <w:t>W</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Envio por WhatsApp</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El presupuesto llega al cliente directamente con enlace de aceptacion.</w:t>
            </w:r>
          </w:p>
        </w:tc>
      </w:tr>
      <w:tr>
        <w:trPr/>
        <w:tc>
          <w:tcPr>
            <w:tcW w:w="9906" w:type="dxa"/>
            <w:gridSpan w:val="3"/>
            <w:tcBorders/>
            <w:shd w:fill="FFFFFF" w:val="clear"/>
            <w:tcMar>
              <w:top w:w="40" w:type="dxa"/>
              <w:left w:w="0" w:type="dxa"/>
              <w:bottom w:w="40" w:type="dxa"/>
              <w:right w:w="0" w:type="dxa"/>
            </w:tcMar>
          </w:tcPr>
          <w:p>
            <w:pPr>
              <w:pStyle w:val="Normal"/>
              <w:widowControl w:val="false"/>
              <w:rPr/>
            </w:pPr>
            <w:r>
              <w:rPr/>
            </w:r>
          </w:p>
        </w:tc>
      </w:tr>
      <w:tr>
        <w:trPr/>
        <w:tc>
          <w:tcPr>
            <w:tcW w:w="700" w:type="dxa"/>
            <w:tcBorders/>
            <w:shd w:fill="4A6741" w:val="clear"/>
            <w:vAlign w:val="center"/>
          </w:tcPr>
          <w:p>
            <w:pPr>
              <w:pStyle w:val="Normal"/>
              <w:widowControl w:val="false"/>
              <w:jc w:val="center"/>
              <w:rPr/>
            </w:pPr>
            <w:r>
              <w:rPr>
                <w:rFonts w:eastAsia="Calibri" w:cs="Calibri" w:ascii="Calibri" w:hAnsi="Calibri"/>
                <w:b/>
                <w:bCs/>
                <w:color w:val="FFFFFF"/>
                <w:sz w:val="28"/>
                <w:szCs w:val="28"/>
              </w:rPr>
              <w:t>F</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Facturacion automatica</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Un clic desde el presupuesto aceptado. Cumplimiento VeriFactu incluido.</w:t>
            </w:r>
          </w:p>
        </w:tc>
      </w:tr>
      <w:tr>
        <w:trPr/>
        <w:tc>
          <w:tcPr>
            <w:tcW w:w="9906" w:type="dxa"/>
            <w:gridSpan w:val="3"/>
            <w:tcBorders/>
            <w:shd w:fill="FFFFFF" w:val="clear"/>
            <w:tcMar>
              <w:top w:w="40" w:type="dxa"/>
              <w:left w:w="0" w:type="dxa"/>
              <w:bottom w:w="40" w:type="dxa"/>
              <w:right w:w="0" w:type="dxa"/>
            </w:tcMar>
          </w:tcPr>
          <w:p>
            <w:pPr>
              <w:pStyle w:val="Normal"/>
              <w:widowControl w:val="false"/>
              <w:rPr/>
            </w:pPr>
            <w:r>
              <w:rPr/>
            </w:r>
          </w:p>
        </w:tc>
      </w:tr>
      <w:tr>
        <w:trPr/>
        <w:tc>
          <w:tcPr>
            <w:tcW w:w="700" w:type="dxa"/>
            <w:tcBorders/>
            <w:shd w:fill="B84E35" w:val="clear"/>
            <w:vAlign w:val="center"/>
          </w:tcPr>
          <w:p>
            <w:pPr>
              <w:pStyle w:val="Normal"/>
              <w:widowControl w:val="false"/>
              <w:jc w:val="center"/>
              <w:rPr/>
            </w:pPr>
            <w:r>
              <w:rPr>
                <w:rFonts w:eastAsia="Calibri" w:cs="Calibri" w:ascii="Calibri" w:hAnsi="Calibri"/>
                <w:b/>
                <w:bCs/>
                <w:color w:val="FFFFFF"/>
                <w:sz w:val="28"/>
                <w:szCs w:val="28"/>
              </w:rPr>
              <w:t>R</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Ruta diaria optima</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Planificacion de trabajos y desplazamientos. Menos kilometros, mas trabajos.</w:t>
            </w:r>
          </w:p>
        </w:tc>
      </w:tr>
      <w:tr>
        <w:trPr/>
        <w:tc>
          <w:tcPr>
            <w:tcW w:w="9906" w:type="dxa"/>
            <w:gridSpan w:val="3"/>
            <w:tcBorders/>
            <w:shd w:fill="FFFFFF" w:val="clear"/>
            <w:tcMar>
              <w:top w:w="40" w:type="dxa"/>
              <w:left w:w="0" w:type="dxa"/>
              <w:bottom w:w="40" w:type="dxa"/>
              <w:right w:w="0" w:type="dxa"/>
            </w:tcMar>
          </w:tcPr>
          <w:p>
            <w:pPr>
              <w:pStyle w:val="Normal"/>
              <w:widowControl w:val="false"/>
              <w:rPr/>
            </w:pPr>
            <w:r>
              <w:rPr/>
            </w:r>
          </w:p>
        </w:tc>
      </w:tr>
      <w:tr>
        <w:trPr/>
        <w:tc>
          <w:tcPr>
            <w:tcW w:w="700" w:type="dxa"/>
            <w:tcBorders/>
            <w:shd w:fill="1C2535" w:val="clear"/>
            <w:vAlign w:val="center"/>
          </w:tcPr>
          <w:p>
            <w:pPr>
              <w:pStyle w:val="Normal"/>
              <w:widowControl w:val="false"/>
              <w:jc w:val="center"/>
              <w:rPr/>
            </w:pPr>
            <w:r>
              <w:rPr>
                <w:rFonts w:eastAsia="Calibri" w:cs="Calibri" w:ascii="Calibri" w:hAnsi="Calibri"/>
                <w:b/>
                <w:bCs/>
                <w:color w:val="FFFFFF"/>
                <w:sz w:val="28"/>
                <w:szCs w:val="28"/>
              </w:rPr>
              <w:t>N</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IA de normativa</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 xml:space="preserve">Consulta REBT, RITE, </w:t>
            </w:r>
            <w:r>
              <w:rPr>
                <w:rFonts w:eastAsia="Calibri" w:cs="Calibri" w:ascii="Calibri" w:hAnsi="Calibri"/>
                <w:color w:val="1C2535"/>
                <w:sz w:val="20"/>
                <w:szCs w:val="20"/>
              </w:rPr>
              <w:t xml:space="preserve">ACS,GAS, </w:t>
            </w:r>
            <w:r>
              <w:rPr>
                <w:rFonts w:eastAsia="Calibri" w:cs="Calibri" w:ascii="Calibri" w:hAnsi="Calibri"/>
                <w:color w:val="1C2535"/>
                <w:sz w:val="20"/>
                <w:szCs w:val="20"/>
              </w:rPr>
              <w:t>IVA, IRPF y normativa del sector en lenguaje natural.</w:t>
            </w:r>
          </w:p>
        </w:tc>
      </w:tr>
    </w:tbl>
    <w:p>
      <w:pPr>
        <w:pStyle w:val="Normal"/>
        <w:spacing w:before="0" w:after="0"/>
        <w:rPr/>
      </w:pPr>
      <w:r>
        <w:rPr/>
      </w:r>
    </w:p>
    <w:p>
      <w:pPr>
        <w:pStyle w:val="Normal"/>
        <w:pBdr>
          <w:bottom w:val="single" w:sz="6" w:space="1" w:color="1A5A96"/>
        </w:pBdr>
        <w:spacing w:before="120" w:after="120"/>
        <w:rPr/>
      </w:pPr>
      <w:r>
        <w:rPr/>
      </w:r>
    </w:p>
    <w:p>
      <w:pPr>
        <w:pStyle w:val="Normal"/>
        <w:spacing w:before="280" w:after="80"/>
        <w:rPr/>
      </w:pPr>
      <w:r>
        <w:rPr>
          <w:rFonts w:eastAsia="Calibri" w:cs="Calibri" w:ascii="Calibri" w:hAnsi="Calibri"/>
          <w:b/>
          <w:bCs/>
          <w:color w:val="1A5A96"/>
          <w:sz w:val="26"/>
          <w:szCs w:val="26"/>
        </w:rPr>
        <w:t>Lo que os proponemos</w:t>
      </w:r>
    </w:p>
    <w:tbl>
      <w:tblPr>
        <w:tblW w:w="9906" w:type="dxa"/>
        <w:jc w:val="left"/>
        <w:tblInd w:w="0" w:type="dxa"/>
        <w:tblLayout w:type="fixed"/>
        <w:tblCellMar>
          <w:top w:w="160" w:type="dxa"/>
          <w:left w:w="240" w:type="dxa"/>
          <w:bottom w:w="160" w:type="dxa"/>
          <w:right w:w="240" w:type="dxa"/>
        </w:tblCellMar>
      </w:tblPr>
      <w:tblGrid>
        <w:gridCol w:w="9906"/>
      </w:tblGrid>
      <w:tr>
        <w:trPr/>
        <w:tc>
          <w:tcPr>
            <w:tcW w:w="9906" w:type="dxa"/>
            <w:tcBorders>
              <w:top w:val="single" w:sz="4" w:space="0" w:color="C8922A"/>
              <w:left w:val="single" w:sz="8" w:space="0" w:color="C8922A"/>
            </w:tcBorders>
            <w:shd w:fill="FDF3E0" w:val="clear"/>
          </w:tcPr>
          <w:p>
            <w:pPr>
              <w:pStyle w:val="Normal"/>
              <w:widowControl w:val="false"/>
              <w:spacing w:before="40" w:after="80"/>
              <w:rPr/>
            </w:pPr>
            <w:r>
              <w:rPr>
                <w:rFonts w:eastAsia="Calibri" w:cs="Calibri" w:ascii="Calibri" w:hAnsi="Calibri"/>
                <w:b/>
                <w:bCs/>
                <w:color w:val="1C2535"/>
                <w:sz w:val="22"/>
                <w:szCs w:val="22"/>
              </w:rPr>
              <w:t>No os pedimos nada econ</w:t>
            </w:r>
            <w:r>
              <w:rPr>
                <w:rFonts w:eastAsia="Calibri" w:cs="Calibri" w:ascii="Calibri" w:hAnsi="Calibri"/>
                <w:b/>
                <w:bCs/>
                <w:color w:val="1C2535"/>
                <w:sz w:val="22"/>
                <w:szCs w:val="22"/>
              </w:rPr>
              <w:t>ó</w:t>
            </w:r>
            <w:r>
              <w:rPr>
                <w:rFonts w:eastAsia="Calibri" w:cs="Calibri" w:ascii="Calibri" w:hAnsi="Calibri"/>
                <w:b/>
                <w:bCs/>
                <w:color w:val="1C2535"/>
                <w:sz w:val="22"/>
                <w:szCs w:val="22"/>
              </w:rPr>
              <w:t>mico ni de recursos. Solo queremos que lo conozcais.</w:t>
            </w:r>
          </w:p>
          <w:p>
            <w:pPr>
              <w:pStyle w:val="Normal"/>
              <w:widowControl w:val="false"/>
              <w:spacing w:before="40" w:after="40"/>
              <w:rPr/>
            </w:pPr>
            <w:r>
              <w:rPr>
                <w:rFonts w:eastAsia="Calibri" w:cs="Calibri" w:ascii="Calibri" w:hAnsi="Calibri"/>
                <w:color w:val="1C2535"/>
                <w:sz w:val="21"/>
                <w:szCs w:val="21"/>
              </w:rPr>
              <w:t>Nuestra propuesta concreta:</w:t>
            </w:r>
          </w:p>
        </w:tc>
      </w:tr>
    </w:tbl>
    <w:p>
      <w:pPr>
        <w:pStyle w:val="ListParagraph"/>
        <w:numPr>
          <w:ilvl w:val="0"/>
          <w:numId w:val="3"/>
        </w:numPr>
        <w:spacing w:before="40" w:after="40"/>
        <w:rPr/>
      </w:pPr>
      <w:r>
        <w:rPr>
          <w:rFonts w:eastAsia="Calibri" w:cs="Calibri" w:ascii="Calibri" w:hAnsi="Calibri"/>
          <w:color w:val="1C2535"/>
          <w:sz w:val="21"/>
          <w:szCs w:val="21"/>
        </w:rPr>
        <w:t xml:space="preserve">Podeis ver una Demo de nuestra herramienta en la web </w:t>
      </w:r>
      <w:hyperlink r:id="rId2">
        <w:r>
          <w:rPr>
            <w:rStyle w:val="EnlacedeInternet"/>
            <w:rFonts w:eastAsia="Calibri" w:cs="Calibri" w:ascii="Calibri" w:hAnsi="Calibri"/>
            <w:color w:val="1C2535"/>
            <w:sz w:val="21"/>
            <w:szCs w:val="21"/>
          </w:rPr>
          <w:t>WWW.TRABFLOW.COM</w:t>
        </w:r>
      </w:hyperlink>
      <w:r>
        <w:rPr>
          <w:rFonts w:eastAsia="Calibri" w:cs="Calibri" w:ascii="Calibri" w:hAnsi="Calibri"/>
          <w:color w:val="1C2535"/>
          <w:sz w:val="21"/>
          <w:szCs w:val="21"/>
        </w:rPr>
        <w:t xml:space="preserve"> </w:t>
      </w:r>
    </w:p>
    <w:p>
      <w:pPr>
        <w:pStyle w:val="ListParagraph"/>
        <w:numPr>
          <w:ilvl w:val="0"/>
          <w:numId w:val="1"/>
        </w:numPr>
        <w:spacing w:before="40" w:after="40"/>
        <w:rPr/>
      </w:pPr>
      <w:r>
        <w:rPr>
          <w:rFonts w:eastAsia="Calibri" w:cs="Calibri" w:ascii="Calibri" w:hAnsi="Calibri"/>
          <w:color w:val="1C2535"/>
          <w:sz w:val="21"/>
          <w:szCs w:val="21"/>
        </w:rPr>
        <w:t>Si os parece util, ofrecerla a vuestros asociados de forma totalmente gratuita durante los primeros 6 meses</w:t>
      </w:r>
    </w:p>
    <w:p>
      <w:pPr>
        <w:pStyle w:val="ListParagraph"/>
        <w:numPr>
          <w:ilvl w:val="0"/>
          <w:numId w:val="1"/>
        </w:numPr>
        <w:spacing w:before="40" w:after="40"/>
        <w:rPr/>
      </w:pPr>
      <w:r>
        <w:rPr>
          <w:rFonts w:eastAsia="Calibri" w:cs="Calibri" w:ascii="Calibri" w:hAnsi="Calibri"/>
          <w:color w:val="1C2535"/>
          <w:sz w:val="21"/>
          <w:szCs w:val="21"/>
        </w:rPr>
        <w:t>Recoger su feedback para mejorar el producto con casos de uso reales del sector</w:t>
      </w:r>
    </w:p>
    <w:p>
      <w:pPr>
        <w:pStyle w:val="ListParagraph"/>
        <w:numPr>
          <w:ilvl w:val="0"/>
          <w:numId w:val="1"/>
        </w:numPr>
        <w:spacing w:before="40" w:after="40"/>
        <w:rPr/>
      </w:pPr>
      <w:r>
        <w:rPr>
          <w:rFonts w:eastAsia="Calibri" w:cs="Calibri" w:ascii="Calibri" w:hAnsi="Calibri"/>
          <w:color w:val="1C2535"/>
          <w:sz w:val="21"/>
          <w:szCs w:val="21"/>
        </w:rPr>
        <w:t>Si la acogida es positiva, explorar una mencion en vuestro boletin o canales de comunicacion habituales</w:t>
      </w:r>
    </w:p>
    <w:p>
      <w:pPr>
        <w:pStyle w:val="ListParagraph"/>
        <w:numPr>
          <w:ilvl w:val="0"/>
          <w:numId w:val="1"/>
        </w:numPr>
        <w:spacing w:before="40" w:after="40"/>
        <w:rPr/>
      </w:pPr>
      <w:r>
        <w:rPr>
          <w:rFonts w:eastAsia="Calibri" w:cs="Calibri" w:ascii="Calibri" w:hAnsi="Calibri"/>
          <w:color w:val="1C2535"/>
          <w:sz w:val="21"/>
          <w:szCs w:val="21"/>
        </w:rPr>
        <w:t>Si os parece interesante podriamos reunirnos 15 minutos para comentar la herramienta.</w:t>
      </w:r>
    </w:p>
    <w:p>
      <w:pPr>
        <w:pStyle w:val="Normal"/>
        <w:spacing w:before="0" w:after="0"/>
        <w:rPr/>
      </w:pPr>
      <w:r>
        <w:rPr/>
      </w:r>
    </w:p>
    <w:p>
      <w:pPr>
        <w:pStyle w:val="Normal"/>
        <w:spacing w:before="280" w:after="80"/>
        <w:rPr/>
      </w:pPr>
      <w:r>
        <w:rPr>
          <w:rFonts w:eastAsia="Calibri" w:cs="Calibri" w:ascii="Calibri" w:hAnsi="Calibri"/>
          <w:b/>
          <w:bCs/>
          <w:color w:val="1A5A96"/>
          <w:sz w:val="26"/>
          <w:szCs w:val="26"/>
        </w:rPr>
        <w:t>Por que ahora</w:t>
      </w:r>
    </w:p>
    <w:p>
      <w:pPr>
        <w:pStyle w:val="Normal"/>
        <w:spacing w:before="60" w:after="60"/>
        <w:rPr/>
      </w:pPr>
      <w:r>
        <w:rPr>
          <w:rFonts w:eastAsia="Calibri" w:cs="Calibri" w:ascii="Calibri" w:hAnsi="Calibri"/>
          <w:color w:val="1C2535"/>
          <w:sz w:val="21"/>
          <w:szCs w:val="21"/>
        </w:rPr>
        <w:t>En enero de 2027 entra en vigor VeriFactu para empresas (julio 2027 para autonomos). Miles de instaladores van a necesitar adaptarse. Queremos estar listos para ayudarles con suficiente antelacion, y CONAIF es el canal mas directo y de mayor confianza para llegar a ellos.</w:t>
      </w:r>
    </w:p>
    <w:p>
      <w:pPr>
        <w:pStyle w:val="Normal"/>
        <w:spacing w:before="0" w:after="0"/>
        <w:rPr/>
      </w:pPr>
      <w:r>
        <w:rPr/>
      </w:r>
    </w:p>
    <w:p>
      <w:pPr>
        <w:pStyle w:val="Normal"/>
        <w:pBdr>
          <w:bottom w:val="single" w:sz="6" w:space="1" w:color="C8922A"/>
        </w:pBdr>
        <w:spacing w:before="120" w:after="120"/>
        <w:rPr/>
      </w:pPr>
      <w:r>
        <w:rPr/>
      </w:r>
    </w:p>
    <w:p>
      <w:pPr>
        <w:pStyle w:val="Normal"/>
        <w:spacing w:before="280" w:after="80"/>
        <w:rPr/>
      </w:pPr>
      <w:r>
        <w:rPr>
          <w:rFonts w:eastAsia="Calibri" w:cs="Calibri" w:ascii="Calibri" w:hAnsi="Calibri"/>
          <w:b/>
          <w:bCs/>
          <w:color w:val="1A5A96"/>
          <w:sz w:val="26"/>
          <w:szCs w:val="26"/>
        </w:rPr>
        <w:t>Sobre TrabFlow Technologies, S.L.</w:t>
      </w:r>
    </w:p>
    <w:tbl>
      <w:tblPr>
        <w:tblW w:w="9906" w:type="dxa"/>
        <w:jc w:val="left"/>
        <w:tblInd w:w="0" w:type="dxa"/>
        <w:tblLayout w:type="fixed"/>
        <w:tblCellMar>
          <w:top w:w="140" w:type="dxa"/>
          <w:left w:w="200" w:type="dxa"/>
          <w:bottom w:w="140" w:type="dxa"/>
          <w:right w:w="200" w:type="dxa"/>
        </w:tblCellMar>
      </w:tblPr>
      <w:tblGrid>
        <w:gridCol w:w="4800"/>
        <w:gridCol w:w="5105"/>
      </w:tblGrid>
      <w:tr>
        <w:trPr/>
        <w:tc>
          <w:tcPr>
            <w:tcW w:w="4800" w:type="dxa"/>
            <w:tcBorders/>
            <w:shd w:fill="F5F6F8" w:val="clear"/>
          </w:tcPr>
          <w:p>
            <w:pPr>
              <w:pStyle w:val="Normal"/>
              <w:widowControl w:val="false"/>
              <w:spacing w:before="40" w:after="60"/>
              <w:rPr/>
            </w:pPr>
            <w:r>
              <w:rPr>
                <w:rFonts w:eastAsia="Calibri" w:cs="Calibri" w:ascii="Calibri" w:hAnsi="Calibri"/>
                <w:color w:val="1C2535"/>
                <w:sz w:val="20"/>
                <w:szCs w:val="20"/>
              </w:rPr>
              <w:t>Empresa espa</w:t>
            </w:r>
            <w:r>
              <w:rPr>
                <w:rFonts w:eastAsia="Calibri" w:cs="Calibri" w:ascii="Calibri" w:hAnsi="Calibri"/>
                <w:color w:val="1C2535"/>
                <w:sz w:val="20"/>
                <w:szCs w:val="20"/>
              </w:rPr>
              <w:t>ñ</w:t>
            </w:r>
            <w:r>
              <w:rPr>
                <w:rFonts w:eastAsia="Calibri" w:cs="Calibri" w:ascii="Calibri" w:hAnsi="Calibri"/>
                <w:color w:val="1C2535"/>
                <w:sz w:val="20"/>
                <w:szCs w:val="20"/>
              </w:rPr>
              <w:t>ola (</w:t>
            </w:r>
            <w:r>
              <w:rPr>
                <w:rFonts w:eastAsia="Calibri" w:cs="Calibri" w:ascii="Calibri" w:hAnsi="Calibri"/>
                <w:color w:val="1C2535"/>
                <w:sz w:val="20"/>
                <w:szCs w:val="20"/>
              </w:rPr>
              <w:t>Cantabria</w:t>
            </w:r>
            <w:r>
              <w:rPr>
                <w:rFonts w:eastAsia="Calibri" w:cs="Calibri" w:ascii="Calibri" w:hAnsi="Calibri"/>
                <w:color w:val="1C2535"/>
                <w:sz w:val="20"/>
                <w:szCs w:val="20"/>
              </w:rPr>
              <w:t>)</w:t>
            </w:r>
          </w:p>
          <w:p>
            <w:pPr>
              <w:pStyle w:val="Normal"/>
              <w:widowControl w:val="false"/>
              <w:spacing w:before="40" w:after="60"/>
              <w:rPr/>
            </w:pPr>
            <w:r>
              <w:rPr>
                <w:rFonts w:eastAsia="Calibri" w:cs="Calibri" w:ascii="Calibri" w:hAnsi="Calibri"/>
                <w:color w:val="1C2535"/>
                <w:sz w:val="20"/>
                <w:szCs w:val="20"/>
              </w:rPr>
              <w:t>Plataforma en fase beta avanzada</w:t>
            </w:r>
          </w:p>
          <w:p>
            <w:pPr>
              <w:pStyle w:val="Normal"/>
              <w:widowControl w:val="false"/>
              <w:spacing w:before="40" w:after="60"/>
              <w:rPr/>
            </w:pPr>
            <w:r>
              <w:rPr>
                <w:rFonts w:eastAsia="Calibri" w:cs="Calibri" w:ascii="Calibri" w:hAnsi="Calibri"/>
                <w:color w:val="1C2535"/>
                <w:sz w:val="20"/>
                <w:szCs w:val="20"/>
              </w:rPr>
              <w:t>Marca registrada OEPM (clase 09)</w:t>
            </w:r>
          </w:p>
          <w:p>
            <w:pPr>
              <w:pStyle w:val="Normal"/>
              <w:widowControl w:val="false"/>
              <w:spacing w:before="40" w:after="60"/>
              <w:rPr/>
            </w:pPr>
            <w:r>
              <w:rPr>
                <w:rFonts w:eastAsia="Calibri" w:cs="Calibri" w:ascii="Calibri" w:hAnsi="Calibri"/>
                <w:color w:val="1C2535"/>
                <w:sz w:val="20"/>
                <w:szCs w:val="20"/>
              </w:rPr>
              <w:t>Sociedad limitada constituida en 2026</w:t>
            </w:r>
          </w:p>
        </w:tc>
        <w:tc>
          <w:tcPr>
            <w:tcW w:w="5105" w:type="dxa"/>
            <w:tcBorders/>
            <w:shd w:fill="F5F6F8" w:val="clear"/>
          </w:tcPr>
          <w:p>
            <w:pPr>
              <w:pStyle w:val="Normal"/>
              <w:widowControl w:val="false"/>
              <w:spacing w:before="40" w:after="60"/>
              <w:rPr/>
            </w:pPr>
            <w:r>
              <w:rPr>
                <w:rFonts w:eastAsia="Calibri" w:cs="Calibri" w:ascii="Calibri" w:hAnsi="Calibri"/>
                <w:color w:val="1C2535"/>
                <w:sz w:val="20"/>
                <w:szCs w:val="20"/>
              </w:rPr>
              <w:t>Stack: React + Supabase + IA Claude</w:t>
            </w:r>
          </w:p>
          <w:p>
            <w:pPr>
              <w:pStyle w:val="Normal"/>
              <w:widowControl w:val="false"/>
              <w:spacing w:before="40" w:after="60"/>
              <w:rPr/>
            </w:pPr>
            <w:r>
              <w:rPr>
                <w:rFonts w:eastAsia="Calibri" w:cs="Calibri" w:ascii="Calibri" w:hAnsi="Calibri"/>
                <w:color w:val="1C2535"/>
                <w:sz w:val="20"/>
                <w:szCs w:val="20"/>
              </w:rPr>
              <w:t>Cobertura: fontaner</w:t>
            </w:r>
            <w:r>
              <w:rPr>
                <w:rFonts w:eastAsia="Calibri" w:cs="Calibri" w:ascii="Calibri" w:hAnsi="Calibri"/>
                <w:color w:val="1C2535"/>
                <w:sz w:val="20"/>
                <w:szCs w:val="20"/>
              </w:rPr>
              <w:t>í</w:t>
            </w:r>
            <w:r>
              <w:rPr>
                <w:rFonts w:eastAsia="Calibri" w:cs="Calibri" w:ascii="Calibri" w:hAnsi="Calibri"/>
                <w:color w:val="1C2535"/>
                <w:sz w:val="20"/>
                <w:szCs w:val="20"/>
              </w:rPr>
              <w:t>a, electricidad, climatizaci</w:t>
            </w:r>
            <w:r>
              <w:rPr>
                <w:rFonts w:eastAsia="Calibri" w:cs="Calibri" w:ascii="Calibri" w:hAnsi="Calibri"/>
                <w:color w:val="1C2535"/>
                <w:sz w:val="20"/>
                <w:szCs w:val="20"/>
              </w:rPr>
              <w:t>ó</w:t>
            </w:r>
            <w:r>
              <w:rPr>
                <w:rFonts w:eastAsia="Calibri" w:cs="Calibri" w:ascii="Calibri" w:hAnsi="Calibri"/>
                <w:color w:val="1C2535"/>
                <w:sz w:val="20"/>
                <w:szCs w:val="20"/>
              </w:rPr>
              <w:t>n, cerrajer</w:t>
            </w:r>
            <w:r>
              <w:rPr>
                <w:rFonts w:eastAsia="Calibri" w:cs="Calibri" w:ascii="Calibri" w:hAnsi="Calibri"/>
                <w:color w:val="1C2535"/>
                <w:sz w:val="20"/>
                <w:szCs w:val="20"/>
              </w:rPr>
              <w:t>í</w:t>
            </w:r>
            <w:r>
              <w:rPr>
                <w:rFonts w:eastAsia="Calibri" w:cs="Calibri" w:ascii="Calibri" w:hAnsi="Calibri"/>
                <w:color w:val="1C2535"/>
                <w:sz w:val="20"/>
                <w:szCs w:val="20"/>
              </w:rPr>
              <w:t>a, reformas</w:t>
            </w:r>
          </w:p>
          <w:p>
            <w:pPr>
              <w:pStyle w:val="Normal"/>
              <w:widowControl w:val="false"/>
              <w:spacing w:before="40" w:after="60"/>
              <w:rPr/>
            </w:pPr>
            <w:r>
              <w:rPr>
                <w:rFonts w:eastAsia="Calibri" w:cs="Calibri" w:ascii="Calibri" w:hAnsi="Calibri"/>
                <w:color w:val="1C2535"/>
                <w:sz w:val="20"/>
                <w:szCs w:val="20"/>
              </w:rPr>
              <w:t>Objetivo: ser la herramienta estandar del sector en Espa</w:t>
            </w:r>
            <w:r>
              <w:rPr>
                <w:rFonts w:eastAsia="Calibri" w:cs="Calibri" w:ascii="Calibri" w:hAnsi="Calibri"/>
                <w:color w:val="1C2535"/>
                <w:sz w:val="20"/>
                <w:szCs w:val="20"/>
              </w:rPr>
              <w:t>ñ</w:t>
            </w:r>
            <w:r>
              <w:rPr>
                <w:rFonts w:eastAsia="Calibri" w:cs="Calibri" w:ascii="Calibri" w:hAnsi="Calibri"/>
                <w:color w:val="1C2535"/>
                <w:sz w:val="20"/>
                <w:szCs w:val="20"/>
              </w:rPr>
              <w:t>a</w:t>
            </w:r>
          </w:p>
        </w:tc>
      </w:tr>
    </w:tbl>
    <w:p>
      <w:pPr>
        <w:pStyle w:val="Normal"/>
        <w:spacing w:before="0" w:after="0"/>
        <w:rPr/>
      </w:pPr>
      <w:r>
        <w:rPr/>
      </w:r>
    </w:p>
    <w:tbl>
      <w:tblPr>
        <w:tblW w:w="9906" w:type="dxa"/>
        <w:jc w:val="left"/>
        <w:tblInd w:w="0" w:type="dxa"/>
        <w:tblLayout w:type="fixed"/>
        <w:tblCellMar>
          <w:top w:w="200" w:type="dxa"/>
          <w:left w:w="280" w:type="dxa"/>
          <w:bottom w:w="200" w:type="dxa"/>
          <w:right w:w="280" w:type="dxa"/>
        </w:tblCellMar>
      </w:tblPr>
      <w:tblGrid>
        <w:gridCol w:w="9906"/>
      </w:tblGrid>
      <w:tr>
        <w:trPr/>
        <w:tc>
          <w:tcPr>
            <w:tcW w:w="9906" w:type="dxa"/>
            <w:tcBorders/>
            <w:shd w:fill="1C2535" w:val="clear"/>
          </w:tcPr>
          <w:p>
            <w:pPr>
              <w:pStyle w:val="Normal"/>
              <w:widowControl w:val="false"/>
              <w:spacing w:before="40" w:after="80"/>
              <w:jc w:val="center"/>
              <w:rPr/>
            </w:pPr>
            <w:r>
              <w:rPr>
                <w:rFonts w:eastAsia="Calibri" w:cs="Calibri" w:ascii="Calibri" w:hAnsi="Calibri"/>
                <w:b/>
                <w:bCs/>
                <w:color w:val="C8922A"/>
                <w:sz w:val="24"/>
                <w:szCs w:val="24"/>
              </w:rPr>
              <w:t xml:space="preserve">Nos gustaria </w:t>
            </w:r>
            <w:r>
              <w:rPr>
                <w:rFonts w:eastAsia="Calibri" w:cs="Calibri" w:ascii="Calibri" w:hAnsi="Calibri"/>
                <w:b/>
                <w:bCs/>
                <w:color w:val="C8922A"/>
                <w:sz w:val="24"/>
                <w:szCs w:val="24"/>
              </w:rPr>
              <w:t>mostrar la herramienta</w:t>
            </w:r>
            <w:r>
              <w:rPr>
                <w:rFonts w:eastAsia="Calibri" w:cs="Calibri" w:ascii="Calibri" w:hAnsi="Calibri"/>
                <w:b/>
                <w:bCs/>
                <w:color w:val="C8922A"/>
                <w:sz w:val="24"/>
                <w:szCs w:val="24"/>
              </w:rPr>
              <w:t xml:space="preserve"> en persona o </w:t>
            </w:r>
            <w:r>
              <w:rPr>
                <w:rFonts w:eastAsia="Calibri" w:cs="Calibri" w:ascii="Calibri" w:hAnsi="Calibri"/>
                <w:b/>
                <w:bCs/>
                <w:color w:val="C8922A"/>
                <w:sz w:val="24"/>
                <w:szCs w:val="24"/>
              </w:rPr>
              <w:t>entrar en nuestra web www.trabflow.com</w:t>
            </w:r>
          </w:p>
          <w:p>
            <w:pPr>
              <w:pStyle w:val="Normal"/>
              <w:widowControl w:val="false"/>
              <w:spacing w:before="40" w:after="60"/>
              <w:jc w:val="center"/>
              <w:rPr/>
            </w:pPr>
            <w:r>
              <w:rPr>
                <w:rFonts w:eastAsia="Calibri" w:cs="Calibri" w:ascii="Calibri" w:hAnsi="Calibri"/>
                <w:color w:val="FFFFFF"/>
                <w:sz w:val="21"/>
                <w:szCs w:val="21"/>
              </w:rPr>
              <w:t>Fernando Carbonell Cabo  |  Fundador</w:t>
            </w:r>
          </w:p>
          <w:p>
            <w:pPr>
              <w:pStyle w:val="Normal"/>
              <w:widowControl w:val="false"/>
              <w:spacing w:before="20" w:after="60"/>
              <w:jc w:val="center"/>
              <w:rPr/>
            </w:pPr>
            <w:r>
              <w:rPr>
                <w:rFonts w:eastAsia="Calibri" w:cs="Calibri" w:ascii="Calibri" w:hAnsi="Calibri"/>
                <w:color w:val="AABBCC"/>
                <w:sz w:val="21"/>
                <w:szCs w:val="21"/>
              </w:rPr>
              <w:t>fercarboc@gmail.com  |  www.trabflow.com</w:t>
            </w:r>
          </w:p>
        </w:tc>
      </w:tr>
    </w:tbl>
    <w:p>
      <w:pPr>
        <w:pStyle w:val="Normal"/>
        <w:spacing w:before="0" w:after="0"/>
        <w:rPr/>
      </w:pPr>
      <w:r>
        <w:rPr/>
      </w:r>
    </w:p>
    <w:p>
      <w:pPr>
        <w:pStyle w:val="Normal"/>
        <w:spacing w:before="60" w:after="0"/>
        <w:jc w:val="center"/>
        <w:rPr/>
      </w:pPr>
      <w:r>
        <w:rPr>
          <w:rFonts w:eastAsia="Calibri" w:cs="Calibri" w:ascii="Calibri" w:hAnsi="Calibri"/>
          <w:color w:val="888888"/>
          <w:sz w:val="17"/>
          <w:szCs w:val="17"/>
        </w:rPr>
        <w:t xml:space="preserve">TrabFlow Technologies, S.L.  |  </w:t>
      </w:r>
      <w:r>
        <w:rPr>
          <w:rFonts w:eastAsia="Calibri" w:cs="Calibri" w:ascii="Calibri" w:hAnsi="Calibri"/>
          <w:color w:val="888888"/>
          <w:sz w:val="17"/>
          <w:szCs w:val="17"/>
        </w:rPr>
        <w:t>Santander</w:t>
      </w:r>
      <w:r>
        <w:rPr>
          <w:rFonts w:eastAsia="Calibri" w:cs="Calibri" w:ascii="Calibri" w:hAnsi="Calibri"/>
          <w:color w:val="888888"/>
          <w:sz w:val="17"/>
          <w:szCs w:val="17"/>
        </w:rPr>
        <w:t xml:space="preserve">, </w:t>
      </w:r>
      <w:r>
        <w:rPr>
          <w:rFonts w:eastAsia="Calibri" w:cs="Calibri" w:ascii="Calibri" w:hAnsi="Calibri"/>
          <w:color w:val="888888"/>
          <w:sz w:val="17"/>
          <w:szCs w:val="17"/>
        </w:rPr>
        <w:t>Cantabria</w:t>
      </w:r>
      <w:r>
        <w:rPr>
          <w:rFonts w:eastAsia="Calibri" w:cs="Calibri" w:ascii="Calibri" w:hAnsi="Calibri"/>
          <w:color w:val="888888"/>
          <w:sz w:val="17"/>
          <w:szCs w:val="17"/>
        </w:rPr>
        <w:t xml:space="preserve">  |  2026</w:t>
      </w:r>
    </w:p>
    <w:sectPr>
      <w:type w:val="nextPage"/>
      <w:pgSz w:w="11906" w:h="16838"/>
      <w:pgMar w:left="1000" w:right="100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es-ES"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Times New Roman" w:hAnsi="Times New Roman" w:eastAsia="NSimSun" w:cs="Lucida Sans"/>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RABFLOW.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81</TotalTime>
  <Application>LibreOffice/7.4.3.2$Windows_X86_64 LibreOffice_project/1048a8393ae2eeec98dff31b5c133c5f1d08b890</Application>
  <AppVersion>15.0000</AppVersion>
  <Pages>2</Pages>
  <Words>424</Words>
  <Characters>2384</Characters>
  <CharactersWithSpaces>2762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2026-06-22T08:02:00Z</dcterms:created>
  <dc:creator>Un-named</dc:creator>
  <dc:description/>
  <dc:language>es-ES</dc:language>
  <cp:lastModifiedBy/>
  <dcterms:modified xsi:type="dcterms:W3CDTF">2026-06-22T13:09:16Z</dcterms:modified>
  <cp:revision>2</cp:revision>
  <dc:subject/>
  <dc:title/>
</cp:coreProperties>
</file>