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0"/>
        <w:gridCol w:w="4406"/>
      </w:tblGrid>
      <w:tr>
        <w:tc>
          <w:tcPr>
            <w:tcW w:type="dxa" w:w="5500"/>
            <w:tcBorders>
              <w:top w:val="none" w:color="FFFFFF" w:sz="0"/>
              <w:left w:val="none" w:color="FFFFFF" w:sz="0"/>
              <w:bottom w:val="none" w:color="FFFFFF" w:sz="0"/>
              <w:right w:val="none" w:color="FFFFFF" w:sz="0"/>
            </w:tcBorders>
            <w:shd w:fill="1C2535" w:val="clear"/>
            <w:tcMar>
              <w:top w:type="dxa" w:w="200"/>
              <w:left w:type="dxa" w:w="280"/>
              <w:bottom w:type="dxa" w:w="200"/>
              <w:right w:type="dxa" w:w="280"/>
            </w:tcMar>
            <w:vAlign w:val="center"/>
          </w:tcPr>
          <w:p>
            <w:r>
              <w:rPr>
                <w:rFonts w:ascii="Calibri" w:cs="Calibri" w:eastAsia="Calibri" w:hAnsi="Calibri"/>
                <w:b/>
                <w:bCs/>
                <w:color w:val="FFFFFF"/>
                <w:sz w:val="36"/>
                <w:szCs w:val="36"/>
              </w:rPr>
              <w:t xml:space="preserve">TF  TRABFLOW</w:t>
            </w:r>
          </w:p>
          <w:p>
            <w:r>
              <w:rPr>
                <w:rFonts w:ascii="Calibri" w:cs="Calibri" w:eastAsia="Calibri" w:hAnsi="Calibri"/>
                <w:color w:val="AAAAAA"/>
                <w:sz w:val="18"/>
                <w:szCs w:val="18"/>
              </w:rPr>
              <w:t xml:space="preserve">El sistema operativo del instalador</w:t>
            </w:r>
          </w:p>
        </w:tc>
        <w:tc>
          <w:tcPr>
            <w:tcW w:type="dxa" w:w="4406"/>
            <w:tcBorders>
              <w:top w:val="none" w:color="FFFFFF" w:sz="0"/>
              <w:left w:val="none" w:color="FFFFFF" w:sz="0"/>
              <w:bottom w:val="none" w:color="FFFFFF" w:sz="0"/>
              <w:right w:val="none" w:color="FFFFFF" w:sz="0"/>
            </w:tcBorders>
            <w:shd w:fill="C8922A" w:val="clear"/>
            <w:tcMar>
              <w:top w:type="dxa" w:w="200"/>
              <w:left w:type="dxa" w:w="280"/>
              <w:bottom w:type="dxa" w:w="200"/>
              <w:right w:type="dxa" w:w="280"/>
            </w:tcMar>
            <w:vAlign w:val="center"/>
          </w:tcPr>
          <w:p>
            <w:pPr>
              <w:jc w:val="right"/>
            </w:pPr>
            <w:r>
              <w:rPr>
                <w:rFonts w:ascii="Calibri" w:cs="Calibri" w:eastAsia="Calibri" w:hAnsi="Calibri"/>
                <w:color w:val="FFFFFF"/>
                <w:sz w:val="18"/>
                <w:szCs w:val="18"/>
              </w:rPr>
              <w:t xml:space="preserve">Propuesta de colaboracion para</w:t>
            </w:r>
          </w:p>
          <w:p>
            <w:pPr>
              <w:jc w:val="right"/>
            </w:pPr>
            <w:r>
              <w:rPr>
                <w:rFonts w:ascii="Calibri" w:cs="Calibri" w:eastAsia="Calibri" w:hAnsi="Calibri"/>
                <w:b/>
                <w:bCs/>
                <w:color w:val="FFFFFF"/>
                <w:sz w:val="32"/>
                <w:szCs w:val="32"/>
              </w:rPr>
              <w:t xml:space="preserve">ARISTON</w:t>
            </w:r>
          </w:p>
        </w:tc>
      </w:tr>
    </w:tbl>
    <w:p>
      <w:r>
        <w:t xml:space="preserve"/>
      </w:r>
    </w:p>
    <w:p>
      <w:pPr>
        <w:spacing w:after="80" w:before="100"/>
      </w:pPr>
      <w:r>
        <w:rPr>
          <w:rFonts w:ascii="Calibri" w:cs="Calibri" w:eastAsia="Calibri" w:hAnsi="Calibri"/>
          <w:color w:val="1C2535"/>
          <w:sz w:val="22"/>
          <w:szCs w:val="22"/>
        </w:rPr>
        <w:t xml:space="preserve">Estimado equipo de ARISTON,</w:t>
      </w:r>
    </w:p>
    <w:p>
      <w:pPr>
        <w:spacing w:after="60" w:before="60"/>
      </w:pPr>
      <w:r>
        <w:rPr>
          <w:rFonts w:ascii="Calibri" w:cs="Calibri" w:eastAsia="Calibri" w:hAnsi="Calibri"/>
          <w:color w:val="1C2535"/>
          <w:sz w:val="21"/>
          <w:szCs w:val="21"/>
        </w:rPr>
        <w:t xml:space="preserve">Somos TrabFlow Technologies, S.L., una empresa tecnologica espanola que ha desarrollado la primera plataforma de gestion para instaladores autonomos con IA integrada. Nos ponemos en contacto con vosotros porque creemos que existe una oportunidad de colaboracion que puede beneficiar directamente la prescripcion y venta de vuestros productos de ACS y climatizacion en Espana.</w:t>
      </w:r>
    </w:p>
    <w:p>
      <w:pPr>
        <w:pBdr>
          <w:bottom w:val="single" w:color="C8922A" w:sz="6" w:space="1"/>
        </w:pBdr>
        <w:spacing w:after="120" w:before="120"/>
      </w:pPr>
      <w:r>
        <w:t xml:space="preserve"/>
      </w:r>
    </w:p>
    <w:p>
      <w:pPr>
        <w:spacing w:after="80" w:before="280"/>
      </w:pPr>
      <w:r>
        <w:rPr>
          <w:rFonts w:ascii="Calibri" w:cs="Calibri" w:eastAsia="Calibri" w:hAnsi="Calibri"/>
          <w:b/>
          <w:bCs/>
          <w:color w:val="1A5A96"/>
          <w:sz w:val="26"/>
          <w:szCs w:val="26"/>
        </w:rPr>
        <w:t xml:space="preserve">El mercado al que llegamos juntos</w:t>
      </w:r>
    </w:p>
    <w:p>
      <w:pPr>
        <w:spacing w:after="60" w:before="60"/>
      </w:pPr>
      <w:r>
        <w:rPr>
          <w:rFonts w:ascii="Calibri" w:cs="Calibri" w:eastAsia="Calibri" w:hAnsi="Calibri"/>
          <w:color w:val="1C2535"/>
          <w:sz w:val="21"/>
          <w:szCs w:val="21"/>
        </w:rPr>
        <w:t xml:space="preserve">TrabFlow es la plataforma donde el instalador genera su presupuesto antes de comprar el material. Ese es el momento exacto en que se decide que producto se compra y donde se compra. Estar en ese momento es estar en el punto de mayor intencion de compra.</w:t>
      </w:r>
    </w:p>
    <w:p>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6"/>
      </w:tblGrid>
      <w:tr>
        <w:tc>
          <w:tcPr>
            <w:tcW w:type="dxa" w:w="2476"/>
            <w:tcBorders>
              <w:top w:val="none" w:color="FFFFFF" w:sz="0"/>
              <w:left w:val="none" w:color="FFFFFF" w:sz="0"/>
              <w:bottom w:val="none" w:color="FFFFFF" w:sz="0"/>
              <w:right w:val="none" w:color="FFFFFF" w:sz="0"/>
            </w:tcBorders>
            <w:shd w:fill="1C2535" w:val="clear"/>
            <w:tcMar>
              <w:top w:type="dxa" w:w="160"/>
              <w:left w:type="dxa" w:w="200"/>
              <w:bottom w:type="dxa" w:w="160"/>
              <w:right w:type="dxa" w:w="200"/>
            </w:tcMar>
            <w:vAlign w:val="center"/>
          </w:tcPr>
          <w:p>
            <w:pPr>
              <w:jc w:val="center"/>
            </w:pPr>
            <w:r>
              <w:rPr>
                <w:rFonts w:ascii="Calibri" w:cs="Calibri" w:eastAsia="Calibri" w:hAnsi="Calibri"/>
                <w:b/>
                <w:bCs/>
                <w:color w:val="FFFFFF"/>
                <w:sz w:val="40"/>
                <w:szCs w:val="40"/>
              </w:rPr>
              <w:t xml:space="preserve">650.000+</w:t>
            </w:r>
          </w:p>
          <w:p>
            <w:pPr>
              <w:jc w:val="center"/>
            </w:pPr>
            <w:r>
              <w:rPr>
                <w:rFonts w:ascii="Calibri" w:cs="Calibri" w:eastAsia="Calibri" w:hAnsi="Calibri"/>
                <w:color w:val="DDDDDD"/>
                <w:sz w:val="18"/>
                <w:szCs w:val="18"/>
              </w:rPr>
              <w:t xml:space="preserve">instaladores en Espana</w:t>
            </w:r>
          </w:p>
        </w:tc>
        <w:tc>
          <w:tcPr>
            <w:tcW w:type="dxa" w:w="2476"/>
            <w:tcBorders>
              <w:top w:val="none" w:color="FFFFFF" w:sz="0"/>
              <w:left w:val="none" w:color="FFFFFF" w:sz="0"/>
              <w:bottom w:val="none" w:color="FFFFFF" w:sz="0"/>
              <w:right w:val="none" w:color="FFFFFF" w:sz="0"/>
            </w:tcBorders>
            <w:shd w:fill="1A5A96" w:val="clear"/>
            <w:tcMar>
              <w:top w:type="dxa" w:w="160"/>
              <w:left w:type="dxa" w:w="200"/>
              <w:bottom w:type="dxa" w:w="160"/>
              <w:right w:type="dxa" w:w="200"/>
            </w:tcMar>
            <w:vAlign w:val="center"/>
          </w:tcPr>
          <w:p>
            <w:pPr>
              <w:jc w:val="center"/>
            </w:pPr>
            <w:r>
              <w:rPr>
                <w:rFonts w:ascii="Calibri" w:cs="Calibri" w:eastAsia="Calibri" w:hAnsi="Calibri"/>
                <w:b/>
                <w:bCs/>
                <w:color w:val="FFFFFF"/>
                <w:sz w:val="40"/>
                <w:szCs w:val="40"/>
              </w:rPr>
              <w:t xml:space="preserve">480M EUR</w:t>
            </w:r>
          </w:p>
          <w:p>
            <w:pPr>
              <w:jc w:val="center"/>
            </w:pPr>
            <w:r>
              <w:rPr>
                <w:rFonts w:ascii="Calibri" w:cs="Calibri" w:eastAsia="Calibri" w:hAnsi="Calibri"/>
                <w:color w:val="DDDDDD"/>
                <w:sz w:val="18"/>
                <w:szCs w:val="18"/>
              </w:rPr>
              <w:t xml:space="preserve">TAM Espana + LATAM</w:t>
            </w:r>
          </w:p>
        </w:tc>
        <w:tc>
          <w:tcPr>
            <w:tcW w:type="dxa" w:w="2476"/>
            <w:tcBorders>
              <w:top w:val="none" w:color="FFFFFF" w:sz="0"/>
              <w:left w:val="none" w:color="FFFFFF" w:sz="0"/>
              <w:bottom w:val="none" w:color="FFFFFF" w:sz="0"/>
              <w:right w:val="none" w:color="FFFFFF" w:sz="0"/>
            </w:tcBorders>
            <w:shd w:fill="B84E35" w:val="clear"/>
            <w:tcMar>
              <w:top w:type="dxa" w:w="160"/>
              <w:left w:type="dxa" w:w="200"/>
              <w:bottom w:type="dxa" w:w="160"/>
              <w:right w:type="dxa" w:w="200"/>
            </w:tcMar>
            <w:vAlign w:val="center"/>
          </w:tcPr>
          <w:p>
            <w:pPr>
              <w:jc w:val="center"/>
            </w:pPr>
            <w:r>
              <w:rPr>
                <w:rFonts w:ascii="Calibri" w:cs="Calibri" w:eastAsia="Calibri" w:hAnsi="Calibri"/>
                <w:b/>
                <w:bCs/>
                <w:color w:val="FFFFFF"/>
                <w:sz w:val="40"/>
                <w:szCs w:val="40"/>
              </w:rPr>
              <w:t xml:space="preserve">2-4 h</w:t>
            </w:r>
          </w:p>
          <w:p>
            <w:pPr>
              <w:jc w:val="center"/>
            </w:pPr>
            <w:r>
              <w:rPr>
                <w:rFonts w:ascii="Calibri" w:cs="Calibri" w:eastAsia="Calibri" w:hAnsi="Calibri"/>
                <w:color w:val="DDDDDD"/>
                <w:sz w:val="18"/>
                <w:szCs w:val="18"/>
              </w:rPr>
              <w:t xml:space="preserve">papeleo diario por instalador</w:t>
            </w:r>
          </w:p>
        </w:tc>
        <w:tc>
          <w:tcPr>
            <w:tcW w:type="dxa" w:w="2476"/>
            <w:tcBorders>
              <w:top w:val="none" w:color="FFFFFF" w:sz="0"/>
              <w:left w:val="none" w:color="FFFFFF" w:sz="0"/>
              <w:bottom w:val="none" w:color="FFFFFF" w:sz="0"/>
              <w:right w:val="none" w:color="FFFFFF" w:sz="0"/>
            </w:tcBorders>
            <w:shd w:fill="4A6741" w:val="clear"/>
            <w:tcMar>
              <w:top w:type="dxa" w:w="160"/>
              <w:left w:type="dxa" w:w="200"/>
              <w:bottom w:type="dxa" w:w="160"/>
              <w:right w:type="dxa" w:w="200"/>
            </w:tcMar>
            <w:vAlign w:val="center"/>
          </w:tcPr>
          <w:p>
            <w:pPr>
              <w:jc w:val="center"/>
            </w:pPr>
            <w:r>
              <w:rPr>
                <w:rFonts w:ascii="Calibri" w:cs="Calibri" w:eastAsia="Calibri" w:hAnsi="Calibri"/>
                <w:b/>
                <w:bCs/>
                <w:color w:val="FFFFFF"/>
                <w:sz w:val="40"/>
                <w:szCs w:val="40"/>
              </w:rPr>
              <w:t xml:space="preserve">ene 2027</w:t>
            </w:r>
          </w:p>
          <w:p>
            <w:pPr>
              <w:jc w:val="center"/>
            </w:pPr>
            <w:r>
              <w:rPr>
                <w:rFonts w:ascii="Calibri" w:cs="Calibri" w:eastAsia="Calibri" w:hAnsi="Calibri"/>
                <w:color w:val="DDDDDD"/>
                <w:sz w:val="18"/>
                <w:szCs w:val="18"/>
              </w:rPr>
              <w:t xml:space="preserve">VeriFactu obligatorio</w:t>
            </w:r>
          </w:p>
        </w:tc>
      </w:tr>
    </w:tbl>
    <w:p>
      <w:r>
        <w:t xml:space="preserve"/>
      </w:r>
    </w:p>
    <w:p>
      <w:pPr>
        <w:pBdr>
          <w:bottom w:val="single" w:color="1A5A96" w:sz="6" w:space="1"/>
        </w:pBdr>
        <w:spacing w:after="120" w:before="120"/>
      </w:pPr>
      <w:r>
        <w:t xml:space="preserve"/>
      </w:r>
    </w:p>
    <w:p>
      <w:pPr>
        <w:spacing w:after="80" w:before="280"/>
      </w:pPr>
      <w:r>
        <w:rPr>
          <w:rFonts w:ascii="Calibri" w:cs="Calibri" w:eastAsia="Calibri" w:hAnsi="Calibri"/>
          <w:b/>
          <w:bCs/>
          <w:color w:val="1A5A96"/>
          <w:sz w:val="26"/>
          <w:szCs w:val="26"/>
        </w:rPr>
        <w:t xml:space="preserve">Por que Ariston y TrabFlow encajan</w:t>
      </w:r>
    </w:p>
    <w:p>
      <w:pPr>
        <w:spacing w:after="60" w:before="60"/>
      </w:pPr>
      <w:r>
        <w:rPr>
          <w:rFonts w:ascii="Calibri" w:cs="Calibri" w:eastAsia="Calibri" w:hAnsi="Calibri"/>
          <w:color w:val="1C2535"/>
          <w:sz w:val="21"/>
          <w:szCs w:val="21"/>
        </w:rPr>
        <w:t xml:space="preserve">El momento critico en la decision de compra de un termo, caldera o bomba de calor es cuando el instalador elabora el presupuesto para su cliente. TrabFlow esta presente exactamente en ese momento. La integracion de vuestro catalogo significa que cuando un instalador presupuesta una instalacion de ACS, vera los productos Ariston con precio y disponibilidad.</w:t>
      </w:r>
    </w:p>
    <w:p>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6206"/>
      </w:tblGrid>
      <w:tr>
        <w:tc>
          <w:tcPr>
            <w:tcW w:type="dxa" w:w="700"/>
            <w:tcBorders>
              <w:top w:val="none" w:color="FFFFFF" w:sz="0"/>
              <w:left w:val="none" w:color="FFFFFF" w:sz="0"/>
              <w:bottom w:val="none" w:color="FFFFFF" w:sz="0"/>
              <w:right w:val="none" w:color="FFFFFF" w:sz="0"/>
            </w:tcBorders>
            <w:shd w:fill="1A5A96"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P</w:t>
            </w:r>
          </w:p>
        </w:tc>
        <w:tc>
          <w:tcPr>
            <w:tcW w:type="dxa" w:w="3000"/>
            <w:tcBorders>
              <w:top w:val="none" w:color="FFFFFF" w:sz="0"/>
              <w:left w:val="none" w:color="FFFFFF" w:sz="0"/>
              <w:bottom w:val="none" w:color="FFFFFF" w:sz="0"/>
              <w:right w:val="none" w:color="FFFFFF" w:sz="0"/>
            </w:tcBorders>
            <w:shd w:fill="D5E8F0" w:val="clear"/>
            <w:tcMar>
              <w:top w:type="dxa" w:w="100"/>
              <w:left w:type="dxa" w:w="160"/>
              <w:bottom w:type="dxa" w:w="100"/>
              <w:right w:type="dxa" w:w="100"/>
            </w:tcMar>
            <w:vAlign w:val="center"/>
          </w:tcPr>
          <w:p>
            <w:r>
              <w:rPr>
                <w:rFonts w:ascii="Calibri" w:cs="Calibri" w:eastAsia="Calibri" w:hAnsi="Calibri"/>
                <w:b/>
                <w:bCs/>
                <w:color w:val="1A5A96"/>
                <w:sz w:val="22"/>
                <w:szCs w:val="22"/>
              </w:rPr>
              <w:t xml:space="preserve">Presencia en el presupuesto</w:t>
            </w:r>
          </w:p>
        </w:tc>
        <w:tc>
          <w:tcPr>
            <w:tcW w:type="dxa" w:w="6206"/>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vAlign w:val="center"/>
          </w:tcPr>
          <w:p>
            <w:r>
              <w:rPr>
                <w:rFonts w:ascii="Calibri" w:cs="Calibri" w:eastAsia="Calibri" w:hAnsi="Calibri"/>
                <w:color w:val="1C2535"/>
                <w:sz w:val="20"/>
                <w:szCs w:val="20"/>
              </w:rPr>
              <w:t xml:space="preserve">Vuestros productos aparecen en el momento exacto en que el instalador elige que material recomendar al cliente final.</w:t>
            </w:r>
          </w:p>
        </w:tc>
      </w:tr>
      <w:tr>
        <w:tc>
          <w:tcPr>
            <w:tcW w:type="dxa" w:w="9906"/>
            <w:tcBorders>
              <w:top w:val="none" w:color="FFFFFF" w:sz="0"/>
              <w:left w:val="none" w:color="FFFFFF" w:sz="0"/>
              <w:bottom w:val="none" w:color="FFFFFF" w:sz="0"/>
              <w:right w:val="none" w:color="FFFFFF" w:sz="0"/>
            </w:tcBorders>
            <w:shd w:fill="FFFFFF" w:val="clear"/>
            <w:tcMar>
              <w:top w:type="dxa" w:w="28"/>
              <w:left w:type="dxa" w:w="0"/>
              <w:bottom w:type="dxa" w:w="28"/>
              <w:right w:type="dxa" w:w="0"/>
            </w:tcMar>
          </w:tcPr>
          <w:p>
            <w:r>
              <w:t xml:space="preserve"/>
            </w:r>
          </w:p>
        </w:tc>
      </w:tr>
      <w:tr>
        <w:tc>
          <w:tcPr>
            <w:tcW w:type="dxa" w:w="700"/>
            <w:tcBorders>
              <w:top w:val="none" w:color="FFFFFF" w:sz="0"/>
              <w:left w:val="none" w:color="FFFFFF" w:sz="0"/>
              <w:bottom w:val="none" w:color="FFFFFF" w:sz="0"/>
              <w:right w:val="none" w:color="FFFFFF" w:sz="0"/>
            </w:tcBorders>
            <w:shd w:fill="C8922A"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C</w:t>
            </w:r>
          </w:p>
        </w:tc>
        <w:tc>
          <w:tcPr>
            <w:tcW w:type="dxa" w:w="3000"/>
            <w:tcBorders>
              <w:top w:val="none" w:color="FFFFFF" w:sz="0"/>
              <w:left w:val="none" w:color="FFFFFF" w:sz="0"/>
              <w:bottom w:val="none" w:color="FFFFFF" w:sz="0"/>
              <w:right w:val="none" w:color="FFFFFF" w:sz="0"/>
            </w:tcBorders>
            <w:shd w:fill="D5E8F0" w:val="clear"/>
            <w:tcMar>
              <w:top w:type="dxa" w:w="100"/>
              <w:left w:type="dxa" w:w="160"/>
              <w:bottom w:type="dxa" w:w="100"/>
              <w:right w:type="dxa" w:w="100"/>
            </w:tcMar>
            <w:vAlign w:val="center"/>
          </w:tcPr>
          <w:p>
            <w:r>
              <w:rPr>
                <w:rFonts w:ascii="Calibri" w:cs="Calibri" w:eastAsia="Calibri" w:hAnsi="Calibri"/>
                <w:b/>
                <w:bCs/>
                <w:color w:val="1A5A96"/>
                <w:sz w:val="22"/>
                <w:szCs w:val="22"/>
              </w:rPr>
              <w:t xml:space="preserve">Catalogo integrado (roadmap)</w:t>
            </w:r>
          </w:p>
        </w:tc>
        <w:tc>
          <w:tcPr>
            <w:tcW w:type="dxa" w:w="6206"/>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vAlign w:val="center"/>
          </w:tcPr>
          <w:p>
            <w:r>
              <w:rPr>
                <w:rFonts w:ascii="Calibri" w:cs="Calibri" w:eastAsia="Calibri" w:hAnsi="Calibri"/>
                <w:color w:val="1C2535"/>
                <w:sz w:val="20"/>
                <w:szCs w:val="20"/>
              </w:rPr>
              <w:t xml:space="preserve">Planificamos integrar precios y disponibilidad Ariston en tiempo real para que el instalador presupueste con producto Ariston de forma natural.</w:t>
            </w:r>
          </w:p>
        </w:tc>
      </w:tr>
      <w:tr>
        <w:tc>
          <w:tcPr>
            <w:tcW w:type="dxa" w:w="9906"/>
            <w:tcBorders>
              <w:top w:val="none" w:color="FFFFFF" w:sz="0"/>
              <w:left w:val="none" w:color="FFFFFF" w:sz="0"/>
              <w:bottom w:val="none" w:color="FFFFFF" w:sz="0"/>
              <w:right w:val="none" w:color="FFFFFF" w:sz="0"/>
            </w:tcBorders>
            <w:shd w:fill="FFFFFF" w:val="clear"/>
            <w:tcMar>
              <w:top w:type="dxa" w:w="28"/>
              <w:left w:type="dxa" w:w="0"/>
              <w:bottom w:type="dxa" w:w="28"/>
              <w:right w:type="dxa" w:w="0"/>
            </w:tcMar>
          </w:tcPr>
          <w:p>
            <w:r>
              <w:t xml:space="preserve"/>
            </w:r>
          </w:p>
        </w:tc>
      </w:tr>
      <w:tr>
        <w:tc>
          <w:tcPr>
            <w:tcW w:type="dxa" w:w="700"/>
            <w:tcBorders>
              <w:top w:val="none" w:color="FFFFFF" w:sz="0"/>
              <w:left w:val="none" w:color="FFFFFF" w:sz="0"/>
              <w:bottom w:val="none" w:color="FFFFFF" w:sz="0"/>
              <w:right w:val="none" w:color="FFFFFF" w:sz="0"/>
            </w:tcBorders>
            <w:shd w:fill="4A6741"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V</w:t>
            </w:r>
          </w:p>
        </w:tc>
        <w:tc>
          <w:tcPr>
            <w:tcW w:type="dxa" w:w="3000"/>
            <w:tcBorders>
              <w:top w:val="none" w:color="FFFFFF" w:sz="0"/>
              <w:left w:val="none" w:color="FFFFFF" w:sz="0"/>
              <w:bottom w:val="none" w:color="FFFFFF" w:sz="0"/>
              <w:right w:val="none" w:color="FFFFFF" w:sz="0"/>
            </w:tcBorders>
            <w:shd w:fill="D5E8F0" w:val="clear"/>
            <w:tcMar>
              <w:top w:type="dxa" w:w="100"/>
              <w:left w:type="dxa" w:w="160"/>
              <w:bottom w:type="dxa" w:w="100"/>
              <w:right w:type="dxa" w:w="100"/>
            </w:tcMar>
            <w:vAlign w:val="center"/>
          </w:tcPr>
          <w:p>
            <w:r>
              <w:rPr>
                <w:rFonts w:ascii="Calibri" w:cs="Calibri" w:eastAsia="Calibri" w:hAnsi="Calibri"/>
                <w:b/>
                <w:bCs/>
                <w:color w:val="1A5A96"/>
                <w:sz w:val="22"/>
                <w:szCs w:val="22"/>
              </w:rPr>
              <w:t xml:space="preserve">Visibilidad de marca sin coste</w:t>
            </w:r>
          </w:p>
        </w:tc>
        <w:tc>
          <w:tcPr>
            <w:tcW w:type="dxa" w:w="6206"/>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vAlign w:val="center"/>
          </w:tcPr>
          <w:p>
            <w:r>
              <w:rPr>
                <w:rFonts w:ascii="Calibri" w:cs="Calibri" w:eastAsia="Calibri" w:hAnsi="Calibri"/>
                <w:color w:val="1C2535"/>
                <w:sz w:val="20"/>
                <w:szCs w:val="20"/>
              </w:rPr>
              <w:t xml:space="preserve">Cada presupuesto con producto Ariston es impresion de marca en el punto de decision. Sin campana publicitaria ni coste adicional.</w:t>
            </w:r>
          </w:p>
        </w:tc>
      </w:tr>
      <w:tr>
        <w:tc>
          <w:tcPr>
            <w:tcW w:type="dxa" w:w="9906"/>
            <w:tcBorders>
              <w:top w:val="none" w:color="FFFFFF" w:sz="0"/>
              <w:left w:val="none" w:color="FFFFFF" w:sz="0"/>
              <w:bottom w:val="none" w:color="FFFFFF" w:sz="0"/>
              <w:right w:val="none" w:color="FFFFFF" w:sz="0"/>
            </w:tcBorders>
            <w:shd w:fill="FFFFFF" w:val="clear"/>
            <w:tcMar>
              <w:top w:type="dxa" w:w="28"/>
              <w:left w:type="dxa" w:w="0"/>
              <w:bottom w:type="dxa" w:w="28"/>
              <w:right w:type="dxa" w:w="0"/>
            </w:tcMar>
          </w:tcPr>
          <w:p>
            <w:r>
              <w:t xml:space="preserve"/>
            </w:r>
          </w:p>
        </w:tc>
      </w:tr>
      <w:tr>
        <w:tc>
          <w:tcPr>
            <w:tcW w:type="dxa" w:w="700"/>
            <w:tcBorders>
              <w:top w:val="none" w:color="FFFFFF" w:sz="0"/>
              <w:left w:val="none" w:color="FFFFFF" w:sz="0"/>
              <w:bottom w:val="none" w:color="FFFFFF" w:sz="0"/>
              <w:right w:val="none" w:color="FFFFFF" w:sz="0"/>
            </w:tcBorders>
            <w:shd w:fill="B84E35"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D</w:t>
            </w:r>
          </w:p>
        </w:tc>
        <w:tc>
          <w:tcPr>
            <w:tcW w:type="dxa" w:w="3000"/>
            <w:tcBorders>
              <w:top w:val="none" w:color="FFFFFF" w:sz="0"/>
              <w:left w:val="none" w:color="FFFFFF" w:sz="0"/>
              <w:bottom w:val="none" w:color="FFFFFF" w:sz="0"/>
              <w:right w:val="none" w:color="FFFFFF" w:sz="0"/>
            </w:tcBorders>
            <w:shd w:fill="D5E8F0" w:val="clear"/>
            <w:tcMar>
              <w:top w:type="dxa" w:w="100"/>
              <w:left w:type="dxa" w:w="160"/>
              <w:bottom w:type="dxa" w:w="100"/>
              <w:right w:type="dxa" w:w="100"/>
            </w:tcMar>
            <w:vAlign w:val="center"/>
          </w:tcPr>
          <w:p>
            <w:r>
              <w:rPr>
                <w:rFonts w:ascii="Calibri" w:cs="Calibri" w:eastAsia="Calibri" w:hAnsi="Calibri"/>
                <w:b/>
                <w:bCs/>
                <w:color w:val="1A5A96"/>
                <w:sz w:val="22"/>
                <w:szCs w:val="22"/>
              </w:rPr>
              <w:t xml:space="preserve">Partner fundador</w:t>
            </w:r>
          </w:p>
        </w:tc>
        <w:tc>
          <w:tcPr>
            <w:tcW w:type="dxa" w:w="6206"/>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vAlign w:val="center"/>
          </w:tcPr>
          <w:p>
            <w:r>
              <w:rPr>
                <w:rFonts w:ascii="Calibri" w:cs="Calibri" w:eastAsia="Calibri" w:hAnsi="Calibri"/>
                <w:color w:val="1C2535"/>
                <w:sz w:val="20"/>
                <w:szCs w:val="20"/>
              </w:rPr>
              <w:t xml:space="preserve">Ariston seria el primer fabricante de ACS integrado en TrabFlow, con posicion preferente frente a competidores de marca.</w:t>
            </w:r>
          </w:p>
        </w:tc>
      </w:tr>
    </w:tbl>
    <w:p>
      <w:r>
        <w:t xml:space="preserve"/>
      </w:r>
    </w:p>
    <w:p>
      <w:pPr>
        <w:pBdr>
          <w:bottom w:val="single" w:color="C8922A" w:sz="6" w:space="1"/>
        </w:pBdr>
        <w:spacing w:after="120" w:before="120"/>
      </w:pPr>
      <w:r>
        <w:t xml:space="preserve"/>
      </w:r>
    </w:p>
    <w:p>
      <w:pPr>
        <w:spacing w:after="80" w:before="280"/>
      </w:pPr>
      <w:r>
        <w:rPr>
          <w:rFonts w:ascii="Calibri" w:cs="Calibri" w:eastAsia="Calibri" w:hAnsi="Calibri"/>
          <w:b/>
          <w:bCs/>
          <w:color w:val="1A5A96"/>
          <w:sz w:val="26"/>
          <w:szCs w:val="26"/>
        </w:rPr>
        <w:t xml:space="preserve">Lo que os proponemos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8922A" w:sz="4"/>
              <w:left w:val="single" w:color="C8922A" w:sz="8"/>
              <w:bottom w:val="none" w:color="FFFFFF" w:sz="0"/>
              <w:right w:val="none" w:color="FFFFFF" w:sz="0"/>
            </w:tcBorders>
            <w:shd w:fill="FDF3E0" w:val="clear"/>
            <w:tcMar>
              <w:top w:type="dxa" w:w="160"/>
              <w:left w:type="dxa" w:w="240"/>
              <w:bottom w:type="dxa" w:w="160"/>
              <w:right w:type="dxa" w:w="240"/>
            </w:tcMar>
          </w:tcPr>
          <w:p>
            <w:pPr>
              <w:spacing w:after="80" w:before="40"/>
            </w:pPr>
            <w:r>
              <w:rPr>
                <w:rFonts w:ascii="Calibri" w:cs="Calibri" w:eastAsia="Calibri" w:hAnsi="Calibri"/>
                <w:b/>
                <w:bCs/>
                <w:color w:val="1C2535"/>
                <w:sz w:val="22"/>
                <w:szCs w:val="22"/>
              </w:rPr>
              <w:t xml:space="preserve">Queremos que Ariston sea el primer fabricante de ACS integrado en TrabFlow. Sin coste inicial, con maxima visibilidad.</w:t>
            </w:r>
          </w:p>
          <w:p>
            <w:pPr>
              <w:spacing w:after="40" w:before="40"/>
            </w:pPr>
            <w:r>
              <w:rPr>
                <w:rFonts w:ascii="Calibri" w:cs="Calibri" w:eastAsia="Calibri" w:hAnsi="Calibri"/>
                <w:color w:val="1C2535"/>
                <w:sz w:val="21"/>
                <w:szCs w:val="21"/>
              </w:rPr>
              <w:t xml:space="preserve">Nuestra propuesta concreta:</w:t>
            </w:r>
          </w:p>
        </w:tc>
      </w:tr>
    </w:tbl>
    <w:p>
      <w:r>
        <w:t xml:space="preserve"/>
      </w:r>
    </w:p>
    <w:p>
      <w:pPr>
        <w:pStyle w:val="ListParagraph"/>
        <w:numPr>
          <w:ilvl w:val="0"/>
          <w:numId w:val="2"/>
        </w:numPr>
        <w:spacing w:after="40" w:before="40"/>
      </w:pPr>
      <w:r>
        <w:rPr>
          <w:rFonts w:ascii="Calibri" w:cs="Calibri" w:eastAsia="Calibri" w:hAnsi="Calibri"/>
          <w:color w:val="1C2535"/>
          <w:sz w:val="21"/>
          <w:szCs w:val="21"/>
        </w:rPr>
        <w:t xml:space="preserve">Una demostracion de 20 minutos para que evalueis la oportunidad</w:t>
      </w:r>
    </w:p>
    <w:p>
      <w:pPr>
        <w:pStyle w:val="ListParagraph"/>
        <w:numPr>
          <w:ilvl w:val="0"/>
          <w:numId w:val="2"/>
        </w:numPr>
        <w:spacing w:after="40" w:before="40"/>
      </w:pPr>
      <w:r>
        <w:rPr>
          <w:rFonts w:ascii="Calibri" w:cs="Calibri" w:eastAsia="Calibri" w:hAnsi="Calibri"/>
          <w:color w:val="1C2535"/>
          <w:sz w:val="21"/>
          <w:szCs w:val="21"/>
        </w:rPr>
        <w:t xml:space="preserve">Acuerdo de partner fundador: vuestro catalogo de ACS, el primero integrado en nuestra plataforma</w:t>
      </w:r>
    </w:p>
    <w:p>
      <w:pPr>
        <w:pStyle w:val="ListParagraph"/>
        <w:numPr>
          <w:ilvl w:val="0"/>
          <w:numId w:val="2"/>
        </w:numPr>
        <w:spacing w:after="40" w:before="40"/>
      </w:pPr>
      <w:r>
        <w:rPr>
          <w:rFonts w:ascii="Calibri" w:cs="Calibri" w:eastAsia="Calibri" w:hAnsi="Calibri"/>
          <w:color w:val="1C2535"/>
          <w:sz w:val="21"/>
          <w:szCs w:val="21"/>
        </w:rPr>
        <w:t xml:space="preserve">Durante la fase beta, vuestro logo visible en la seccion de ACS y climatizacion de TrabFlow</w:t>
      </w:r>
    </w:p>
    <w:p>
      <w:pPr>
        <w:pStyle w:val="ListParagraph"/>
        <w:numPr>
          <w:ilvl w:val="0"/>
          <w:numId w:val="2"/>
        </w:numPr>
        <w:spacing w:after="40" w:before="40"/>
      </w:pPr>
      <w:r>
        <w:rPr>
          <w:rFonts w:ascii="Calibri" w:cs="Calibri" w:eastAsia="Calibri" w:hAnsi="Calibri"/>
          <w:color w:val="1C2535"/>
          <w:sz w:val="21"/>
          <w:szCs w:val="21"/>
        </w:rPr>
        <w:t xml:space="preserve">Exploramos juntos como estructurar la colaboracion a largo plazo una vez validado el modelo</w:t>
      </w:r>
    </w:p>
    <w:p>
      <w:r>
        <w:t xml:space="preserve"/>
      </w:r>
    </w:p>
    <w:p>
      <w:pPr>
        <w:spacing w:after="80" w:before="280"/>
      </w:pPr>
      <w:r>
        <w:rPr>
          <w:rFonts w:ascii="Calibri" w:cs="Calibri" w:eastAsia="Calibri" w:hAnsi="Calibri"/>
          <w:b/>
          <w:bCs/>
          <w:color w:val="1A5A96"/>
          <w:sz w:val="26"/>
          <w:szCs w:val="26"/>
        </w:rPr>
        <w:t xml:space="preserve">Por que ahora</w:t>
      </w:r>
    </w:p>
    <w:p>
      <w:pPr>
        <w:spacing w:after="60" w:before="60"/>
      </w:pPr>
      <w:r>
        <w:rPr>
          <w:rFonts w:ascii="Calibri" w:cs="Calibri" w:eastAsia="Calibri" w:hAnsi="Calibri"/>
          <w:color w:val="1C2535"/>
          <w:sz w:val="21"/>
          <w:szCs w:val="21"/>
        </w:rPr>
        <w:t xml:space="preserve">La obligatoriedad de VeriFactu en 2027 va a acelerar la digitalizacion de miles de instaladores. Los que adopten TrabFlow en los proximos meses seran los primeros en presupuestar con catalogo integrado. El fabricante que este integrado desde el inicio tendra una ventaja de prescripcion dificil de replicar.</w:t>
      </w:r>
    </w:p>
    <w:p>
      <w:r>
        <w:t xml:space="preserve"/>
      </w:r>
    </w:p>
    <w:p>
      <w:pPr>
        <w:pBdr>
          <w:bottom w:val="single" w:color="1A5A96" w:sz="6" w:space="1"/>
        </w:pBdr>
        <w:spacing w:after="120" w:before="120"/>
      </w:pPr>
      <w:r>
        <w:t xml:space="preserve"/>
      </w:r>
    </w:p>
    <w:p>
      <w:pPr>
        <w:spacing w:after="80" w:before="280"/>
      </w:pPr>
      <w:r>
        <w:rPr>
          <w:rFonts w:ascii="Calibri" w:cs="Calibri" w:eastAsia="Calibri" w:hAnsi="Calibri"/>
          <w:b/>
          <w:bCs/>
          <w:color w:val="1A5A96"/>
          <w:sz w:val="26"/>
          <w:szCs w:val="26"/>
        </w:rPr>
        <w:t xml:space="preserve">Sobre TrabFlow Technologies, S.L.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00"/>
        <w:gridCol w:w="5106"/>
      </w:tblGrid>
      <w:tr>
        <w:tc>
          <w:tcPr>
            <w:tcW w:type="dxa" w:w="4800"/>
            <w:tcBorders>
              <w:top w:val="none" w:color="FFFFFF" w:sz="0"/>
              <w:left w:val="none" w:color="FFFFFF" w:sz="0"/>
              <w:bottom w:val="none" w:color="FFFFFF" w:sz="0"/>
              <w:right w:val="none" w:color="FFFFFF" w:sz="0"/>
            </w:tcBorders>
            <w:shd w:fill="F5F6F8" w:val="clear"/>
            <w:tcMar>
              <w:top w:type="dxa" w:w="140"/>
              <w:left w:type="dxa" w:w="200"/>
              <w:bottom w:type="dxa" w:w="140"/>
              <w:right w:type="dxa" w:w="200"/>
            </w:tcMar>
          </w:tcPr>
          <w:p>
            <w:pPr>
              <w:spacing w:after="60" w:before="40"/>
            </w:pPr>
            <w:r>
              <w:rPr>
                <w:rFonts w:ascii="Calibri" w:cs="Calibri" w:eastAsia="Calibri" w:hAnsi="Calibri"/>
                <w:color w:val="1C2535"/>
                <w:sz w:val="20"/>
                <w:szCs w:val="20"/>
              </w:rPr>
              <w:t xml:space="preserve">Empresa espanola (Majadahonda, Madrid)</w:t>
            </w:r>
          </w:p>
          <w:p>
            <w:pPr>
              <w:spacing w:after="60" w:before="40"/>
            </w:pPr>
            <w:r>
              <w:rPr>
                <w:rFonts w:ascii="Calibri" w:cs="Calibri" w:eastAsia="Calibri" w:hAnsi="Calibri"/>
                <w:color w:val="1C2535"/>
                <w:sz w:val="20"/>
                <w:szCs w:val="20"/>
              </w:rPr>
              <w:t xml:space="preserve">Plataforma en fase beta avanzada</w:t>
            </w:r>
          </w:p>
          <w:p>
            <w:pPr>
              <w:spacing w:after="60" w:before="40"/>
            </w:pPr>
            <w:r>
              <w:rPr>
                <w:rFonts w:ascii="Calibri" w:cs="Calibri" w:eastAsia="Calibri" w:hAnsi="Calibri"/>
                <w:color w:val="1C2535"/>
                <w:sz w:val="20"/>
                <w:szCs w:val="20"/>
              </w:rPr>
              <w:t xml:space="preserve">Marca registrada OEPM (clase 09)</w:t>
            </w:r>
          </w:p>
          <w:p>
            <w:pPr>
              <w:spacing w:after="60" w:before="40"/>
            </w:pPr>
            <w:r>
              <w:rPr>
                <w:rFonts w:ascii="Calibri" w:cs="Calibri" w:eastAsia="Calibri" w:hAnsi="Calibri"/>
                <w:color w:val="1C2535"/>
                <w:sz w:val="20"/>
                <w:szCs w:val="20"/>
              </w:rPr>
              <w:t xml:space="preserve">Sociedad limitada constituida en 2026</w:t>
            </w:r>
          </w:p>
        </w:tc>
        <w:tc>
          <w:tcPr>
            <w:tcW w:type="dxa" w:w="5106"/>
            <w:tcBorders>
              <w:top w:val="none" w:color="FFFFFF" w:sz="0"/>
              <w:left w:val="none" w:color="FFFFFF" w:sz="0"/>
              <w:bottom w:val="none" w:color="FFFFFF" w:sz="0"/>
              <w:right w:val="none" w:color="FFFFFF" w:sz="0"/>
            </w:tcBorders>
            <w:shd w:fill="F5F6F8" w:val="clear"/>
            <w:tcMar>
              <w:top w:type="dxa" w:w="140"/>
              <w:left w:type="dxa" w:w="200"/>
              <w:bottom w:type="dxa" w:w="140"/>
              <w:right w:type="dxa" w:w="200"/>
            </w:tcMar>
          </w:tcPr>
          <w:p>
            <w:pPr>
              <w:spacing w:after="60" w:before="40"/>
            </w:pPr>
            <w:r>
              <w:rPr>
                <w:rFonts w:ascii="Calibri" w:cs="Calibri" w:eastAsia="Calibri" w:hAnsi="Calibri"/>
                <w:color w:val="1C2535"/>
                <w:sz w:val="20"/>
                <w:szCs w:val="20"/>
              </w:rPr>
              <w:t xml:space="preserve">Foco: termos electricos, calderas, bombas de calor, ACS</w:t>
            </w:r>
          </w:p>
          <w:p>
            <w:pPr>
              <w:spacing w:after="60" w:before="40"/>
            </w:pPr>
            <w:r>
              <w:rPr>
                <w:rFonts w:ascii="Calibri" w:cs="Calibri" w:eastAsia="Calibri" w:hAnsi="Calibri"/>
                <w:color w:val="1C2535"/>
                <w:sz w:val="20"/>
                <w:szCs w:val="20"/>
              </w:rPr>
              <w:t xml:space="preserve">Stack: React + Supabase + IA Claude</w:t>
            </w:r>
          </w:p>
          <w:p>
            <w:pPr>
              <w:spacing w:after="60" w:before="40"/>
            </w:pPr>
            <w:r>
              <w:rPr>
                <w:rFonts w:ascii="Calibri" w:cs="Calibri" w:eastAsia="Calibri" w:hAnsi="Calibri"/>
                <w:color w:val="1C2535"/>
                <w:sz w:val="20"/>
                <w:szCs w:val="20"/>
              </w:rPr>
              <w:t xml:space="preserve">Objetivo: ser la herramienta estandar del instalador en Espana</w:t>
            </w:r>
          </w:p>
        </w:tc>
      </w:tr>
    </w:tbl>
    <w:p>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C2535" w:val="clear"/>
            <w:tcMar>
              <w:top w:type="dxa" w:w="200"/>
              <w:left w:type="dxa" w:w="280"/>
              <w:bottom w:type="dxa" w:w="200"/>
              <w:right w:type="dxa" w:w="280"/>
            </w:tcMar>
          </w:tcPr>
          <w:p>
            <w:pPr>
              <w:spacing w:after="80" w:before="40"/>
              <w:jc w:val="center"/>
            </w:pPr>
            <w:r>
              <w:rPr>
                <w:rFonts w:ascii="Calibri" w:cs="Calibri" w:eastAsia="Calibri" w:hAnsi="Calibri"/>
                <w:b/>
                <w:bCs/>
                <w:color w:val="C8922A"/>
                <w:sz w:val="24"/>
                <w:szCs w:val="24"/>
              </w:rPr>
              <w:t xml:space="preserve">Nos gustaria ensenoslo en persona o por videollamada</w:t>
            </w:r>
          </w:p>
          <w:p>
            <w:pPr>
              <w:spacing w:after="60" w:before="40"/>
              <w:jc w:val="center"/>
            </w:pPr>
            <w:r>
              <w:rPr>
                <w:rFonts w:ascii="Calibri" w:cs="Calibri" w:eastAsia="Calibri" w:hAnsi="Calibri"/>
                <w:color w:val="FFFFFF"/>
                <w:sz w:val="21"/>
                <w:szCs w:val="21"/>
              </w:rPr>
              <w:t xml:space="preserve">Fernando Carbonell Cabo  |  Fundador</w:t>
            </w:r>
          </w:p>
          <w:p>
            <w:pPr>
              <w:spacing w:after="60" w:before="20"/>
              <w:jc w:val="center"/>
            </w:pPr>
            <w:r>
              <w:rPr>
                <w:rFonts w:ascii="Calibri" w:cs="Calibri" w:eastAsia="Calibri" w:hAnsi="Calibri"/>
                <w:color w:val="AABBCC"/>
                <w:sz w:val="21"/>
                <w:szCs w:val="21"/>
              </w:rPr>
              <w:t xml:space="preserve">fercarboc@gmail.com  |  www.trabflow.com</w:t>
            </w:r>
          </w:p>
        </w:tc>
      </w:tr>
    </w:tbl>
    <w:p>
      <w:r>
        <w:t xml:space="preserve"/>
      </w:r>
    </w:p>
    <w:p>
      <w:pPr>
        <w:spacing w:after="0" w:before="60"/>
        <w:jc w:val="center"/>
      </w:pPr>
      <w:r>
        <w:rPr>
          <w:rFonts w:ascii="Calibri" w:cs="Calibri" w:eastAsia="Calibri" w:hAnsi="Calibri"/>
          <w:color w:val="888888"/>
          <w:sz w:val="17"/>
          <w:szCs w:val="17"/>
        </w:rPr>
        <w:t xml:space="preserve">TrabFlow Technologies, S.L.  |  Majadahonda, Madrid  |  2026</w:t>
      </w:r>
    </w:p>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2026-06-22T08:54:24.146Z</dcterms:created>
  <dcterms:modified xsi:type="dcterms:W3CDTF">2026-06-22T08:54:24.148Z</dcterms:modified>
</cp:coreProperties>
</file>

<file path=docProps/custom.xml><?xml version="1.0" encoding="utf-8"?>
<Properties xmlns="http://schemas.openxmlformats.org/officeDocument/2006/custom-properties" xmlns:vt="http://schemas.openxmlformats.org/officeDocument/2006/docPropsVTypes"/>
</file>