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0"/>
        <w:gridCol w:w="4406"/>
      </w:tblGrid>
      <w:tr>
        <w:tc>
          <w:tcPr>
            <w:tcW w:type="dxa" w:w="5500"/>
            <w:tcBorders>
              <w:top w:val="none" w:color="FFFFFF" w:sz="0"/>
              <w:left w:val="none" w:color="FFFFFF" w:sz="0"/>
              <w:bottom w:val="none" w:color="FFFFFF" w:sz="0"/>
              <w:right w:val="none" w:color="FFFFFF" w:sz="0"/>
            </w:tcBorders>
            <w:shd w:fill="1C2535" w:val="clear"/>
            <w:tcMar>
              <w:top w:type="dxa" w:w="200"/>
              <w:left w:type="dxa" w:w="280"/>
              <w:bottom w:type="dxa" w:w="200"/>
              <w:right w:type="dxa" w:w="280"/>
            </w:tcMar>
            <w:vAlign w:val="center"/>
          </w:tcPr>
          <w:p>
            <w:r>
              <w:rPr>
                <w:rFonts w:ascii="Calibri" w:cs="Calibri" w:eastAsia="Calibri" w:hAnsi="Calibri"/>
                <w:b/>
                <w:bCs/>
                <w:color w:val="FFFFFF"/>
                <w:sz w:val="36"/>
                <w:szCs w:val="36"/>
              </w:rPr>
              <w:t xml:space="preserve">TF  TRABFLOW</w:t>
            </w:r>
          </w:p>
          <w:p>
            <w:r>
              <w:rPr>
                <w:rFonts w:ascii="Calibri" w:cs="Calibri" w:eastAsia="Calibri" w:hAnsi="Calibri"/>
                <w:color w:val="AAAAAA"/>
                <w:sz w:val="18"/>
                <w:szCs w:val="18"/>
              </w:rPr>
              <w:t xml:space="preserve">El sistema operativo del instalador</w:t>
            </w:r>
          </w:p>
        </w:tc>
        <w:tc>
          <w:tcPr>
            <w:tcW w:type="dxa" w:w="4406"/>
            <w:tcBorders>
              <w:top w:val="none" w:color="FFFFFF" w:sz="0"/>
              <w:left w:val="none" w:color="FFFFFF" w:sz="0"/>
              <w:bottom w:val="none" w:color="FFFFFF" w:sz="0"/>
              <w:right w:val="none" w:color="FFFFFF" w:sz="0"/>
            </w:tcBorders>
            <w:shd w:fill="C8922A" w:val="clear"/>
            <w:tcMar>
              <w:top w:type="dxa" w:w="200"/>
              <w:left w:type="dxa" w:w="280"/>
              <w:bottom w:type="dxa" w:w="200"/>
              <w:right w:type="dxa" w:w="280"/>
            </w:tcMar>
            <w:vAlign w:val="center"/>
          </w:tcPr>
          <w:p>
            <w:pPr>
              <w:jc w:val="right"/>
            </w:pPr>
            <w:r>
              <w:rPr>
                <w:rFonts w:ascii="Calibri" w:cs="Calibri" w:eastAsia="Calibri" w:hAnsi="Calibri"/>
                <w:color w:val="FFFFFF"/>
                <w:sz w:val="18"/>
                <w:szCs w:val="18"/>
              </w:rPr>
              <w:t xml:space="preserve">Propuesta de colaboracion para</w:t>
            </w:r>
          </w:p>
          <w:p>
            <w:pPr>
              <w:jc w:val="right"/>
            </w:pPr>
            <w:r>
              <w:rPr>
                <w:rFonts w:ascii="Calibri" w:cs="Calibri" w:eastAsia="Calibri" w:hAnsi="Calibri"/>
                <w:b/>
                <w:bCs/>
                <w:color w:val="FFFFFF"/>
                <w:sz w:val="32"/>
                <w:szCs w:val="32"/>
              </w:rPr>
              <w:t xml:space="preserve">OBRAMAT</w:t>
            </w:r>
          </w:p>
        </w:tc>
      </w:tr>
    </w:tbl>
    <w:p>
      <w:r>
        <w:t xml:space="preserve"/>
      </w:r>
    </w:p>
    <w:p>
      <w:pPr>
        <w:spacing w:after="80" w:before="100"/>
      </w:pPr>
      <w:r>
        <w:rPr>
          <w:rFonts w:ascii="Calibri" w:cs="Calibri" w:eastAsia="Calibri" w:hAnsi="Calibri"/>
          <w:color w:val="1C2535"/>
          <w:sz w:val="22"/>
          <w:szCs w:val="22"/>
        </w:rPr>
        <w:t xml:space="preserve">Estimado equipo de OBRAMAT,</w:t>
      </w:r>
    </w:p>
    <w:p>
      <w:pPr>
        <w:spacing w:after="60" w:before="60"/>
      </w:pPr>
      <w:r>
        <w:rPr>
          <w:rFonts w:ascii="Calibri" w:cs="Calibri" w:eastAsia="Calibri" w:hAnsi="Calibri"/>
          <w:color w:val="1C2535"/>
          <w:sz w:val="21"/>
          <w:szCs w:val="21"/>
        </w:rPr>
        <w:t xml:space="preserve">Somos TrabFlow Technologies, S.L., una empresa tecnologica espanola que ha desarrollado la primera plataforma de gestion para instaladores y reformistas autonomos con IA integrada. Nos ponemos en contacto con vosotros porque creemos que la integracion del catalogo OBRAMAT en TrabFlow puede generar un canal de prescripcion digital directo ante decenas de miles de profesionales del sector.</w:t>
      </w:r>
    </w:p>
    <w:p>
      <w:pPr>
        <w:pBdr>
          <w:bottom w:val="single" w:color="C8922A" w:sz="6" w:space="1"/>
        </w:pBdr>
        <w:spacing w:after="120" w:before="120"/>
      </w:pPr>
      <w:r>
        <w:t xml:space="preserve"/>
      </w:r>
    </w:p>
    <w:p>
      <w:pPr>
        <w:spacing w:after="80" w:before="280"/>
      </w:pPr>
      <w:r>
        <w:rPr>
          <w:rFonts w:ascii="Calibri" w:cs="Calibri" w:eastAsia="Calibri" w:hAnsi="Calibri"/>
          <w:b/>
          <w:bCs/>
          <w:color w:val="1A5A96"/>
          <w:sz w:val="26"/>
          <w:szCs w:val="26"/>
        </w:rPr>
        <w:t xml:space="preserve">El mercado al que llegamos juntos</w:t>
      </w:r>
    </w:p>
    <w:p>
      <w:pPr>
        <w:spacing w:after="60" w:before="60"/>
      </w:pPr>
      <w:r>
        <w:rPr>
          <w:rFonts w:ascii="Calibri" w:cs="Calibri" w:eastAsia="Calibri" w:hAnsi="Calibri"/>
          <w:color w:val="1C2535"/>
          <w:sz w:val="21"/>
          <w:szCs w:val="21"/>
        </w:rPr>
        <w:t xml:space="preserve">TrabFlow es la plataforma donde el instalador genera su presupuesto antes de comprar el material. Ese es el momento exacto en que se decide que producto se compra y donde se compra. Estar en ese momento es estar en el punto de mayor intencion de compra.</w:t>
      </w:r>
    </w:p>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6"/>
      </w:tblGrid>
      <w:tr>
        <w:tc>
          <w:tcPr>
            <w:tcW w:type="dxa" w:w="2476"/>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650.000+</w:t>
            </w:r>
          </w:p>
          <w:p>
            <w:pPr>
              <w:jc w:val="center"/>
            </w:pPr>
            <w:r>
              <w:rPr>
                <w:rFonts w:ascii="Calibri" w:cs="Calibri" w:eastAsia="Calibri" w:hAnsi="Calibri"/>
                <w:color w:val="DDDDDD"/>
                <w:sz w:val="18"/>
                <w:szCs w:val="18"/>
              </w:rPr>
              <w:t xml:space="preserve">instaladores en Espana</w:t>
            </w:r>
          </w:p>
        </w:tc>
        <w:tc>
          <w:tcPr>
            <w:tcW w:type="dxa" w:w="2476"/>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480M EUR</w:t>
            </w:r>
          </w:p>
          <w:p>
            <w:pPr>
              <w:jc w:val="center"/>
            </w:pPr>
            <w:r>
              <w:rPr>
                <w:rFonts w:ascii="Calibri" w:cs="Calibri" w:eastAsia="Calibri" w:hAnsi="Calibri"/>
                <w:color w:val="DDDDDD"/>
                <w:sz w:val="18"/>
                <w:szCs w:val="18"/>
              </w:rPr>
              <w:t xml:space="preserve">TAM Espana + LATAM</w:t>
            </w:r>
          </w:p>
        </w:tc>
        <w:tc>
          <w:tcPr>
            <w:tcW w:type="dxa" w:w="2476"/>
            <w:tcBorders>
              <w:top w:val="none" w:color="FFFFFF" w:sz="0"/>
              <w:left w:val="none" w:color="FFFFFF" w:sz="0"/>
              <w:bottom w:val="none" w:color="FFFFFF" w:sz="0"/>
              <w:right w:val="none" w:color="FFFFFF" w:sz="0"/>
            </w:tcBorders>
            <w:shd w:fill="B84E35"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2-4 h</w:t>
            </w:r>
          </w:p>
          <w:p>
            <w:pPr>
              <w:jc w:val="center"/>
            </w:pPr>
            <w:r>
              <w:rPr>
                <w:rFonts w:ascii="Calibri" w:cs="Calibri" w:eastAsia="Calibri" w:hAnsi="Calibri"/>
                <w:color w:val="DDDDDD"/>
                <w:sz w:val="18"/>
                <w:szCs w:val="18"/>
              </w:rPr>
              <w:t xml:space="preserve">papeleo diario por instalador</w:t>
            </w:r>
          </w:p>
        </w:tc>
        <w:tc>
          <w:tcPr>
            <w:tcW w:type="dxa" w:w="2476"/>
            <w:tcBorders>
              <w:top w:val="none" w:color="FFFFFF" w:sz="0"/>
              <w:left w:val="none" w:color="FFFFFF" w:sz="0"/>
              <w:bottom w:val="none" w:color="FFFFFF" w:sz="0"/>
              <w:right w:val="none" w:color="FFFFFF" w:sz="0"/>
            </w:tcBorders>
            <w:shd w:fill="4A6741"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ene 2027</w:t>
            </w:r>
          </w:p>
          <w:p>
            <w:pPr>
              <w:jc w:val="center"/>
            </w:pPr>
            <w:r>
              <w:rPr>
                <w:rFonts w:ascii="Calibri" w:cs="Calibri" w:eastAsia="Calibri" w:hAnsi="Calibri"/>
                <w:color w:val="DDDDDD"/>
                <w:sz w:val="18"/>
                <w:szCs w:val="18"/>
              </w:rPr>
              <w:t xml:space="preserve">VeriFactu obligatorio</w:t>
            </w:r>
          </w:p>
        </w:tc>
      </w:tr>
    </w:tbl>
    <w:p>
      <w:r>
        <w:t xml:space="preserve"/>
      </w:r>
    </w:p>
    <w:p>
      <w:pPr>
        <w:pBdr>
          <w:bottom w:val="single" w:color="1A5A96" w:sz="6" w:space="1"/>
        </w:pBdr>
        <w:spacing w:after="120" w:before="120"/>
      </w:pPr>
      <w:r>
        <w:t xml:space="preserve"/>
      </w:r>
    </w:p>
    <w:p>
      <w:pPr>
        <w:spacing w:after="80" w:before="280"/>
      </w:pPr>
      <w:r>
        <w:rPr>
          <w:rFonts w:ascii="Calibri" w:cs="Calibri" w:eastAsia="Calibri" w:hAnsi="Calibri"/>
          <w:b/>
          <w:bCs/>
          <w:color w:val="1A5A96"/>
          <w:sz w:val="26"/>
          <w:szCs w:val="26"/>
        </w:rPr>
        <w:t xml:space="preserve">Por que OBRAMAT y TrabFlow encajan</w:t>
      </w:r>
    </w:p>
    <w:p>
      <w:pPr>
        <w:spacing w:after="60" w:before="60"/>
      </w:pPr>
      <w:r>
        <w:rPr>
          <w:rFonts w:ascii="Calibri" w:cs="Calibri" w:eastAsia="Calibri" w:hAnsi="Calibri"/>
          <w:color w:val="1C2535"/>
          <w:sz w:val="21"/>
          <w:szCs w:val="21"/>
        </w:rPr>
        <w:t xml:space="preserve">TrabFlow es la herramienta donde el instalador o reformista genera su presupuesto antes de ir a comprar el material. Integrar el catalogo OBRAMAT significa estar presente en ese momento de decision: el profesional presupuesta con referencias OBRAMAT y el camino natural siguiente es comprar en OBRAMAT. Es presencia en el punto de intencion de compra, no solo en el punto de venta.</w:t>
      </w:r>
    </w:p>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206"/>
      </w:tblGrid>
      <w:tr>
        <w:tc>
          <w:tcPr>
            <w:tcW w:type="dxa" w:w="7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P</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Presencia antes del punto de venta</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Vuestras referencias aparecen cuando el profesional elabora el presupuesto, antes incluso de ir a la tienda o web.</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C8922A"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C</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Catalogo general integrado (roadmap)</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Planificamos integrar el catalogo OBRAMAT completo: electricidad, fontaneria, construccion, ferreteria, herramienta.</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4A6741"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V</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Volumen de profesionales</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TrabFlow cubre 20 oficios. Electricistas, fontaneros, reformistas, pintores, carpinteros: todos compran en OBRAMAT.</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B84E35"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D</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Canal digital sin inversion propia</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Presencia digital estructural ante el profesional sin necesidad de desarrollar vuestra propia herramienta de gestion.</w:t>
            </w:r>
          </w:p>
        </w:tc>
      </w:tr>
    </w:tbl>
    <w:p>
      <w:r>
        <w:t xml:space="preserve"/>
      </w:r>
    </w:p>
    <w:p>
      <w:pPr>
        <w:pBdr>
          <w:bottom w:val="single" w:color="C8922A" w:sz="6" w:space="1"/>
        </w:pBdr>
        <w:spacing w:after="120" w:before="120"/>
      </w:pPr>
      <w:r>
        <w:t xml:space="preserve"/>
      </w:r>
    </w:p>
    <w:p>
      <w:pPr>
        <w:spacing w:after="80" w:before="280"/>
      </w:pPr>
      <w:r>
        <w:rPr>
          <w:rFonts w:ascii="Calibri" w:cs="Calibri" w:eastAsia="Calibri" w:hAnsi="Calibri"/>
          <w:b/>
          <w:bCs/>
          <w:color w:val="1A5A96"/>
          <w:sz w:val="26"/>
          <w:szCs w:val="26"/>
        </w:rPr>
        <w:t xml:space="preserve">Lo que os proponemos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8922A" w:sz="4"/>
              <w:left w:val="single" w:color="C8922A" w:sz="8"/>
              <w:bottom w:val="none" w:color="FFFFFF" w:sz="0"/>
              <w:right w:val="none" w:color="FFFFFF" w:sz="0"/>
            </w:tcBorders>
            <w:shd w:fill="FDF3E0" w:val="clear"/>
            <w:tcMar>
              <w:top w:type="dxa" w:w="160"/>
              <w:left w:type="dxa" w:w="240"/>
              <w:bottom w:type="dxa" w:w="160"/>
              <w:right w:type="dxa" w:w="240"/>
            </w:tcMar>
          </w:tcPr>
          <w:p>
            <w:pPr>
              <w:spacing w:after="80" w:before="40"/>
            </w:pPr>
            <w:r>
              <w:rPr>
                <w:rFonts w:ascii="Calibri" w:cs="Calibri" w:eastAsia="Calibri" w:hAnsi="Calibri"/>
                <w:b/>
                <w:bCs/>
                <w:color w:val="1C2535"/>
                <w:sz w:val="22"/>
                <w:szCs w:val="22"/>
              </w:rPr>
              <w:t xml:space="preserve">Queremos que OBRAMAT sea la gran superficie de referencia integrada en TrabFlow. Sin coste inicial, con impacto en trafico profesional.</w:t>
            </w:r>
          </w:p>
          <w:p>
            <w:pPr>
              <w:spacing w:after="40" w:before="40"/>
            </w:pPr>
            <w:r>
              <w:rPr>
                <w:rFonts w:ascii="Calibri" w:cs="Calibri" w:eastAsia="Calibri" w:hAnsi="Calibri"/>
                <w:color w:val="1C2535"/>
                <w:sz w:val="21"/>
                <w:szCs w:val="21"/>
              </w:rPr>
              <w:t xml:space="preserve">Nuestra propuesta concreta:</w:t>
            </w:r>
          </w:p>
        </w:tc>
      </w:tr>
    </w:tbl>
    <w:p>
      <w:r>
        <w:t xml:space="preserve"/>
      </w:r>
    </w:p>
    <w:p>
      <w:pPr>
        <w:pStyle w:val="ListParagraph"/>
        <w:numPr>
          <w:ilvl w:val="0"/>
          <w:numId w:val="2"/>
        </w:numPr>
        <w:spacing w:after="40" w:before="40"/>
      </w:pPr>
      <w:r>
        <w:rPr>
          <w:rFonts w:ascii="Calibri" w:cs="Calibri" w:eastAsia="Calibri" w:hAnsi="Calibri"/>
          <w:color w:val="1C2535"/>
          <w:sz w:val="21"/>
          <w:szCs w:val="21"/>
        </w:rPr>
        <w:t xml:space="preserve">Una demostracion de 20 minutos para que evalueis la oportunidad</w:t>
      </w:r>
    </w:p>
    <w:p>
      <w:pPr>
        <w:pStyle w:val="ListParagraph"/>
        <w:numPr>
          <w:ilvl w:val="0"/>
          <w:numId w:val="2"/>
        </w:numPr>
        <w:spacing w:after="40" w:before="40"/>
      </w:pPr>
      <w:r>
        <w:rPr>
          <w:rFonts w:ascii="Calibri" w:cs="Calibri" w:eastAsia="Calibri" w:hAnsi="Calibri"/>
          <w:color w:val="1C2535"/>
          <w:sz w:val="21"/>
          <w:szCs w:val="21"/>
        </w:rPr>
        <w:t xml:space="preserve">Acuerdo de partner fundador: vuestro catalogo, el primero de gran superficie integrado en nuestra plataforma</w:t>
      </w:r>
    </w:p>
    <w:p>
      <w:pPr>
        <w:pStyle w:val="ListParagraph"/>
        <w:numPr>
          <w:ilvl w:val="0"/>
          <w:numId w:val="2"/>
        </w:numPr>
        <w:spacing w:after="40" w:before="40"/>
      </w:pPr>
      <w:r>
        <w:rPr>
          <w:rFonts w:ascii="Calibri" w:cs="Calibri" w:eastAsia="Calibri" w:hAnsi="Calibri"/>
          <w:color w:val="1C2535"/>
          <w:sz w:val="21"/>
          <w:szCs w:val="21"/>
        </w:rPr>
        <w:t xml:space="preserve">Durante la fase beta, vuestro logo visible en todas las categorias de materiales de TrabFlow</w:t>
      </w:r>
    </w:p>
    <w:p>
      <w:pPr>
        <w:pStyle w:val="ListParagraph"/>
        <w:numPr>
          <w:ilvl w:val="0"/>
          <w:numId w:val="2"/>
        </w:numPr>
        <w:spacing w:after="40" w:before="40"/>
      </w:pPr>
      <w:r>
        <w:rPr>
          <w:rFonts w:ascii="Calibri" w:cs="Calibri" w:eastAsia="Calibri" w:hAnsi="Calibri"/>
          <w:color w:val="1C2535"/>
          <w:sz w:val="21"/>
          <w:szCs w:val="21"/>
        </w:rPr>
        <w:t xml:space="preserve">Exploramos conjuntamente el modelo a largo plazo: integracion de precios, stock en tiempo real, click and collect</w:t>
      </w:r>
    </w:p>
    <w:p>
      <w:r>
        <w:t xml:space="preserve"/>
      </w:r>
    </w:p>
    <w:p>
      <w:pPr>
        <w:spacing w:after="80" w:before="280"/>
      </w:pPr>
      <w:r>
        <w:rPr>
          <w:rFonts w:ascii="Calibri" w:cs="Calibri" w:eastAsia="Calibri" w:hAnsi="Calibri"/>
          <w:b/>
          <w:bCs/>
          <w:color w:val="1A5A96"/>
          <w:sz w:val="26"/>
          <w:szCs w:val="26"/>
        </w:rPr>
        <w:t xml:space="preserve">Por que ahora</w:t>
      </w:r>
    </w:p>
    <w:p>
      <w:pPr>
        <w:spacing w:after="60" w:before="60"/>
      </w:pPr>
      <w:r>
        <w:rPr>
          <w:rFonts w:ascii="Calibri" w:cs="Calibri" w:eastAsia="Calibri" w:hAnsi="Calibri"/>
          <w:color w:val="1C2535"/>
          <w:sz w:val="21"/>
          <w:szCs w:val="21"/>
        </w:rPr>
        <w:t xml:space="preserve">La digitalizacion masiva del profesional autonomo que traera VeriFactu 2027 es una oportunidad unica para posicionar OBRAMAT como el proveedor de referencia en la herramienta donde el profesional presupuesta. El primer gran distribuidor que lo consiga construira una barrera de habito muy dificil de romper.</w:t>
      </w:r>
    </w:p>
    <w:p>
      <w:r>
        <w:t xml:space="preserve"/>
      </w:r>
    </w:p>
    <w:p>
      <w:pPr>
        <w:pBdr>
          <w:bottom w:val="single" w:color="1A5A96" w:sz="6" w:space="1"/>
        </w:pBdr>
        <w:spacing w:after="120" w:before="120"/>
      </w:pPr>
      <w:r>
        <w:t xml:space="preserve"/>
      </w:r>
    </w:p>
    <w:p>
      <w:pPr>
        <w:spacing w:after="80" w:before="280"/>
      </w:pPr>
      <w:r>
        <w:rPr>
          <w:rFonts w:ascii="Calibri" w:cs="Calibri" w:eastAsia="Calibri" w:hAnsi="Calibri"/>
          <w:b/>
          <w:bCs/>
          <w:color w:val="1A5A96"/>
          <w:sz w:val="26"/>
          <w:szCs w:val="26"/>
        </w:rPr>
        <w:t xml:space="preserve">Sobre TrabFlow Technologies, S.L.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00"/>
        <w:gridCol w:w="5106"/>
      </w:tblGrid>
      <w:tr>
        <w:tc>
          <w:tcPr>
            <w:tcW w:type="dxa" w:w="4800"/>
            <w:tcBorders>
              <w:top w:val="none" w:color="FFFFFF" w:sz="0"/>
              <w:left w:val="none" w:color="FFFFFF" w:sz="0"/>
              <w:bottom w:val="none" w:color="FFFFFF" w:sz="0"/>
              <w:right w:val="none" w:color="FFFFFF" w:sz="0"/>
            </w:tcBorders>
            <w:shd w:fill="F5F6F8" w:val="clear"/>
            <w:tcMar>
              <w:top w:type="dxa" w:w="140"/>
              <w:left w:type="dxa" w:w="200"/>
              <w:bottom w:type="dxa" w:w="140"/>
              <w:right w:type="dxa" w:w="200"/>
            </w:tcMar>
          </w:tcPr>
          <w:p>
            <w:pPr>
              <w:spacing w:after="60" w:before="40"/>
            </w:pPr>
            <w:r>
              <w:rPr>
                <w:rFonts w:ascii="Calibri" w:cs="Calibri" w:eastAsia="Calibri" w:hAnsi="Calibri"/>
                <w:color w:val="1C2535"/>
                <w:sz w:val="20"/>
                <w:szCs w:val="20"/>
              </w:rPr>
              <w:t xml:space="preserve">Empresa espanola (Majadahonda, Madrid)</w:t>
            </w:r>
          </w:p>
          <w:p>
            <w:pPr>
              <w:spacing w:after="60" w:before="40"/>
            </w:pPr>
            <w:r>
              <w:rPr>
                <w:rFonts w:ascii="Calibri" w:cs="Calibri" w:eastAsia="Calibri" w:hAnsi="Calibri"/>
                <w:color w:val="1C2535"/>
                <w:sz w:val="20"/>
                <w:szCs w:val="20"/>
              </w:rPr>
              <w:t xml:space="preserve">Plataforma en fase beta avanzada</w:t>
            </w:r>
          </w:p>
          <w:p>
            <w:pPr>
              <w:spacing w:after="60" w:before="40"/>
            </w:pPr>
            <w:r>
              <w:rPr>
                <w:rFonts w:ascii="Calibri" w:cs="Calibri" w:eastAsia="Calibri" w:hAnsi="Calibri"/>
                <w:color w:val="1C2535"/>
                <w:sz w:val="20"/>
                <w:szCs w:val="20"/>
              </w:rPr>
              <w:t xml:space="preserve">Marca registrada OEPM (clase 09)</w:t>
            </w:r>
          </w:p>
          <w:p>
            <w:pPr>
              <w:spacing w:after="60" w:before="40"/>
            </w:pPr>
            <w:r>
              <w:rPr>
                <w:rFonts w:ascii="Calibri" w:cs="Calibri" w:eastAsia="Calibri" w:hAnsi="Calibri"/>
                <w:color w:val="1C2535"/>
                <w:sz w:val="20"/>
                <w:szCs w:val="20"/>
              </w:rPr>
              <w:t xml:space="preserve">Sociedad limitada constituida en 2026</w:t>
            </w:r>
          </w:p>
        </w:tc>
        <w:tc>
          <w:tcPr>
            <w:tcW w:type="dxa" w:w="5106"/>
            <w:tcBorders>
              <w:top w:val="none" w:color="FFFFFF" w:sz="0"/>
              <w:left w:val="none" w:color="FFFFFF" w:sz="0"/>
              <w:bottom w:val="none" w:color="FFFFFF" w:sz="0"/>
              <w:right w:val="none" w:color="FFFFFF" w:sz="0"/>
            </w:tcBorders>
            <w:shd w:fill="F5F6F8" w:val="clear"/>
            <w:tcMar>
              <w:top w:type="dxa" w:w="140"/>
              <w:left w:type="dxa" w:w="200"/>
              <w:bottom w:type="dxa" w:w="140"/>
              <w:right w:type="dxa" w:w="200"/>
            </w:tcMar>
          </w:tcPr>
          <w:p>
            <w:pPr>
              <w:spacing w:after="60" w:before="40"/>
            </w:pPr>
            <w:r>
              <w:rPr>
                <w:rFonts w:ascii="Calibri" w:cs="Calibri" w:eastAsia="Calibri" w:hAnsi="Calibri"/>
                <w:color w:val="1C2535"/>
                <w:sz w:val="20"/>
                <w:szCs w:val="20"/>
              </w:rPr>
              <w:t xml:space="preserve">Foco: 20 oficios — electricidad, fontaneria, reformas, construccion, pintura, carpinteria y mas</w:t>
            </w:r>
          </w:p>
          <w:p>
            <w:pPr>
              <w:spacing w:after="60" w:before="40"/>
            </w:pPr>
            <w:r>
              <w:rPr>
                <w:rFonts w:ascii="Calibri" w:cs="Calibri" w:eastAsia="Calibri" w:hAnsi="Calibri"/>
                <w:color w:val="1C2535"/>
                <w:sz w:val="20"/>
                <w:szCs w:val="20"/>
              </w:rPr>
              <w:t xml:space="preserve">Stack: React + Supabase + IA Claude</w:t>
            </w:r>
          </w:p>
          <w:p>
            <w:pPr>
              <w:spacing w:after="60" w:before="40"/>
            </w:pPr>
            <w:r>
              <w:rPr>
                <w:rFonts w:ascii="Calibri" w:cs="Calibri" w:eastAsia="Calibri" w:hAnsi="Calibri"/>
                <w:color w:val="1C2535"/>
                <w:sz w:val="20"/>
                <w:szCs w:val="20"/>
              </w:rPr>
              <w:t xml:space="preserve">Objetivo: ser la herramienta estandar del instalador en Espana</w:t>
            </w:r>
          </w:p>
        </w:tc>
      </w:tr>
    </w:tbl>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C2535" w:val="clear"/>
            <w:tcMar>
              <w:top w:type="dxa" w:w="200"/>
              <w:left w:type="dxa" w:w="280"/>
              <w:bottom w:type="dxa" w:w="200"/>
              <w:right w:type="dxa" w:w="280"/>
            </w:tcMar>
          </w:tcPr>
          <w:p>
            <w:pPr>
              <w:spacing w:after="80" w:before="40"/>
              <w:jc w:val="center"/>
            </w:pPr>
            <w:r>
              <w:rPr>
                <w:rFonts w:ascii="Calibri" w:cs="Calibri" w:eastAsia="Calibri" w:hAnsi="Calibri"/>
                <w:b/>
                <w:bCs/>
                <w:color w:val="C8922A"/>
                <w:sz w:val="24"/>
                <w:szCs w:val="24"/>
              </w:rPr>
              <w:t xml:space="preserve">Nos gustaria ensenoslo en persona o por videollamada</w:t>
            </w:r>
          </w:p>
          <w:p>
            <w:pPr>
              <w:spacing w:after="60" w:before="40"/>
              <w:jc w:val="center"/>
            </w:pPr>
            <w:r>
              <w:rPr>
                <w:rFonts w:ascii="Calibri" w:cs="Calibri" w:eastAsia="Calibri" w:hAnsi="Calibri"/>
                <w:color w:val="FFFFFF"/>
                <w:sz w:val="21"/>
                <w:szCs w:val="21"/>
              </w:rPr>
              <w:t xml:space="preserve">Fernando Carbonell Cabo  |  Fundador</w:t>
            </w:r>
          </w:p>
          <w:p>
            <w:pPr>
              <w:spacing w:after="60" w:before="20"/>
              <w:jc w:val="center"/>
            </w:pPr>
            <w:r>
              <w:rPr>
                <w:rFonts w:ascii="Calibri" w:cs="Calibri" w:eastAsia="Calibri" w:hAnsi="Calibri"/>
                <w:color w:val="AABBCC"/>
                <w:sz w:val="21"/>
                <w:szCs w:val="21"/>
              </w:rPr>
              <w:t xml:space="preserve">fercarboc@gmail.com  |  www.trabflow.com</w:t>
            </w:r>
          </w:p>
        </w:tc>
      </w:tr>
    </w:tbl>
    <w:p>
      <w:r>
        <w:t xml:space="preserve"/>
      </w:r>
    </w:p>
    <w:p>
      <w:pPr>
        <w:spacing w:after="0" w:before="60"/>
        <w:jc w:val="center"/>
      </w:pPr>
      <w:r>
        <w:rPr>
          <w:rFonts w:ascii="Calibri" w:cs="Calibri" w:eastAsia="Calibri" w:hAnsi="Calibri"/>
          <w:color w:val="888888"/>
          <w:sz w:val="17"/>
          <w:szCs w:val="17"/>
        </w:rPr>
        <w:t xml:space="preserve">TrabFlow Technologies, S.L.  |  Majadahonda, Madrid  |  2026</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2026-06-22T08:54:24.237Z</dcterms:created>
  <dcterms:modified xsi:type="dcterms:W3CDTF">2026-06-22T08:54:24.237Z</dcterms:modified>
</cp:coreProperties>
</file>

<file path=docProps/custom.xml><?xml version="1.0" encoding="utf-8"?>
<Properties xmlns="http://schemas.openxmlformats.org/officeDocument/2006/custom-properties" xmlns:vt="http://schemas.openxmlformats.org/officeDocument/2006/docPropsVTypes"/>
</file>