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FE53" w14:textId="77777777" w:rsidR="00FD6B33" w:rsidRPr="003B7F0D" w:rsidRDefault="00000000">
      <w:pPr>
        <w:pStyle w:val="CustomTitle"/>
        <w:jc w:val="center"/>
        <w:rPr>
          <w:lang w:val="pt-BR"/>
        </w:rPr>
      </w:pPr>
      <w:r w:rsidRPr="003B7F0D">
        <w:rPr>
          <w:lang w:val="pt-BR"/>
        </w:rPr>
        <w:t>NEUROTICISMO NO MODELO BIG FIVE</w:t>
      </w:r>
    </w:p>
    <w:p w14:paraId="4CBA98AF" w14:textId="77777777" w:rsidR="00FD6B33" w:rsidRPr="003B7F0D" w:rsidRDefault="00000000">
      <w:pPr>
        <w:pStyle w:val="CustomHeading2"/>
        <w:jc w:val="center"/>
        <w:rPr>
          <w:lang w:val="pt-BR"/>
        </w:rPr>
      </w:pPr>
      <w:r w:rsidRPr="003B7F0D">
        <w:rPr>
          <w:lang w:val="pt-BR"/>
        </w:rPr>
        <w:t>Retraimento e Volatilidade - Descrições Detalhadas por Níveis</w:t>
      </w:r>
    </w:p>
    <w:p w14:paraId="2D8045F2" w14:textId="77777777" w:rsidR="00FD6B33" w:rsidRPr="003B7F0D" w:rsidRDefault="00FD6B33">
      <w:pPr>
        <w:rPr>
          <w:lang w:val="pt-BR"/>
        </w:rPr>
      </w:pPr>
    </w:p>
    <w:p w14:paraId="2D081C9F" w14:textId="77777777" w:rsidR="00FD6B33" w:rsidRPr="003B7F0D" w:rsidRDefault="00000000">
      <w:pPr>
        <w:rPr>
          <w:lang w:val="pt-BR"/>
        </w:rPr>
      </w:pPr>
      <w:r w:rsidRPr="003B7F0D">
        <w:rPr>
          <w:lang w:val="pt-BR"/>
        </w:rPr>
        <w:t>______________________________________________________________________</w:t>
      </w:r>
    </w:p>
    <w:p w14:paraId="2B3ED315" w14:textId="77777777" w:rsidR="00FD6B33" w:rsidRPr="003B7F0D" w:rsidRDefault="00FD6B33">
      <w:pPr>
        <w:rPr>
          <w:lang w:val="pt-BR"/>
        </w:rPr>
      </w:pPr>
    </w:p>
    <w:p w14:paraId="2434A5DF" w14:textId="77777777" w:rsidR="00FD6B33" w:rsidRPr="003B7F0D" w:rsidRDefault="00000000">
      <w:pPr>
        <w:pStyle w:val="Ttulo1"/>
        <w:rPr>
          <w:lang w:val="pt-BR"/>
        </w:rPr>
      </w:pPr>
      <w:r w:rsidRPr="003B7F0D">
        <w:rPr>
          <w:lang w:val="pt-BR"/>
        </w:rPr>
        <w:t>INTRODUÇÃO</w:t>
      </w:r>
    </w:p>
    <w:p w14:paraId="12CC1C4E" w14:textId="77777777" w:rsidR="00FD6B33" w:rsidRPr="003B7F0D" w:rsidRDefault="00000000">
      <w:pPr>
        <w:rPr>
          <w:lang w:val="pt-BR"/>
        </w:rPr>
      </w:pPr>
      <w:r w:rsidRPr="003B7F0D">
        <w:rPr>
          <w:lang w:val="pt-BR"/>
        </w:rPr>
        <w:t xml:space="preserve">O Neuroticismo é a dimensão primária de emoção negativa no modelo de personalidade Big Five, representando a sensibilidade geral a emoções negativas como dor, tristeza, raiva defensiva, medo e ansiedade. De acordo com DeYoung, Quilty e Peterson (2007), o Neuroticismo pode ser dividido em dois aspectos distintos mas correlacionados: </w:t>
      </w:r>
      <w:r w:rsidRPr="003B7F0D">
        <w:rPr>
          <w:b/>
          <w:lang w:val="pt-BR"/>
        </w:rPr>
        <w:t>Retraimento (Withdrawal)</w:t>
      </w:r>
      <w:r w:rsidRPr="003B7F0D">
        <w:rPr>
          <w:lang w:val="pt-BR"/>
        </w:rPr>
        <w:t xml:space="preserve"> e </w:t>
      </w:r>
      <w:r w:rsidRPr="003B7F0D">
        <w:rPr>
          <w:b/>
          <w:lang w:val="pt-BR"/>
        </w:rPr>
        <w:t>Volatilidade (Volatility)</w:t>
      </w:r>
      <w:r w:rsidRPr="003B7F0D">
        <w:rPr>
          <w:lang w:val="pt-BR"/>
        </w:rPr>
        <w:t>.</w:t>
      </w:r>
    </w:p>
    <w:p w14:paraId="3B6689F8" w14:textId="77777777" w:rsidR="00FD6B33" w:rsidRPr="003B7F0D" w:rsidRDefault="00FD6B33">
      <w:pPr>
        <w:rPr>
          <w:lang w:val="pt-BR"/>
        </w:rPr>
      </w:pPr>
    </w:p>
    <w:p w14:paraId="67C7BA52" w14:textId="77777777" w:rsidR="00FD6B33" w:rsidRPr="003B7F0D" w:rsidRDefault="00000000">
      <w:pPr>
        <w:rPr>
          <w:lang w:val="pt-BR"/>
        </w:rPr>
      </w:pPr>
      <w:r w:rsidRPr="003B7F0D">
        <w:rPr>
          <w:lang w:val="pt-BR"/>
        </w:rPr>
        <w:t>Estes dois aspectos refletem diferentes manifestações da sensibilidade emocional negativa:</w:t>
      </w:r>
    </w:p>
    <w:p w14:paraId="7443C3B6" w14:textId="77777777" w:rsidR="00FD6B33" w:rsidRPr="003B7F0D" w:rsidRDefault="00000000">
      <w:pPr>
        <w:pStyle w:val="Commarcadores"/>
        <w:rPr>
          <w:lang w:val="pt-BR"/>
        </w:rPr>
      </w:pPr>
      <w:r w:rsidRPr="003B7F0D">
        <w:rPr>
          <w:lang w:val="pt-BR"/>
        </w:rPr>
        <w:t>• Retraimento: problemas internalizantes (ansiedade, depressão, vulnerabilidade)</w:t>
      </w:r>
    </w:p>
    <w:p w14:paraId="66B81AD8" w14:textId="77777777" w:rsidR="00FD6B33" w:rsidRPr="003B7F0D" w:rsidRDefault="00000000">
      <w:pPr>
        <w:pStyle w:val="Commarcadores"/>
        <w:rPr>
          <w:lang w:val="pt-BR"/>
        </w:rPr>
      </w:pPr>
      <w:r w:rsidRPr="003B7F0D">
        <w:rPr>
          <w:lang w:val="pt-BR"/>
        </w:rPr>
        <w:t>• Volatilidade: problemas externalizantes (irritabilidade, raiva, instabilidade emocional)</w:t>
      </w:r>
    </w:p>
    <w:p w14:paraId="3FEAC8E1" w14:textId="77777777" w:rsidR="00FD6B33" w:rsidRPr="003B7F0D" w:rsidRDefault="00FD6B33">
      <w:pPr>
        <w:rPr>
          <w:lang w:val="pt-BR"/>
        </w:rPr>
      </w:pPr>
    </w:p>
    <w:p w14:paraId="2D29359C" w14:textId="77777777" w:rsidR="00FD6B33" w:rsidRPr="003B7F0D" w:rsidRDefault="00000000">
      <w:pPr>
        <w:pStyle w:val="Ttulo2"/>
        <w:rPr>
          <w:lang w:val="pt-BR"/>
        </w:rPr>
      </w:pPr>
      <w:r w:rsidRPr="003B7F0D">
        <w:rPr>
          <w:lang w:val="pt-BR"/>
        </w:rPr>
        <w:t>Base Neurobiológica</w:t>
      </w:r>
    </w:p>
    <w:p w14:paraId="20FA5B4B" w14:textId="77777777" w:rsidR="00FD6B33" w:rsidRPr="003B7F0D" w:rsidRDefault="00000000">
      <w:pPr>
        <w:rPr>
          <w:lang w:val="pt-BR"/>
        </w:rPr>
      </w:pPr>
      <w:r w:rsidRPr="003B7F0D">
        <w:rPr>
          <w:lang w:val="pt-BR"/>
        </w:rPr>
        <w:t>Conforme a hipótese de Gray e McNaughton (2000):</w:t>
      </w:r>
    </w:p>
    <w:p w14:paraId="3F8D19DF" w14:textId="77777777" w:rsidR="00FD6B33" w:rsidRPr="003B7F0D" w:rsidRDefault="00000000">
      <w:pPr>
        <w:pStyle w:val="Commarcadores"/>
        <w:rPr>
          <w:lang w:val="pt-BR"/>
        </w:rPr>
      </w:pPr>
      <w:r w:rsidRPr="003B7F0D">
        <w:rPr>
          <w:lang w:val="pt-BR"/>
        </w:rPr>
        <w:t>• Retraimento reflete o Sistema de Inibição Comportamental (BIS) - ansiedade e depressão</w:t>
      </w:r>
    </w:p>
    <w:p w14:paraId="232660BF" w14:textId="77777777" w:rsidR="00FD6B33" w:rsidRPr="003B7F0D" w:rsidRDefault="00000000">
      <w:pPr>
        <w:pStyle w:val="Commarcadores"/>
        <w:rPr>
          <w:lang w:val="pt-BR"/>
        </w:rPr>
      </w:pPr>
      <w:r w:rsidRPr="003B7F0D">
        <w:rPr>
          <w:lang w:val="pt-BR"/>
        </w:rPr>
        <w:t>• Volatilidade reflete o Sistema de Luta-Fuga-Congelamento (FFFS) - pânico e raiva</w:t>
      </w:r>
    </w:p>
    <w:p w14:paraId="125A45F9" w14:textId="77777777" w:rsidR="00FD6B33" w:rsidRPr="003B7F0D" w:rsidRDefault="00000000">
      <w:pPr>
        <w:rPr>
          <w:lang w:val="pt-BR"/>
        </w:rPr>
      </w:pPr>
      <w:r w:rsidRPr="003B7F0D">
        <w:rPr>
          <w:lang w:val="pt-BR"/>
        </w:rPr>
        <w:br w:type="page"/>
      </w:r>
    </w:p>
    <w:p w14:paraId="2C3B18FB" w14:textId="77777777" w:rsidR="00FD6B33" w:rsidRPr="003B7F0D" w:rsidRDefault="00000000">
      <w:pPr>
        <w:pStyle w:val="Ttulo1"/>
        <w:rPr>
          <w:lang w:val="pt-BR"/>
        </w:rPr>
      </w:pPr>
      <w:r w:rsidRPr="003B7F0D">
        <w:rPr>
          <w:lang w:val="pt-BR"/>
        </w:rPr>
        <w:lastRenderedPageBreak/>
        <w:t>1. RETRAIMENTO (WITHDRAWAL)</w:t>
      </w:r>
    </w:p>
    <w:p w14:paraId="723A1F82" w14:textId="77777777" w:rsidR="00FD6B33" w:rsidRPr="003B7F0D" w:rsidRDefault="00000000">
      <w:pPr>
        <w:pStyle w:val="Ttulo2"/>
        <w:rPr>
          <w:lang w:val="pt-BR"/>
        </w:rPr>
      </w:pPr>
      <w:r w:rsidRPr="003B7F0D">
        <w:rPr>
          <w:lang w:val="pt-BR"/>
        </w:rPr>
        <w:t>Definição</w:t>
      </w:r>
    </w:p>
    <w:p w14:paraId="3AD7C59F" w14:textId="77777777" w:rsidR="00FD6B33" w:rsidRPr="003B7F0D" w:rsidRDefault="00000000">
      <w:pPr>
        <w:rPr>
          <w:lang w:val="pt-BR"/>
        </w:rPr>
      </w:pPr>
      <w:r w:rsidRPr="003B7F0D">
        <w:rPr>
          <w:lang w:val="pt-BR"/>
        </w:rPr>
        <w:t>O Retraimento reflete a suscetibilidade a uma classe de afeto negativo que envolve ansiedade antecipatória, preocupação, tristeza e vulnerabilidade. Está associado aos sistemas cerebrais que regulam a evitação passiva e o comportamento de "congelamento" diante de ameaças percebidas.</w:t>
      </w:r>
    </w:p>
    <w:p w14:paraId="02C5474C" w14:textId="77777777" w:rsidR="00FD6B33" w:rsidRPr="003B7F0D" w:rsidRDefault="00FD6B33">
      <w:pPr>
        <w:rPr>
          <w:lang w:val="pt-BR"/>
        </w:rPr>
      </w:pPr>
    </w:p>
    <w:p w14:paraId="654CDC9D" w14:textId="77777777" w:rsidR="00FD6B33" w:rsidRDefault="00000000">
      <w:pPr>
        <w:pStyle w:val="Ttulo2"/>
      </w:pPr>
      <w:r>
        <w:t>Manifestações Principais</w:t>
      </w:r>
    </w:p>
    <w:p w14:paraId="50B8611B" w14:textId="77777777" w:rsidR="00FD6B33" w:rsidRDefault="00000000">
      <w:pPr>
        <w:pStyle w:val="Commarcadores"/>
      </w:pPr>
      <w:r>
        <w:t>• Ansiedade antecipatória</w:t>
      </w:r>
    </w:p>
    <w:p w14:paraId="4C723322" w14:textId="77777777" w:rsidR="00FD6B33" w:rsidRDefault="00000000">
      <w:pPr>
        <w:pStyle w:val="Commarcadores"/>
      </w:pPr>
      <w:r>
        <w:t>• Preocupação excessiva</w:t>
      </w:r>
    </w:p>
    <w:p w14:paraId="54206F86" w14:textId="77777777" w:rsidR="00FD6B33" w:rsidRDefault="00000000">
      <w:pPr>
        <w:pStyle w:val="Commarcadores"/>
      </w:pPr>
      <w:r>
        <w:t>• Tristeza e melancolia</w:t>
      </w:r>
    </w:p>
    <w:p w14:paraId="7B634F27" w14:textId="77777777" w:rsidR="00FD6B33" w:rsidRDefault="00000000">
      <w:pPr>
        <w:pStyle w:val="Commarcadores"/>
      </w:pPr>
      <w:r>
        <w:t>• Sensação de vulnerabilidade</w:t>
      </w:r>
    </w:p>
    <w:p w14:paraId="2BE08574" w14:textId="77777777" w:rsidR="00FD6B33" w:rsidRDefault="00000000">
      <w:pPr>
        <w:pStyle w:val="Commarcadores"/>
      </w:pPr>
      <w:r>
        <w:t>• Tendência ao isolamento</w:t>
      </w:r>
    </w:p>
    <w:p w14:paraId="5F6C7766" w14:textId="77777777" w:rsidR="00FD6B33" w:rsidRDefault="00000000">
      <w:pPr>
        <w:pStyle w:val="Commarcadores"/>
      </w:pPr>
      <w:r>
        <w:t>• Medo e apreensão</w:t>
      </w:r>
    </w:p>
    <w:p w14:paraId="5F2D701A" w14:textId="77777777" w:rsidR="00FD6B33" w:rsidRDefault="00000000">
      <w:pPr>
        <w:pStyle w:val="Commarcadores"/>
      </w:pPr>
      <w:r>
        <w:t>• Ruminação mental</w:t>
      </w:r>
    </w:p>
    <w:p w14:paraId="6D326C6F" w14:textId="77777777" w:rsidR="00FD6B33" w:rsidRDefault="00FD6B33"/>
    <w:p w14:paraId="4276DA1B" w14:textId="77777777" w:rsidR="00FD6B33" w:rsidRDefault="00000000">
      <w:pPr>
        <w:pStyle w:val="Ttulo2"/>
      </w:pPr>
      <w:r>
        <w:t>Descrições por Nível</w:t>
      </w:r>
    </w:p>
    <w:p w14:paraId="649A1A58" w14:textId="77777777" w:rsidR="00FD6B33" w:rsidRDefault="00000000">
      <w:r>
        <w:rPr>
          <w:b/>
          <w:color w:val="660000"/>
        </w:rPr>
        <w:t>EXTREMAMENTE ALTO (90-100 percentil)</w:t>
      </w:r>
    </w:p>
    <w:p w14:paraId="06F18853" w14:textId="77777777" w:rsidR="00FD6B33" w:rsidRPr="003B7F0D" w:rsidRDefault="00000000">
      <w:pPr>
        <w:rPr>
          <w:lang w:val="pt-BR"/>
        </w:rPr>
      </w:pPr>
      <w:r w:rsidRPr="003B7F0D">
        <w:rPr>
          <w:lang w:val="pt-BR"/>
        </w:rPr>
        <w:t>Indivíduos extremamente altos em retraimento sofrem intensamente de ansiedade antecipatória e são severamente impedidos por ela. Experimentam níveis debilitantes de preocupação, medo e apreensão diante de situações novas ou incertas. São hipersensíveis a ameaças potenciais, mesmo quando estas são improváveis ou mínimas. Têm grande dificuldade em lidar com o desconhecido e frequentemente evitam situações desafiadoras, desenvolvendo comportamentos de evitação generalizados que limitam significativamente suas vidas.</w:t>
      </w:r>
      <w:r w:rsidRPr="003B7F0D">
        <w:rPr>
          <w:lang w:val="pt-BR"/>
        </w:rPr>
        <w:br/>
      </w:r>
      <w:r w:rsidRPr="003B7F0D">
        <w:rPr>
          <w:lang w:val="pt-BR"/>
        </w:rPr>
        <w:br/>
        <w:t>Sentem-se profundamente tristes, solitários e desesperançosos com frequência, mesmo sem causas aparentes. A recuperação de eventos negativos é extremamente lenta e difícil - podem levar meses ou anos para superar decepções que outros superariam em dias. São altamente vulneráveis a transtornos de ansiedade e depressão, frequentemente necessitando de suporte profissional. Podem experimentar sintomas físicos de ansiedade como taquicardia, sudorese e tremores em situações cotidianas.</w:t>
      </w:r>
    </w:p>
    <w:p w14:paraId="7B079045" w14:textId="77777777" w:rsidR="00FD6B33" w:rsidRPr="003B7F0D" w:rsidRDefault="00FD6B33">
      <w:pPr>
        <w:rPr>
          <w:lang w:val="pt-BR"/>
        </w:rPr>
      </w:pPr>
    </w:p>
    <w:p w14:paraId="6C36A924" w14:textId="77777777" w:rsidR="00FD6B33" w:rsidRPr="003B7F0D" w:rsidRDefault="00000000">
      <w:pPr>
        <w:rPr>
          <w:lang w:val="pt-BR"/>
        </w:rPr>
      </w:pPr>
      <w:r w:rsidRPr="003B7F0D">
        <w:rPr>
          <w:b/>
          <w:color w:val="660000"/>
          <w:lang w:val="pt-BR"/>
        </w:rPr>
        <w:t>MUITO ALTO (80-90 percentil)</w:t>
      </w:r>
    </w:p>
    <w:p w14:paraId="0803B082" w14:textId="77777777" w:rsidR="00FD6B33" w:rsidRPr="003B7F0D" w:rsidRDefault="00000000">
      <w:pPr>
        <w:rPr>
          <w:lang w:val="pt-BR"/>
        </w:rPr>
      </w:pPr>
      <w:r w:rsidRPr="003B7F0D">
        <w:rPr>
          <w:lang w:val="pt-BR"/>
        </w:rPr>
        <w:t xml:space="preserve">Pessoas muito altas em retraimento experimentam ansiedade antecipatória significativa que frequentemente interfere em suas atividades diárias. São muito preocupadas e </w:t>
      </w:r>
      <w:r w:rsidRPr="003B7F0D">
        <w:rPr>
          <w:lang w:val="pt-BR"/>
        </w:rPr>
        <w:lastRenderedPageBreak/>
        <w:t>temerosas, especialmente diante de situações novas, complexas ou sociais. Passam tempo considerável ruminando sobre possíveis problemas futuros e têm dificuldade em "desligar" a mente de preocupações.</w:t>
      </w:r>
      <w:r w:rsidRPr="003B7F0D">
        <w:rPr>
          <w:lang w:val="pt-BR"/>
        </w:rPr>
        <w:br/>
      </w:r>
      <w:r w:rsidRPr="003B7F0D">
        <w:rPr>
          <w:lang w:val="pt-BR"/>
        </w:rPr>
        <w:br/>
        <w:t>Sentem-se frequentemente tristes, desencorajados e vulneráveis, mesmo em ambientes seguros. São muito sensíveis à rejeição social e facilmente magoadas por comentários ou situações que outros considerariam triviais. Têm grande dificuldade em se recuperar de experiências negativas, levando semanas ou meses para superar decepções. Podem evitar oportunidades importantes por medo de falhar ou ser rejeitados.</w:t>
      </w:r>
    </w:p>
    <w:p w14:paraId="10972A65" w14:textId="77777777" w:rsidR="00FD6B33" w:rsidRPr="003B7F0D" w:rsidRDefault="00FD6B33">
      <w:pPr>
        <w:rPr>
          <w:lang w:val="pt-BR"/>
        </w:rPr>
      </w:pPr>
    </w:p>
    <w:p w14:paraId="12421CE4" w14:textId="77777777" w:rsidR="00FD6B33" w:rsidRPr="003B7F0D" w:rsidRDefault="00000000">
      <w:pPr>
        <w:rPr>
          <w:lang w:val="pt-BR"/>
        </w:rPr>
      </w:pPr>
      <w:r w:rsidRPr="003B7F0D">
        <w:rPr>
          <w:b/>
          <w:color w:val="660000"/>
          <w:lang w:val="pt-BR"/>
        </w:rPr>
        <w:t>ALTO (60-80 percentil)</w:t>
      </w:r>
    </w:p>
    <w:p w14:paraId="0D5B1326" w14:textId="77777777" w:rsidR="00FD6B33" w:rsidRPr="003B7F0D" w:rsidRDefault="00000000">
      <w:pPr>
        <w:rPr>
          <w:lang w:val="pt-BR"/>
        </w:rPr>
      </w:pPr>
      <w:r w:rsidRPr="003B7F0D">
        <w:rPr>
          <w:lang w:val="pt-BR"/>
        </w:rPr>
        <w:t>Indivíduos altos em retraimento experimentam ansiedade antecipatória regularmente, que pode interferir em seu desempenho e bem-estar. São mais preocupados que a pessoa média e tendem a antecipar problemas antes que eles ocorram. Sentem-se ansiosos em situações novas ou quando enfrentam mudanças importantes.</w:t>
      </w:r>
      <w:r w:rsidRPr="003B7F0D">
        <w:rPr>
          <w:lang w:val="pt-BR"/>
        </w:rPr>
        <w:br/>
      </w:r>
      <w:r w:rsidRPr="003B7F0D">
        <w:rPr>
          <w:lang w:val="pt-BR"/>
        </w:rPr>
        <w:br/>
        <w:t>Experimentam períodos de tristeza e desânimo com mais frequência que a maioria. São sensíveis à crítica e rejeição, podendo ruminar sobre interações sociais negativas por dias. Levam mais tempo que a média para se recuperar de decepções e contratempos. Podem evitar algumas situações desafiadoras, mas geralmente conseguem enfrentá-las quando necessário.</w:t>
      </w:r>
    </w:p>
    <w:p w14:paraId="79FA54BE" w14:textId="77777777" w:rsidR="00FD6B33" w:rsidRPr="003B7F0D" w:rsidRDefault="00FD6B33">
      <w:pPr>
        <w:rPr>
          <w:lang w:val="pt-BR"/>
        </w:rPr>
      </w:pPr>
    </w:p>
    <w:p w14:paraId="13920938" w14:textId="77777777" w:rsidR="00FD6B33" w:rsidRPr="003B7F0D" w:rsidRDefault="00000000">
      <w:pPr>
        <w:rPr>
          <w:lang w:val="pt-BR"/>
        </w:rPr>
      </w:pPr>
      <w:r w:rsidRPr="003B7F0D">
        <w:rPr>
          <w:b/>
          <w:color w:val="660000"/>
          <w:lang w:val="pt-BR"/>
        </w:rPr>
        <w:t>MÉDIO (40-60 percentil)</w:t>
      </w:r>
    </w:p>
    <w:p w14:paraId="6478571F" w14:textId="77777777" w:rsidR="00FD6B33" w:rsidRPr="003B7F0D" w:rsidRDefault="00000000">
      <w:pPr>
        <w:rPr>
          <w:lang w:val="pt-BR"/>
        </w:rPr>
      </w:pPr>
      <w:r w:rsidRPr="003B7F0D">
        <w:rPr>
          <w:lang w:val="pt-BR"/>
        </w:rPr>
        <w:t>Pessoas com níveis médios de retraimento experimentam ansiedade antecipatória ocasional, mas geralmente em níveis manejáveis. Preocupam-se com questões importantes, mas conseguem manter as preocupações em perspectiva na maior parte do tempo. Sentem ansiedade em situações genuinamente desafiadoras ou ameaçadoras.</w:t>
      </w:r>
      <w:r w:rsidRPr="003B7F0D">
        <w:rPr>
          <w:lang w:val="pt-BR"/>
        </w:rPr>
        <w:br/>
      </w:r>
      <w:r w:rsidRPr="003B7F0D">
        <w:rPr>
          <w:lang w:val="pt-BR"/>
        </w:rPr>
        <w:br/>
        <w:t>Experimentam tristeza e vulnerabilidade em resposta a eventos negativos reais, mas se recuperam em tempo razoável. São moderadamente sensíveis à rejeição social, mas não deixam que isso paralise suas ações. Conseguem enfrentar a maioria das situações novas com alguma apreensão inicial que diminui com a familiarização.</w:t>
      </w:r>
    </w:p>
    <w:p w14:paraId="77B33FC9" w14:textId="77777777" w:rsidR="00FD6B33" w:rsidRPr="003B7F0D" w:rsidRDefault="00FD6B33">
      <w:pPr>
        <w:rPr>
          <w:lang w:val="pt-BR"/>
        </w:rPr>
      </w:pPr>
    </w:p>
    <w:p w14:paraId="32A30811" w14:textId="77777777" w:rsidR="00FD6B33" w:rsidRPr="003B7F0D" w:rsidRDefault="00000000">
      <w:pPr>
        <w:rPr>
          <w:lang w:val="pt-BR"/>
        </w:rPr>
      </w:pPr>
      <w:r w:rsidRPr="003B7F0D">
        <w:rPr>
          <w:b/>
          <w:color w:val="660000"/>
          <w:lang w:val="pt-BR"/>
        </w:rPr>
        <w:t>BAIXO (20-40 percentil)</w:t>
      </w:r>
    </w:p>
    <w:p w14:paraId="33794C5E" w14:textId="77777777" w:rsidR="00FD6B33" w:rsidRPr="003B7F0D" w:rsidRDefault="00000000">
      <w:pPr>
        <w:rPr>
          <w:lang w:val="pt-BR"/>
        </w:rPr>
      </w:pPr>
      <w:r w:rsidRPr="003B7F0D">
        <w:rPr>
          <w:lang w:val="pt-BR"/>
        </w:rPr>
        <w:t xml:space="preserve">Indivíduos baixos em retraimento raramente sofrem de ansiedade antecipatória significativa. Lidam bem com situações novas, incertas ou complexas, sentindo apenas leve apreensão em circunstâncias genuinamente desafiadoras. Preocupam-se pouco com o </w:t>
      </w:r>
      <w:r w:rsidRPr="003B7F0D">
        <w:rPr>
          <w:lang w:val="pt-BR"/>
        </w:rPr>
        <w:lastRenderedPageBreak/>
        <w:t>futuro e tendem a ser otimistas sobre os resultados.</w:t>
      </w:r>
      <w:r w:rsidRPr="003B7F0D">
        <w:rPr>
          <w:lang w:val="pt-BR"/>
        </w:rPr>
        <w:br/>
      </w:r>
      <w:r w:rsidRPr="003B7F0D">
        <w:rPr>
          <w:lang w:val="pt-BR"/>
        </w:rPr>
        <w:br/>
        <w:t>Não são particularmente sensíveis à rejeição social e raramente se sentem ameaçados. Quando sentem tristeza ou desapontamento, é de forma leve e breve. São substancialmente menos propensos a evitar o desconhecido e enfrentam desafios com confiança. Têm boa resiliência emocional.</w:t>
      </w:r>
    </w:p>
    <w:p w14:paraId="4F7383F8" w14:textId="77777777" w:rsidR="00FD6B33" w:rsidRPr="003B7F0D" w:rsidRDefault="00FD6B33">
      <w:pPr>
        <w:rPr>
          <w:lang w:val="pt-BR"/>
        </w:rPr>
      </w:pPr>
    </w:p>
    <w:p w14:paraId="1D9AA86C" w14:textId="77777777" w:rsidR="00FD6B33" w:rsidRPr="003B7F0D" w:rsidRDefault="00000000">
      <w:pPr>
        <w:rPr>
          <w:lang w:val="pt-BR"/>
        </w:rPr>
      </w:pPr>
      <w:r w:rsidRPr="003B7F0D">
        <w:rPr>
          <w:b/>
          <w:color w:val="660000"/>
          <w:lang w:val="pt-BR"/>
        </w:rPr>
        <w:t>MUITO BAIXO (10-20 percentil)</w:t>
      </w:r>
    </w:p>
    <w:p w14:paraId="513BFD37" w14:textId="77777777" w:rsidR="00FD6B33" w:rsidRPr="003B7F0D" w:rsidRDefault="00000000">
      <w:pPr>
        <w:rPr>
          <w:lang w:val="pt-BR"/>
        </w:rPr>
      </w:pPr>
      <w:r w:rsidRPr="003B7F0D">
        <w:rPr>
          <w:lang w:val="pt-BR"/>
        </w:rPr>
        <w:t>Pessoas muito baixas em retraimento quase nunca experimentam ansiedade antecipatória, mesmo em situações objetivamente estressantes. São excepcionalmente resilientes diante de situações novas, complexas ou ameaçadoras, mantendo a calma onde outros entrariam em pânico. Raramente se preocupam ou sentem dúvida.</w:t>
      </w:r>
      <w:r w:rsidRPr="003B7F0D">
        <w:rPr>
          <w:lang w:val="pt-BR"/>
        </w:rPr>
        <w:br/>
      </w:r>
      <w:r w:rsidRPr="003B7F0D">
        <w:rPr>
          <w:lang w:val="pt-BR"/>
        </w:rPr>
        <w:br/>
        <w:t>São muito resistentes à rejeição social e dificilmente se sentem magoadas. Experiências de tristeza ou desapontamento são raras e fugazes. Recuperam-se com notável rapidez de qualquer estresse. Abraçam ativamente o desconhecido e buscam novos desafios sem hesitação.</w:t>
      </w:r>
    </w:p>
    <w:p w14:paraId="056E19D9" w14:textId="77777777" w:rsidR="00FD6B33" w:rsidRPr="003B7F0D" w:rsidRDefault="00FD6B33">
      <w:pPr>
        <w:rPr>
          <w:lang w:val="pt-BR"/>
        </w:rPr>
      </w:pPr>
    </w:p>
    <w:p w14:paraId="6BE25EC4" w14:textId="77777777" w:rsidR="00FD6B33" w:rsidRPr="003B7F0D" w:rsidRDefault="00000000">
      <w:pPr>
        <w:rPr>
          <w:lang w:val="pt-BR"/>
        </w:rPr>
      </w:pPr>
      <w:r w:rsidRPr="003B7F0D">
        <w:rPr>
          <w:b/>
          <w:color w:val="660000"/>
          <w:lang w:val="pt-BR"/>
        </w:rPr>
        <w:t>EXTREMAMENTE BAIXO (0-10 percentil)</w:t>
      </w:r>
    </w:p>
    <w:p w14:paraId="665A633C" w14:textId="77777777" w:rsidR="00FD6B33" w:rsidRPr="003B7F0D" w:rsidRDefault="00000000">
      <w:pPr>
        <w:rPr>
          <w:lang w:val="pt-BR"/>
        </w:rPr>
      </w:pPr>
      <w:r w:rsidRPr="003B7F0D">
        <w:rPr>
          <w:lang w:val="pt-BR"/>
        </w:rPr>
        <w:t>Indivíduos extremamente baixos em retraimento são praticamente imunes à ansiedade antecipatória. Demonstram confiança inabalável diante de qualquer situação nova ou incerta, mesmo quando alguma cautela seria prudente. A preocupação é virtualmente ausente de sua experiência emocional.</w:t>
      </w:r>
      <w:r w:rsidRPr="003B7F0D">
        <w:rPr>
          <w:lang w:val="pt-BR"/>
        </w:rPr>
        <w:br/>
      </w:r>
      <w:r w:rsidRPr="003B7F0D">
        <w:rPr>
          <w:lang w:val="pt-BR"/>
        </w:rPr>
        <w:br/>
        <w:t>São completamente indiferentes à possibilidade de rejeição social. Tristeza e desapontamento são emoções quase desconhecidas. Possuem resiliência excepcional, recuperando-se instantaneamente de adversidades. Podem parecer emocionalmente desconectados, potencialmente subestimando riscos reais.</w:t>
      </w:r>
    </w:p>
    <w:p w14:paraId="349DF380" w14:textId="77777777" w:rsidR="00FD6B33" w:rsidRPr="003B7F0D" w:rsidRDefault="00FD6B33">
      <w:pPr>
        <w:rPr>
          <w:lang w:val="pt-BR"/>
        </w:rPr>
      </w:pPr>
    </w:p>
    <w:p w14:paraId="2A935543" w14:textId="77777777" w:rsidR="00FD6B33" w:rsidRPr="003B7F0D" w:rsidRDefault="00000000">
      <w:pPr>
        <w:rPr>
          <w:lang w:val="pt-BR"/>
        </w:rPr>
      </w:pPr>
      <w:r w:rsidRPr="003B7F0D">
        <w:rPr>
          <w:lang w:val="pt-BR"/>
        </w:rPr>
        <w:br w:type="page"/>
      </w:r>
    </w:p>
    <w:p w14:paraId="713AA40F" w14:textId="77777777" w:rsidR="00FD6B33" w:rsidRPr="003B7F0D" w:rsidRDefault="00000000">
      <w:pPr>
        <w:pStyle w:val="Ttulo1"/>
        <w:rPr>
          <w:lang w:val="pt-BR"/>
        </w:rPr>
      </w:pPr>
      <w:r w:rsidRPr="003B7F0D">
        <w:rPr>
          <w:lang w:val="pt-BR"/>
        </w:rPr>
        <w:lastRenderedPageBreak/>
        <w:t>2. VOLATILIDADE (VOLATILITY)</w:t>
      </w:r>
    </w:p>
    <w:p w14:paraId="71B4C08B" w14:textId="77777777" w:rsidR="00FD6B33" w:rsidRPr="003B7F0D" w:rsidRDefault="00000000">
      <w:pPr>
        <w:pStyle w:val="Ttulo2"/>
        <w:rPr>
          <w:lang w:val="pt-BR"/>
        </w:rPr>
      </w:pPr>
      <w:r w:rsidRPr="003B7F0D">
        <w:rPr>
          <w:lang w:val="pt-BR"/>
        </w:rPr>
        <w:t>Definição</w:t>
      </w:r>
    </w:p>
    <w:p w14:paraId="3E4B8051" w14:textId="77777777" w:rsidR="00FD6B33" w:rsidRPr="003B7F0D" w:rsidRDefault="00000000">
      <w:pPr>
        <w:rPr>
          <w:lang w:val="pt-BR"/>
        </w:rPr>
      </w:pPr>
      <w:r w:rsidRPr="003B7F0D">
        <w:rPr>
          <w:lang w:val="pt-BR"/>
        </w:rPr>
        <w:t>A Volatilidade reflete a tendência a experimentar labilidade emocional, irritabilidade, raiva e dificuldade em controlar impulsos emocionais. Está associada aos sistemas cerebrais que regulam luta, fuga ou congelamento, sendo responsável por reações de pânico e raiva defensiva.</w:t>
      </w:r>
    </w:p>
    <w:p w14:paraId="71868BF3" w14:textId="77777777" w:rsidR="00FD6B33" w:rsidRPr="003B7F0D" w:rsidRDefault="00FD6B33">
      <w:pPr>
        <w:rPr>
          <w:lang w:val="pt-BR"/>
        </w:rPr>
      </w:pPr>
    </w:p>
    <w:p w14:paraId="51B3D207" w14:textId="77777777" w:rsidR="00FD6B33" w:rsidRDefault="00000000">
      <w:pPr>
        <w:pStyle w:val="Ttulo2"/>
      </w:pPr>
      <w:r>
        <w:t>Manifestações Principais</w:t>
      </w:r>
    </w:p>
    <w:p w14:paraId="7A8D2DFB" w14:textId="77777777" w:rsidR="00FD6B33" w:rsidRDefault="00000000">
      <w:pPr>
        <w:pStyle w:val="Commarcadores"/>
      </w:pPr>
      <w:r>
        <w:t>• Mudanças rápidas de humor</w:t>
      </w:r>
    </w:p>
    <w:p w14:paraId="1529F56A" w14:textId="77777777" w:rsidR="00FD6B33" w:rsidRDefault="00000000">
      <w:pPr>
        <w:pStyle w:val="Commarcadores"/>
      </w:pPr>
      <w:r>
        <w:t>• Irritabilidade e impaciência</w:t>
      </w:r>
    </w:p>
    <w:p w14:paraId="05B8A779" w14:textId="77777777" w:rsidR="00FD6B33" w:rsidRDefault="00000000">
      <w:pPr>
        <w:pStyle w:val="Commarcadores"/>
      </w:pPr>
      <w:r>
        <w:t>• Explosões de raiva</w:t>
      </w:r>
    </w:p>
    <w:p w14:paraId="17FD76C5" w14:textId="77777777" w:rsidR="00FD6B33" w:rsidRDefault="00000000">
      <w:pPr>
        <w:pStyle w:val="Commarcadores"/>
      </w:pPr>
      <w:r>
        <w:t>• Sensibilidade à frustração</w:t>
      </w:r>
    </w:p>
    <w:p w14:paraId="71C224AD" w14:textId="77777777" w:rsidR="00FD6B33" w:rsidRDefault="00000000">
      <w:pPr>
        <w:pStyle w:val="Commarcadores"/>
      </w:pPr>
      <w:r>
        <w:t>• Reatividade emocional</w:t>
      </w:r>
    </w:p>
    <w:p w14:paraId="4005FB22" w14:textId="77777777" w:rsidR="00FD6B33" w:rsidRDefault="00000000">
      <w:pPr>
        <w:pStyle w:val="Commarcadores"/>
      </w:pPr>
      <w:r>
        <w:t>• Dificuldade de autorregulação</w:t>
      </w:r>
    </w:p>
    <w:p w14:paraId="40800B9D" w14:textId="77777777" w:rsidR="00FD6B33" w:rsidRDefault="00000000">
      <w:pPr>
        <w:pStyle w:val="Commarcadores"/>
      </w:pPr>
      <w:r>
        <w:t>• Impulsividade emocional</w:t>
      </w:r>
    </w:p>
    <w:p w14:paraId="0B4A4BB9" w14:textId="77777777" w:rsidR="00FD6B33" w:rsidRDefault="00FD6B33"/>
    <w:p w14:paraId="3C47A8D6" w14:textId="77777777" w:rsidR="00FD6B33" w:rsidRDefault="00000000">
      <w:pPr>
        <w:pStyle w:val="Ttulo2"/>
      </w:pPr>
      <w:r>
        <w:t>Descrições por Nível</w:t>
      </w:r>
    </w:p>
    <w:p w14:paraId="2424EF2A" w14:textId="77777777" w:rsidR="00FD6B33" w:rsidRDefault="00000000">
      <w:r>
        <w:rPr>
          <w:b/>
          <w:color w:val="660000"/>
        </w:rPr>
        <w:t>EXTREMAMENTE ALTO (90-100 percentil)</w:t>
      </w:r>
    </w:p>
    <w:p w14:paraId="37F7D46F" w14:textId="77777777" w:rsidR="00FD6B33" w:rsidRPr="003B7F0D" w:rsidRDefault="00000000">
      <w:pPr>
        <w:rPr>
          <w:lang w:val="pt-BR"/>
        </w:rPr>
      </w:pPr>
      <w:r w:rsidRPr="003B7F0D">
        <w:rPr>
          <w:lang w:val="pt-BR"/>
        </w:rPr>
        <w:t>Indivíduos extremamente altos em volatilidade experimentam variações extremas e frequentes de humor que podem mudar em questão de minutos. São hipersensíveis a qualquer forma de frustração, desapontamento ou contrariedade. Reagem de forma explosiva a contratempos mínimos, com surtos de raiva intensos e frequentes.</w:t>
      </w:r>
      <w:r w:rsidRPr="003B7F0D">
        <w:rPr>
          <w:lang w:val="pt-BR"/>
        </w:rPr>
        <w:br/>
      </w:r>
      <w:r w:rsidRPr="003B7F0D">
        <w:rPr>
          <w:lang w:val="pt-BR"/>
        </w:rPr>
        <w:br/>
        <w:t>São extremamente irritáveis e facilmente provocados. Expressam frustração de forma agressiva, verbal ou fisicamente. Uma vez irritados, levam muito tempo para se acalmar. Perdem a compostura regularmente e são altamente argumentativos. Suas reações emocionais intensas prejudicam significativamente relacionamentos e funcionamento diário.</w:t>
      </w:r>
    </w:p>
    <w:p w14:paraId="399D6650" w14:textId="77777777" w:rsidR="00FD6B33" w:rsidRPr="003B7F0D" w:rsidRDefault="00FD6B33">
      <w:pPr>
        <w:rPr>
          <w:lang w:val="pt-BR"/>
        </w:rPr>
      </w:pPr>
    </w:p>
    <w:p w14:paraId="666AE98C" w14:textId="77777777" w:rsidR="00FD6B33" w:rsidRPr="003B7F0D" w:rsidRDefault="00000000">
      <w:pPr>
        <w:rPr>
          <w:lang w:val="pt-BR"/>
        </w:rPr>
      </w:pPr>
      <w:r w:rsidRPr="003B7F0D">
        <w:rPr>
          <w:b/>
          <w:color w:val="660000"/>
          <w:lang w:val="pt-BR"/>
        </w:rPr>
        <w:t>MUITO ALTO (80-90 percentil)</w:t>
      </w:r>
    </w:p>
    <w:p w14:paraId="2E8E7B93" w14:textId="77777777" w:rsidR="00FD6B33" w:rsidRPr="003B7F0D" w:rsidRDefault="00000000">
      <w:pPr>
        <w:rPr>
          <w:lang w:val="pt-BR"/>
        </w:rPr>
      </w:pPr>
      <w:r w:rsidRPr="003B7F0D">
        <w:rPr>
          <w:lang w:val="pt-BR"/>
        </w:rPr>
        <w:t>Pessoas muito altas em volatilidade tendem a variar muito em seu humor, com oscilações significativas ao longo do dia. São muito irritáveis, reagindo fortemente a desapontamentos e frustrações. Frequentemente explodem em raiva por questões que outros considerariam menores.</w:t>
      </w:r>
      <w:r w:rsidRPr="003B7F0D">
        <w:rPr>
          <w:lang w:val="pt-BR"/>
        </w:rPr>
        <w:br/>
      </w:r>
      <w:r w:rsidRPr="003B7F0D">
        <w:rPr>
          <w:lang w:val="pt-BR"/>
        </w:rPr>
        <w:br/>
        <w:t xml:space="preserve">Expressam regularmente frustração e irritação verbalmente, podendo ser sarcásticas ou </w:t>
      </w:r>
      <w:r w:rsidRPr="003B7F0D">
        <w:rPr>
          <w:lang w:val="pt-BR"/>
        </w:rPr>
        <w:lastRenderedPageBreak/>
        <w:t>hostis. Uma vez agitadas, demoram consideravelmente para se acalmar. São muito argumentativas e frequentemente perdem a compostura. Têm dificuldade significativa em regular emoções negativas.</w:t>
      </w:r>
    </w:p>
    <w:p w14:paraId="2B277678" w14:textId="77777777" w:rsidR="00FD6B33" w:rsidRPr="003B7F0D" w:rsidRDefault="00FD6B33">
      <w:pPr>
        <w:rPr>
          <w:lang w:val="pt-BR"/>
        </w:rPr>
      </w:pPr>
    </w:p>
    <w:p w14:paraId="23F898AF" w14:textId="77777777" w:rsidR="00FD6B33" w:rsidRPr="003B7F0D" w:rsidRDefault="00000000">
      <w:pPr>
        <w:rPr>
          <w:lang w:val="pt-BR"/>
        </w:rPr>
      </w:pPr>
      <w:r w:rsidRPr="003B7F0D">
        <w:rPr>
          <w:b/>
          <w:color w:val="660000"/>
          <w:lang w:val="pt-BR"/>
        </w:rPr>
        <w:t>ALTO (60-80 percentil)</w:t>
      </w:r>
    </w:p>
    <w:p w14:paraId="1306492B" w14:textId="77777777" w:rsidR="00FD6B33" w:rsidRPr="003B7F0D" w:rsidRDefault="00000000">
      <w:pPr>
        <w:rPr>
          <w:lang w:val="pt-BR"/>
        </w:rPr>
      </w:pPr>
      <w:r w:rsidRPr="003B7F0D">
        <w:rPr>
          <w:lang w:val="pt-BR"/>
        </w:rPr>
        <w:t>Indivíduos altos em volatilidade tendem a variar em seu humor mais que a pessoa típica. São irritáveis e reagem fortemente a desapontamentos e frustrações. Sentem raiva com mais facilidade e podem explodir ocasionalmente, especialmente sob estresse.</w:t>
      </w:r>
      <w:r w:rsidRPr="003B7F0D">
        <w:rPr>
          <w:lang w:val="pt-BR"/>
        </w:rPr>
        <w:br/>
      </w:r>
      <w:r w:rsidRPr="003B7F0D">
        <w:rPr>
          <w:lang w:val="pt-BR"/>
        </w:rPr>
        <w:br/>
        <w:t>São mais propensos a expressar frustração verbalmente, às vezes inadequadamente. Podem ser agitados com relativa facilidade. Uma vez perturbados, levam mais tempo que a média para se acalmar. Ocasionalmente perdem a compostura e podem ser argumentativos.</w:t>
      </w:r>
    </w:p>
    <w:p w14:paraId="7331B70E" w14:textId="77777777" w:rsidR="00FD6B33" w:rsidRPr="003B7F0D" w:rsidRDefault="00FD6B33">
      <w:pPr>
        <w:rPr>
          <w:lang w:val="pt-BR"/>
        </w:rPr>
      </w:pPr>
    </w:p>
    <w:p w14:paraId="55489C61" w14:textId="77777777" w:rsidR="00FD6B33" w:rsidRPr="003B7F0D" w:rsidRDefault="00000000">
      <w:pPr>
        <w:rPr>
          <w:lang w:val="pt-BR"/>
        </w:rPr>
      </w:pPr>
      <w:r w:rsidRPr="003B7F0D">
        <w:rPr>
          <w:b/>
          <w:color w:val="660000"/>
          <w:lang w:val="pt-BR"/>
        </w:rPr>
        <w:t>MÉDIO (40-60 percentil)</w:t>
      </w:r>
    </w:p>
    <w:p w14:paraId="5DA41EA9" w14:textId="77777777" w:rsidR="00FD6B33" w:rsidRPr="003B7F0D" w:rsidRDefault="00000000">
      <w:pPr>
        <w:rPr>
          <w:lang w:val="pt-BR"/>
        </w:rPr>
      </w:pPr>
      <w:r w:rsidRPr="003B7F0D">
        <w:rPr>
          <w:lang w:val="pt-BR"/>
        </w:rPr>
        <w:t>Pessoas com níveis médios de volatilidade não variam anormalmente em seu humor, mantendo relativa estabilidade emocional. Experimentam níveis típicos de irritabilidade e frustração, proporcionais às situações. Sentem raiva ocasionalmente, mas geralmente em resposta a provocações genuínas.</w:t>
      </w:r>
      <w:r w:rsidRPr="003B7F0D">
        <w:rPr>
          <w:lang w:val="pt-BR"/>
        </w:rPr>
        <w:br/>
      </w:r>
      <w:r w:rsidRPr="003B7F0D">
        <w:rPr>
          <w:lang w:val="pt-BR"/>
        </w:rPr>
        <w:br/>
        <w:t>Conseguem expressar descontentamento apropriadamente na maioria das vezes. Quando ficam irritados, conseguem se acalmar em tempo razoável. Mantêm a compostura na maioria das situações, perdendo-a apenas ocasionalmente sob grande estresse.</w:t>
      </w:r>
    </w:p>
    <w:p w14:paraId="7C392909" w14:textId="77777777" w:rsidR="00FD6B33" w:rsidRPr="003B7F0D" w:rsidRDefault="00FD6B33">
      <w:pPr>
        <w:rPr>
          <w:lang w:val="pt-BR"/>
        </w:rPr>
      </w:pPr>
    </w:p>
    <w:p w14:paraId="37E830D6" w14:textId="77777777" w:rsidR="00FD6B33" w:rsidRPr="003B7F0D" w:rsidRDefault="00000000">
      <w:pPr>
        <w:rPr>
          <w:lang w:val="pt-BR"/>
        </w:rPr>
      </w:pPr>
      <w:r w:rsidRPr="003B7F0D">
        <w:rPr>
          <w:b/>
          <w:color w:val="660000"/>
          <w:lang w:val="pt-BR"/>
        </w:rPr>
        <w:t>BAIXO (20-40 percentil)</w:t>
      </w:r>
    </w:p>
    <w:p w14:paraId="61A6513D" w14:textId="77777777" w:rsidR="00FD6B33" w:rsidRPr="003B7F0D" w:rsidRDefault="00000000">
      <w:pPr>
        <w:rPr>
          <w:lang w:val="pt-BR"/>
        </w:rPr>
      </w:pPr>
      <w:r w:rsidRPr="003B7F0D">
        <w:rPr>
          <w:lang w:val="pt-BR"/>
        </w:rPr>
        <w:t>Indivíduos baixos em volatilidade são estáveis e previsíveis em seus humores. Não são particularmente irritáveis e sentem muito menos desapontamento e frustração que a média. Mantêm a calma mesmo em situações frustrantes.</w:t>
      </w:r>
      <w:r w:rsidRPr="003B7F0D">
        <w:rPr>
          <w:lang w:val="pt-BR"/>
        </w:rPr>
        <w:br/>
      </w:r>
      <w:r w:rsidRPr="003B7F0D">
        <w:rPr>
          <w:lang w:val="pt-BR"/>
        </w:rPr>
        <w:br/>
        <w:t>Raramente expressam raiva agressivamente, preferindo abordagens calmas. Quando ficam chateados, recuperam o equilíbrio rapidamente. As pessoas os consideram fáceis de conviver. São vistos como emocionalmente maduros e equilibrados.</w:t>
      </w:r>
    </w:p>
    <w:p w14:paraId="448786A6" w14:textId="77777777" w:rsidR="00FD6B33" w:rsidRPr="003B7F0D" w:rsidRDefault="00FD6B33">
      <w:pPr>
        <w:rPr>
          <w:lang w:val="pt-BR"/>
        </w:rPr>
      </w:pPr>
    </w:p>
    <w:p w14:paraId="1E4560F4" w14:textId="77777777" w:rsidR="00FD6B33" w:rsidRPr="003B7F0D" w:rsidRDefault="00000000">
      <w:pPr>
        <w:rPr>
          <w:lang w:val="pt-BR"/>
        </w:rPr>
      </w:pPr>
      <w:r w:rsidRPr="003B7F0D">
        <w:rPr>
          <w:b/>
          <w:color w:val="660000"/>
          <w:lang w:val="pt-BR"/>
        </w:rPr>
        <w:t>MUITO BAIXO (10-20 percentil)</w:t>
      </w:r>
    </w:p>
    <w:p w14:paraId="66A53187" w14:textId="77777777" w:rsidR="00FD6B33" w:rsidRPr="003B7F0D" w:rsidRDefault="00000000">
      <w:pPr>
        <w:rPr>
          <w:lang w:val="pt-BR"/>
        </w:rPr>
      </w:pPr>
      <w:r w:rsidRPr="003B7F0D">
        <w:rPr>
          <w:lang w:val="pt-BR"/>
        </w:rPr>
        <w:t xml:space="preserve">Pessoas muito baixas em volatilidade demonstram estabilidade emocional excepcional, com humor consistentemente equilibrado. Quase nunca ficam irritadas ou frustradas, mesmo em </w:t>
      </w:r>
      <w:r w:rsidRPr="003B7F0D">
        <w:rPr>
          <w:lang w:val="pt-BR"/>
        </w:rPr>
        <w:lastRenderedPageBreak/>
        <w:t>circunstâncias desafiadoras. Experimentam raiva genuína muito raramente e, quando o fazem, é breve e contida.</w:t>
      </w:r>
      <w:r w:rsidRPr="003B7F0D">
        <w:rPr>
          <w:lang w:val="pt-BR"/>
        </w:rPr>
        <w:br/>
      </w:r>
      <w:r w:rsidRPr="003B7F0D">
        <w:rPr>
          <w:lang w:val="pt-BR"/>
        </w:rPr>
        <w:br/>
        <w:t>São extraordinariamente pacientes e tolerantes. Mantêm compostura notável mesmo sob pressão extrema. Recuperam-se quase instantaneamente de perturbações emocionais. São vistos como "imperturbáveis" e servem como influência calmante.</w:t>
      </w:r>
    </w:p>
    <w:p w14:paraId="6A69ED6B" w14:textId="77777777" w:rsidR="00FD6B33" w:rsidRPr="003B7F0D" w:rsidRDefault="00FD6B33">
      <w:pPr>
        <w:rPr>
          <w:lang w:val="pt-BR"/>
        </w:rPr>
      </w:pPr>
    </w:p>
    <w:p w14:paraId="7CC618DB" w14:textId="77777777" w:rsidR="00FD6B33" w:rsidRPr="003B7F0D" w:rsidRDefault="00000000">
      <w:pPr>
        <w:rPr>
          <w:lang w:val="pt-BR"/>
        </w:rPr>
      </w:pPr>
      <w:r w:rsidRPr="003B7F0D">
        <w:rPr>
          <w:b/>
          <w:color w:val="660000"/>
          <w:lang w:val="pt-BR"/>
        </w:rPr>
        <w:t>EXTREMAMENTE BAIXO (0-10 percentil)</w:t>
      </w:r>
    </w:p>
    <w:p w14:paraId="56B4747B" w14:textId="77777777" w:rsidR="00FD6B33" w:rsidRPr="003B7F0D" w:rsidRDefault="00000000">
      <w:pPr>
        <w:rPr>
          <w:lang w:val="pt-BR"/>
        </w:rPr>
      </w:pPr>
      <w:r w:rsidRPr="003B7F0D">
        <w:rPr>
          <w:lang w:val="pt-BR"/>
        </w:rPr>
        <w:t>Indivíduos extremamente baixos em volatilidade demonstram estabilidade emocional absoluta. São completamente imunes à irritação, frustração ou raiva, mesmo em situações extremamente provocativas. Nunca experimentam variações de humor perceptíveis.</w:t>
      </w:r>
      <w:r w:rsidRPr="003B7F0D">
        <w:rPr>
          <w:lang w:val="pt-BR"/>
        </w:rPr>
        <w:br/>
      </w:r>
      <w:r w:rsidRPr="003B7F0D">
        <w:rPr>
          <w:lang w:val="pt-BR"/>
        </w:rPr>
        <w:br/>
        <w:t>Mantêm equanimidade perfeita diante de qualquer provocação. Nunca expressam frustração visivelmente. Podem parecer emocionalmente desligados ou apáticos. Sua falta total de reatividade emocional pode dificultar conexões emocionais profundas.</w:t>
      </w:r>
    </w:p>
    <w:p w14:paraId="63E57450" w14:textId="77777777" w:rsidR="00FD6B33" w:rsidRPr="003B7F0D" w:rsidRDefault="00FD6B33">
      <w:pPr>
        <w:rPr>
          <w:lang w:val="pt-BR"/>
        </w:rPr>
      </w:pPr>
    </w:p>
    <w:p w14:paraId="74AC14E6" w14:textId="77777777" w:rsidR="00FD6B33" w:rsidRPr="003B7F0D" w:rsidRDefault="00000000">
      <w:pPr>
        <w:rPr>
          <w:lang w:val="pt-BR"/>
        </w:rPr>
      </w:pPr>
      <w:r w:rsidRPr="003B7F0D">
        <w:rPr>
          <w:lang w:val="pt-BR"/>
        </w:rPr>
        <w:br w:type="page"/>
      </w:r>
    </w:p>
    <w:p w14:paraId="08AAB4B8" w14:textId="77777777" w:rsidR="00FD6B33" w:rsidRPr="003B7F0D" w:rsidRDefault="00000000">
      <w:pPr>
        <w:pStyle w:val="Ttulo1"/>
        <w:rPr>
          <w:lang w:val="pt-BR"/>
        </w:rPr>
      </w:pPr>
      <w:r w:rsidRPr="003B7F0D">
        <w:rPr>
          <w:lang w:val="pt-BR"/>
        </w:rPr>
        <w:lastRenderedPageBreak/>
        <w:t>FUNDAMENTAÇÃO CIENTÍFICA</w:t>
      </w:r>
    </w:p>
    <w:p w14:paraId="17E39F62" w14:textId="77777777" w:rsidR="00FD6B33" w:rsidRPr="003B7F0D" w:rsidRDefault="00000000">
      <w:pPr>
        <w:pStyle w:val="Ttulo2"/>
        <w:rPr>
          <w:lang w:val="pt-BR"/>
        </w:rPr>
      </w:pPr>
      <w:r w:rsidRPr="003B7F0D">
        <w:rPr>
          <w:lang w:val="pt-BR"/>
        </w:rPr>
        <w:t>Artigos e Estudos Base</w:t>
      </w:r>
    </w:p>
    <w:p w14:paraId="12663058" w14:textId="77777777" w:rsidR="00FD6B33" w:rsidRDefault="00000000">
      <w:r>
        <w:t>1. DeYoung, C. G., Quilty, L. C., &amp; Peterson, J. B. (2007). Between facets and domains: 10 aspects of the Big Five. Journal of Personality and Social Psychology, 93(5), 880-896.</w:t>
      </w:r>
    </w:p>
    <w:p w14:paraId="75596D38" w14:textId="77777777" w:rsidR="00FD6B33" w:rsidRDefault="00000000">
      <w:r>
        <w:t>2. Gray, J. A., &amp; McNaughton, N. (2000). The neuropsychology of anxiety: An enquiry into the functions of the septo-hippocampal system. Oxford University Press.</w:t>
      </w:r>
    </w:p>
    <w:p w14:paraId="02BFE19A" w14:textId="77777777" w:rsidR="00FD6B33" w:rsidRDefault="00000000">
      <w:r>
        <w:t>3. Achenbach, T. M., &amp; Edelbrock, C. S. (1978, 1984). The classification of child psychopathology. Psychological Bulletin.</w:t>
      </w:r>
    </w:p>
    <w:p w14:paraId="163E85EC" w14:textId="77777777" w:rsidR="00FD6B33" w:rsidRDefault="00000000">
      <w:r>
        <w:t>4. Krueger, R. F. (1999). The structure of common mental disorders. Archives of General Psychiatry, 56(10), 921-926.</w:t>
      </w:r>
    </w:p>
    <w:p w14:paraId="77A47252" w14:textId="77777777" w:rsidR="00FD6B33" w:rsidRDefault="00FD6B33"/>
    <w:p w14:paraId="7AC29E7C" w14:textId="77777777" w:rsidR="00FD6B33" w:rsidRDefault="00000000">
      <w:pPr>
        <w:pStyle w:val="Ttulo2"/>
      </w:pPr>
      <w:r>
        <w:t>Sistemas Neurobiológicos</w:t>
      </w:r>
    </w:p>
    <w:p w14:paraId="1746EE11" w14:textId="77777777" w:rsidR="00FD6B33" w:rsidRPr="003B7F0D" w:rsidRDefault="00000000">
      <w:pPr>
        <w:pStyle w:val="Commarcadores"/>
        <w:rPr>
          <w:lang w:val="pt-BR"/>
        </w:rPr>
      </w:pPr>
      <w:r w:rsidRPr="003B7F0D">
        <w:rPr>
          <w:lang w:val="pt-BR"/>
        </w:rPr>
        <w:t>• Sistema de Inibição Comportamental (BIS): Responsável pelo Retraimento, medeia respostas de ansiedade antecipatória e evitação passiva</w:t>
      </w:r>
    </w:p>
    <w:p w14:paraId="1727AEC3" w14:textId="77777777" w:rsidR="00FD6B33" w:rsidRPr="003B7F0D" w:rsidRDefault="00000000">
      <w:pPr>
        <w:pStyle w:val="Commarcadores"/>
        <w:rPr>
          <w:lang w:val="pt-BR"/>
        </w:rPr>
      </w:pPr>
      <w:r w:rsidRPr="003B7F0D">
        <w:rPr>
          <w:lang w:val="pt-BR"/>
        </w:rPr>
        <w:t>• Sistema de Luta-Fuga-Congelamento (FFFS): Responsável pela Volatilidade, medeia respostas de pânico, raiva defensiva e agressão</w:t>
      </w:r>
    </w:p>
    <w:p w14:paraId="6868253C" w14:textId="77777777" w:rsidR="00FD6B33" w:rsidRPr="003B7F0D" w:rsidRDefault="00000000">
      <w:pPr>
        <w:rPr>
          <w:lang w:val="pt-BR"/>
        </w:rPr>
      </w:pPr>
      <w:r w:rsidRPr="003B7F0D">
        <w:rPr>
          <w:lang w:val="pt-BR"/>
        </w:rPr>
        <w:br w:type="page"/>
      </w:r>
    </w:p>
    <w:p w14:paraId="7E696A0D" w14:textId="77777777" w:rsidR="00FD6B33" w:rsidRPr="003B7F0D" w:rsidRDefault="00000000">
      <w:pPr>
        <w:pStyle w:val="Ttulo1"/>
        <w:rPr>
          <w:lang w:val="pt-BR"/>
        </w:rPr>
      </w:pPr>
      <w:r w:rsidRPr="003B7F0D">
        <w:rPr>
          <w:lang w:val="pt-BR"/>
        </w:rPr>
        <w:lastRenderedPageBreak/>
        <w:t>CONSIDERAÇÕES IMPORTANTES</w:t>
      </w:r>
    </w:p>
    <w:p w14:paraId="2D166D35" w14:textId="77777777" w:rsidR="00FD6B33" w:rsidRPr="003B7F0D" w:rsidRDefault="00000000">
      <w:pPr>
        <w:pStyle w:val="Ttulo2"/>
        <w:rPr>
          <w:lang w:val="pt-BR"/>
        </w:rPr>
      </w:pPr>
      <w:r w:rsidRPr="003B7F0D">
        <w:rPr>
          <w:lang w:val="pt-BR"/>
        </w:rPr>
        <w:t>1. Interpretação dos Percentis</w:t>
      </w:r>
    </w:p>
    <w:p w14:paraId="50686717" w14:textId="77777777" w:rsidR="00FD6B33" w:rsidRPr="003B7F0D" w:rsidRDefault="00000000">
      <w:pPr>
        <w:rPr>
          <w:lang w:val="pt-BR"/>
        </w:rPr>
      </w:pPr>
      <w:r w:rsidRPr="003B7F0D">
        <w:rPr>
          <w:lang w:val="pt-BR"/>
        </w:rPr>
        <w:t>• Os percentis indicam a posição relativa na população</w:t>
      </w:r>
    </w:p>
    <w:p w14:paraId="5047B938" w14:textId="77777777" w:rsidR="00FD6B33" w:rsidRPr="003B7F0D" w:rsidRDefault="00000000">
      <w:pPr>
        <w:rPr>
          <w:lang w:val="pt-BR"/>
        </w:rPr>
      </w:pPr>
      <w:r w:rsidRPr="003B7F0D">
        <w:rPr>
          <w:lang w:val="pt-BR"/>
        </w:rPr>
        <w:t>• Percentil 80 = pontuação maior que 80% das pessoas naquele traço</w:t>
      </w:r>
    </w:p>
    <w:p w14:paraId="6A996758" w14:textId="77777777" w:rsidR="00FD6B33" w:rsidRPr="003B7F0D" w:rsidRDefault="00000000">
      <w:pPr>
        <w:rPr>
          <w:lang w:val="pt-BR"/>
        </w:rPr>
      </w:pPr>
      <w:r w:rsidRPr="003B7F0D">
        <w:rPr>
          <w:lang w:val="pt-BR"/>
        </w:rPr>
        <w:t>• Percentil 20 = pontuação menor que 80% das pessoas naquele traço</w:t>
      </w:r>
    </w:p>
    <w:p w14:paraId="1A1E782F" w14:textId="77777777" w:rsidR="00FD6B33" w:rsidRPr="003B7F0D" w:rsidRDefault="00000000">
      <w:pPr>
        <w:pStyle w:val="Ttulo2"/>
        <w:rPr>
          <w:lang w:val="pt-BR"/>
        </w:rPr>
      </w:pPr>
      <w:r w:rsidRPr="003B7F0D">
        <w:rPr>
          <w:lang w:val="pt-BR"/>
        </w:rPr>
        <w:t>2. Diferenças de Gênero</w:t>
      </w:r>
    </w:p>
    <w:p w14:paraId="1DF5550E" w14:textId="77777777" w:rsidR="00FD6B33" w:rsidRPr="003B7F0D" w:rsidRDefault="00000000">
      <w:pPr>
        <w:rPr>
          <w:lang w:val="pt-BR"/>
        </w:rPr>
      </w:pPr>
      <w:r w:rsidRPr="003B7F0D">
        <w:rPr>
          <w:lang w:val="pt-BR"/>
        </w:rPr>
        <w:t>Estudos mostram diferenças consistentes entre gêneros:</w:t>
      </w:r>
    </w:p>
    <w:p w14:paraId="67CCB37B" w14:textId="77777777" w:rsidR="00FD6B33" w:rsidRPr="003B7F0D" w:rsidRDefault="00000000">
      <w:pPr>
        <w:rPr>
          <w:lang w:val="pt-BR"/>
        </w:rPr>
      </w:pPr>
      <w:r w:rsidRPr="003B7F0D">
        <w:rPr>
          <w:lang w:val="pt-BR"/>
        </w:rPr>
        <w:t>• Mulheres: Média no percentil 60 para Retraimento e 57.5 para Volatilidade</w:t>
      </w:r>
    </w:p>
    <w:p w14:paraId="330E54C5" w14:textId="77777777" w:rsidR="00FD6B33" w:rsidRPr="003B7F0D" w:rsidRDefault="00000000">
      <w:pPr>
        <w:rPr>
          <w:lang w:val="pt-BR"/>
        </w:rPr>
      </w:pPr>
      <w:r w:rsidRPr="003B7F0D">
        <w:rPr>
          <w:lang w:val="pt-BR"/>
        </w:rPr>
        <w:t>• Homens: Média no percentil 40 para Retraimento e 42.5 para Volatilidade</w:t>
      </w:r>
    </w:p>
    <w:p w14:paraId="47D6D04C" w14:textId="77777777" w:rsidR="00FD6B33" w:rsidRPr="003B7F0D" w:rsidRDefault="00000000">
      <w:pPr>
        <w:rPr>
          <w:lang w:val="pt-BR"/>
        </w:rPr>
      </w:pPr>
      <w:r w:rsidRPr="003B7F0D">
        <w:rPr>
          <w:lang w:val="pt-BR"/>
        </w:rPr>
        <w:t>• Estas diferenças são estatísticas e não determinísticas</w:t>
      </w:r>
    </w:p>
    <w:p w14:paraId="1701DF6F" w14:textId="77777777" w:rsidR="00FD6B33" w:rsidRPr="003B7F0D" w:rsidRDefault="00000000">
      <w:pPr>
        <w:pStyle w:val="Ttulo2"/>
        <w:rPr>
          <w:lang w:val="pt-BR"/>
        </w:rPr>
      </w:pPr>
      <w:r w:rsidRPr="003B7F0D">
        <w:rPr>
          <w:lang w:val="pt-BR"/>
        </w:rPr>
        <w:t>3. Implicações Clínicas</w:t>
      </w:r>
    </w:p>
    <w:p w14:paraId="3DE56769" w14:textId="77777777" w:rsidR="00FD6B33" w:rsidRPr="003B7F0D" w:rsidRDefault="00000000">
      <w:pPr>
        <w:rPr>
          <w:lang w:val="pt-BR"/>
        </w:rPr>
      </w:pPr>
      <w:r w:rsidRPr="003B7F0D">
        <w:rPr>
          <w:lang w:val="pt-BR"/>
        </w:rPr>
        <w:t>• Níveis muito altos (&gt;80) em qualquer aspecto são fatores de risco para transtornos psicológicos</w:t>
      </w:r>
    </w:p>
    <w:p w14:paraId="24BD08EE" w14:textId="77777777" w:rsidR="00FD6B33" w:rsidRPr="003B7F0D" w:rsidRDefault="00000000">
      <w:pPr>
        <w:rPr>
          <w:lang w:val="pt-BR"/>
        </w:rPr>
      </w:pPr>
      <w:r w:rsidRPr="003B7F0D">
        <w:rPr>
          <w:lang w:val="pt-BR"/>
        </w:rPr>
        <w:t>• Alto Retraimento: Associado a transtornos de ansiedade e depressão</w:t>
      </w:r>
    </w:p>
    <w:p w14:paraId="030C4784" w14:textId="77777777" w:rsidR="00FD6B33" w:rsidRPr="003B7F0D" w:rsidRDefault="00000000">
      <w:pPr>
        <w:rPr>
          <w:lang w:val="pt-BR"/>
        </w:rPr>
      </w:pPr>
      <w:r w:rsidRPr="003B7F0D">
        <w:rPr>
          <w:lang w:val="pt-BR"/>
        </w:rPr>
        <w:t>• Alta Volatilidade: Associada a transtornos de controle de impulsos</w:t>
      </w:r>
    </w:p>
    <w:p w14:paraId="09203726" w14:textId="77777777" w:rsidR="00FD6B33" w:rsidRPr="003B7F0D" w:rsidRDefault="00000000">
      <w:pPr>
        <w:rPr>
          <w:lang w:val="pt-BR"/>
        </w:rPr>
      </w:pPr>
      <w:r w:rsidRPr="003B7F0D">
        <w:rPr>
          <w:lang w:val="pt-BR"/>
        </w:rPr>
        <w:t>• Alto Neuroticismo + baixa Extroversão aumenta risco de depressão</w:t>
      </w:r>
    </w:p>
    <w:p w14:paraId="33F05605" w14:textId="77777777" w:rsidR="00FD6B33" w:rsidRPr="003B7F0D" w:rsidRDefault="00000000">
      <w:pPr>
        <w:pStyle w:val="Ttulo2"/>
        <w:rPr>
          <w:lang w:val="pt-BR"/>
        </w:rPr>
      </w:pPr>
      <w:r w:rsidRPr="003B7F0D">
        <w:rPr>
          <w:lang w:val="pt-BR"/>
        </w:rPr>
        <w:t>4. Aspectos Adaptativos</w:t>
      </w:r>
    </w:p>
    <w:p w14:paraId="2620C48B" w14:textId="77777777" w:rsidR="00FD6B33" w:rsidRPr="003B7F0D" w:rsidRDefault="00000000">
      <w:pPr>
        <w:rPr>
          <w:lang w:val="pt-BR"/>
        </w:rPr>
      </w:pPr>
      <w:r w:rsidRPr="003B7F0D">
        <w:rPr>
          <w:lang w:val="pt-BR"/>
        </w:rPr>
        <w:t>Níveis moderados podem ter funções adaptativas:</w:t>
      </w:r>
    </w:p>
    <w:p w14:paraId="5220BEB5" w14:textId="77777777" w:rsidR="00FD6B33" w:rsidRPr="003B7F0D" w:rsidRDefault="00000000">
      <w:pPr>
        <w:rPr>
          <w:lang w:val="pt-BR"/>
        </w:rPr>
      </w:pPr>
      <w:r w:rsidRPr="003B7F0D">
        <w:rPr>
          <w:lang w:val="pt-BR"/>
        </w:rPr>
        <w:t>• Retraimento moderado: Promove cautela apropriada e planejamento cuidadoso</w:t>
      </w:r>
    </w:p>
    <w:p w14:paraId="4D40FC68" w14:textId="77777777" w:rsidR="00FD6B33" w:rsidRPr="003B7F0D" w:rsidRDefault="00000000">
      <w:pPr>
        <w:rPr>
          <w:lang w:val="pt-BR"/>
        </w:rPr>
      </w:pPr>
      <w:r w:rsidRPr="003B7F0D">
        <w:rPr>
          <w:lang w:val="pt-BR"/>
        </w:rPr>
        <w:t>• Volatilidade moderada: Permite expressão emocional autêntica e assertividade</w:t>
      </w:r>
    </w:p>
    <w:p w14:paraId="5120116C" w14:textId="77777777" w:rsidR="00FD6B33" w:rsidRPr="003B7F0D" w:rsidRDefault="00000000">
      <w:pPr>
        <w:pStyle w:val="Ttulo2"/>
        <w:rPr>
          <w:lang w:val="pt-BR"/>
        </w:rPr>
      </w:pPr>
      <w:r w:rsidRPr="003B7F0D">
        <w:rPr>
          <w:lang w:val="pt-BR"/>
        </w:rPr>
        <w:t>5. Intervenções e Desenvolvimento</w:t>
      </w:r>
    </w:p>
    <w:p w14:paraId="56494ECC" w14:textId="77777777" w:rsidR="00FD6B33" w:rsidRPr="003B7F0D" w:rsidRDefault="00000000">
      <w:pPr>
        <w:rPr>
          <w:lang w:val="pt-BR"/>
        </w:rPr>
      </w:pPr>
      <w:r w:rsidRPr="003B7F0D">
        <w:rPr>
          <w:lang w:val="pt-BR"/>
        </w:rPr>
        <w:t>• Ambos os aspectos podem ser modificados através de psicoterapia, especialmente TCC</w:t>
      </w:r>
    </w:p>
    <w:p w14:paraId="5560DDE5" w14:textId="77777777" w:rsidR="00FD6B33" w:rsidRPr="003B7F0D" w:rsidRDefault="00000000">
      <w:pPr>
        <w:rPr>
          <w:lang w:val="pt-BR"/>
        </w:rPr>
      </w:pPr>
      <w:r w:rsidRPr="003B7F0D">
        <w:rPr>
          <w:lang w:val="pt-BR"/>
        </w:rPr>
        <w:t>• Práticas de mindfulness mostram eficácia para redução da Volatilidade</w:t>
      </w:r>
    </w:p>
    <w:p w14:paraId="002D88B7" w14:textId="77777777" w:rsidR="00FD6B33" w:rsidRPr="003B7F0D" w:rsidRDefault="00000000">
      <w:pPr>
        <w:rPr>
          <w:lang w:val="pt-BR"/>
        </w:rPr>
      </w:pPr>
      <w:r w:rsidRPr="003B7F0D">
        <w:rPr>
          <w:lang w:val="pt-BR"/>
        </w:rPr>
        <w:t>• Terapia de exposição gradual é eficaz para alto Retraimento</w:t>
      </w:r>
    </w:p>
    <w:p w14:paraId="6DE284E2" w14:textId="77777777" w:rsidR="00FD6B33" w:rsidRPr="003B7F0D" w:rsidRDefault="00000000">
      <w:pPr>
        <w:rPr>
          <w:lang w:val="pt-BR"/>
        </w:rPr>
      </w:pPr>
      <w:r w:rsidRPr="003B7F0D">
        <w:rPr>
          <w:lang w:val="pt-BR"/>
        </w:rPr>
        <w:t>• Mudanças naturais ocorrem ao longo da vida, com tendência de diminuição após os 30 anos</w:t>
      </w:r>
    </w:p>
    <w:p w14:paraId="2610B8FB" w14:textId="77777777" w:rsidR="00FD6B33" w:rsidRPr="003B7F0D" w:rsidRDefault="00000000">
      <w:pPr>
        <w:rPr>
          <w:lang w:val="pt-BR"/>
        </w:rPr>
      </w:pPr>
      <w:r w:rsidRPr="003B7F0D">
        <w:rPr>
          <w:lang w:val="pt-BR"/>
        </w:rPr>
        <w:br w:type="page"/>
      </w:r>
    </w:p>
    <w:p w14:paraId="6A95462E" w14:textId="77777777" w:rsidR="00FD6B33" w:rsidRPr="003B7F0D" w:rsidRDefault="00000000">
      <w:pPr>
        <w:pStyle w:val="Ttulo1"/>
        <w:rPr>
          <w:lang w:val="pt-BR"/>
        </w:rPr>
      </w:pPr>
      <w:r w:rsidRPr="003B7F0D">
        <w:rPr>
          <w:lang w:val="pt-BR"/>
        </w:rPr>
        <w:lastRenderedPageBreak/>
        <w:t>NOTA METODOLÓGICA</w:t>
      </w:r>
    </w:p>
    <w:p w14:paraId="7BB23A1C" w14:textId="77777777" w:rsidR="00FD6B33" w:rsidRPr="003B7F0D" w:rsidRDefault="00000000">
      <w:pPr>
        <w:rPr>
          <w:lang w:val="pt-BR"/>
        </w:rPr>
      </w:pPr>
      <w:r w:rsidRPr="003B7F0D">
        <w:rPr>
          <w:lang w:val="pt-BR"/>
        </w:rPr>
        <w:t>Estas descrições foram desenvolvidas com base em:</w:t>
      </w:r>
    </w:p>
    <w:p w14:paraId="7F6C377C" w14:textId="77777777" w:rsidR="00FD6B33" w:rsidRPr="003B7F0D" w:rsidRDefault="00000000">
      <w:pPr>
        <w:rPr>
          <w:lang w:val="pt-BR"/>
        </w:rPr>
      </w:pPr>
      <w:r w:rsidRPr="003B7F0D">
        <w:rPr>
          <w:lang w:val="pt-BR"/>
        </w:rPr>
        <w:t>• Análise de múltiplos relatórios do sistema UnderstandMyself (BFAS)</w:t>
      </w:r>
    </w:p>
    <w:p w14:paraId="75997EDD" w14:textId="77777777" w:rsidR="00FD6B33" w:rsidRPr="003B7F0D" w:rsidRDefault="00000000">
      <w:pPr>
        <w:rPr>
          <w:lang w:val="pt-BR"/>
        </w:rPr>
      </w:pPr>
      <w:r w:rsidRPr="003B7F0D">
        <w:rPr>
          <w:lang w:val="pt-BR"/>
        </w:rPr>
        <w:t>• Revisão de literatura científica sobre os aspectos do Big Five</w:t>
      </w:r>
    </w:p>
    <w:p w14:paraId="1CA4D701" w14:textId="77777777" w:rsidR="00FD6B33" w:rsidRPr="003B7F0D" w:rsidRDefault="00000000">
      <w:pPr>
        <w:rPr>
          <w:lang w:val="pt-BR"/>
        </w:rPr>
      </w:pPr>
      <w:r w:rsidRPr="003B7F0D">
        <w:rPr>
          <w:lang w:val="pt-BR"/>
        </w:rPr>
        <w:t>• Transcrições de aulas do Dr. Jordan B. Peterson</w:t>
      </w:r>
    </w:p>
    <w:p w14:paraId="7AD8F86F" w14:textId="77777777" w:rsidR="00FD6B33" w:rsidRPr="003B7F0D" w:rsidRDefault="00000000">
      <w:pPr>
        <w:rPr>
          <w:lang w:val="pt-BR"/>
        </w:rPr>
      </w:pPr>
      <w:r w:rsidRPr="003B7F0D">
        <w:rPr>
          <w:lang w:val="pt-BR"/>
        </w:rPr>
        <w:t>• Integração de teoria neurobiológica e psicométrica contemporânea</w:t>
      </w:r>
    </w:p>
    <w:p w14:paraId="70BFA791" w14:textId="77777777" w:rsidR="00FD6B33" w:rsidRPr="003B7F0D" w:rsidRDefault="00FD6B33">
      <w:pPr>
        <w:rPr>
          <w:lang w:val="pt-BR"/>
        </w:rPr>
      </w:pPr>
    </w:p>
    <w:p w14:paraId="038C5F97" w14:textId="77777777" w:rsidR="00FD6B33" w:rsidRPr="003B7F0D" w:rsidRDefault="00000000">
      <w:pPr>
        <w:rPr>
          <w:lang w:val="pt-BR"/>
        </w:rPr>
      </w:pPr>
      <w:r w:rsidRPr="003B7F0D">
        <w:rPr>
          <w:lang w:val="pt-BR"/>
        </w:rPr>
        <w:t>As descrições representam tendências estatísticas e não devem ser usadas como diagnóstico clínico. A personalidade é complexa e multifacetada, e indivíduos podem mostrar variações significativas dentro de cada nível dependendo do contexto e desenvolvimento pessoal.</w:t>
      </w:r>
    </w:p>
    <w:sectPr w:rsidR="00FD6B33" w:rsidRPr="003B7F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9172738">
    <w:abstractNumId w:val="8"/>
  </w:num>
  <w:num w:numId="2" w16cid:durableId="326179030">
    <w:abstractNumId w:val="6"/>
  </w:num>
  <w:num w:numId="3" w16cid:durableId="1428765532">
    <w:abstractNumId w:val="5"/>
  </w:num>
  <w:num w:numId="4" w16cid:durableId="1008288093">
    <w:abstractNumId w:val="4"/>
  </w:num>
  <w:num w:numId="5" w16cid:durableId="868033936">
    <w:abstractNumId w:val="7"/>
  </w:num>
  <w:num w:numId="6" w16cid:durableId="349838594">
    <w:abstractNumId w:val="3"/>
  </w:num>
  <w:num w:numId="7" w16cid:durableId="748888778">
    <w:abstractNumId w:val="2"/>
  </w:num>
  <w:num w:numId="8" w16cid:durableId="741222159">
    <w:abstractNumId w:val="1"/>
  </w:num>
  <w:num w:numId="9" w16cid:durableId="77471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F0D"/>
    <w:rsid w:val="00AA1D8D"/>
    <w:rsid w:val="00B47730"/>
    <w:rsid w:val="00CB0664"/>
    <w:rsid w:val="00EB59CF"/>
    <w:rsid w:val="00FC693F"/>
    <w:rsid w:val="00FD6B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4893EF-4E3C-42B1-B1AA-E61A9ADBE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w:hAnsi="Calibri"/>
      <w:b/>
      <w:color w:val="000000"/>
      <w:sz w:val="48"/>
    </w:rPr>
  </w:style>
  <w:style w:type="paragraph" w:customStyle="1" w:styleId="CustomHeading1">
    <w:name w:val="CustomHeading1"/>
    <w:rPr>
      <w:rFonts w:ascii="Calibri" w:hAnsi="Calibri"/>
      <w:b/>
      <w:color w:val="003366"/>
      <w:sz w:val="36"/>
    </w:rPr>
  </w:style>
  <w:style w:type="paragraph" w:customStyle="1" w:styleId="CustomHeading2">
    <w:name w:val="CustomHeading2"/>
    <w:rPr>
      <w:rFonts w:ascii="Calibri" w:hAnsi="Calibri"/>
      <w:b/>
      <w:color w:val="336699"/>
      <w:sz w:val="32"/>
    </w:rPr>
  </w:style>
  <w:style w:type="paragraph" w:customStyle="1" w:styleId="LevelStyle">
    <w:name w:val="LevelStyle"/>
    <w:rPr>
      <w:rFonts w:ascii="Calibri" w:hAnsi="Calibri"/>
      <w:b/>
      <w:color w:val="66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1862</Words>
  <Characters>12203</Characters>
  <Application>Microsoft Office Word</Application>
  <DocSecurity>0</DocSecurity>
  <Lines>271</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Rabello</cp:lastModifiedBy>
  <cp:revision>2</cp:revision>
  <dcterms:created xsi:type="dcterms:W3CDTF">2013-12-23T23:15:00Z</dcterms:created>
  <dcterms:modified xsi:type="dcterms:W3CDTF">2025-10-25T16:52:00Z</dcterms:modified>
  <cp:category/>
</cp:coreProperties>
</file>