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7A7" w:rsidRPr="00961133" w:rsidRDefault="00A977A7" w:rsidP="00A977A7">
      <w:pPr>
        <w:pStyle w:val="Heading2"/>
        <w:rPr>
          <w:rFonts w:ascii="Times New Roman" w:eastAsia="Times New Roman" w:hAnsi="Times New Roman"/>
          <w:i/>
          <w:color w:val="auto"/>
          <w:szCs w:val="20"/>
        </w:rPr>
      </w:pPr>
      <w:r w:rsidRPr="00961133">
        <w:rPr>
          <w:i/>
          <w:color w:val="auto"/>
        </w:rPr>
        <w:t>C)</w:t>
      </w:r>
      <w:r w:rsidRPr="00961133">
        <w:rPr>
          <w:color w:val="auto"/>
        </w:rPr>
        <w:t xml:space="preserve"> Original Requirement Set For Case Study </w:t>
      </w:r>
      <w:proofErr w:type="gramStart"/>
      <w:r w:rsidRPr="00961133">
        <w:rPr>
          <w:color w:val="auto"/>
        </w:rPr>
        <w:t xml:space="preserve">1 </w:t>
      </w:r>
      <w:r w:rsidRPr="00961133">
        <w:rPr>
          <w:rFonts w:ascii="Times New Roman" w:eastAsia="Times New Roman" w:hAnsi="Times New Roman"/>
          <w:i/>
          <w:color w:val="auto"/>
          <w:szCs w:val="20"/>
        </w:rPr>
        <w:t xml:space="preserve"> </w:t>
      </w:r>
      <w:proofErr w:type="spellStart"/>
      <w:r w:rsidRPr="00961133">
        <w:rPr>
          <w:rFonts w:ascii="Times New Roman" w:eastAsia="Times New Roman" w:hAnsi="Times New Roman"/>
          <w:i/>
          <w:color w:val="auto"/>
          <w:szCs w:val="20"/>
        </w:rPr>
        <w:t>CrowdRequire</w:t>
      </w:r>
      <w:proofErr w:type="spellEnd"/>
      <w:proofErr w:type="gramEnd"/>
      <w:sdt>
        <w:sdtPr>
          <w:rPr>
            <w:rFonts w:ascii="Times New Roman" w:eastAsia="Times New Roman" w:hAnsi="Times New Roman"/>
            <w:i/>
            <w:color w:val="auto"/>
            <w:szCs w:val="20"/>
          </w:rPr>
          <w:id w:val="-1909071673"/>
          <w:citation/>
        </w:sdtPr>
        <w:sdtEndPr>
          <w:rPr>
            <w:sz w:val="20"/>
          </w:rPr>
        </w:sdtEndPr>
        <w:sdtContent>
          <w:r w:rsidRPr="00E3671C">
            <w:rPr>
              <w:rFonts w:ascii="Times New Roman" w:eastAsia="Times New Roman" w:hAnsi="Times New Roman"/>
              <w:i/>
              <w:color w:val="auto"/>
              <w:sz w:val="20"/>
              <w:szCs w:val="20"/>
            </w:rPr>
            <w:fldChar w:fldCharType="begin"/>
          </w:r>
          <w:r w:rsidRPr="00E3671C">
            <w:rPr>
              <w:rFonts w:ascii="Times New Roman" w:eastAsia="Times New Roman" w:hAnsi="Times New Roman"/>
              <w:i/>
              <w:color w:val="auto"/>
              <w:sz w:val="20"/>
              <w:szCs w:val="20"/>
              <w:lang w:val="tr-TR"/>
            </w:rPr>
            <w:instrText xml:space="preserve">CITATION Ade12 \l 1055 </w:instrText>
          </w:r>
          <w:r w:rsidRPr="00E3671C">
            <w:rPr>
              <w:rFonts w:ascii="Times New Roman" w:eastAsia="Times New Roman" w:hAnsi="Times New Roman"/>
              <w:i/>
              <w:color w:val="auto"/>
              <w:sz w:val="20"/>
              <w:szCs w:val="20"/>
            </w:rPr>
            <w:fldChar w:fldCharType="separate"/>
          </w:r>
          <w:r w:rsidRPr="00E3671C">
            <w:rPr>
              <w:rFonts w:ascii="Times New Roman" w:eastAsia="Times New Roman" w:hAnsi="Times New Roman"/>
              <w:i/>
              <w:noProof/>
              <w:color w:val="auto"/>
              <w:sz w:val="20"/>
              <w:szCs w:val="20"/>
              <w:lang w:val="tr-TR"/>
            </w:rPr>
            <w:t xml:space="preserve"> </w:t>
          </w:r>
          <w:r w:rsidRPr="00E3671C">
            <w:rPr>
              <w:rFonts w:ascii="Times New Roman" w:eastAsia="Times New Roman" w:hAnsi="Times New Roman"/>
              <w:noProof/>
              <w:color w:val="auto"/>
              <w:sz w:val="20"/>
              <w:szCs w:val="20"/>
              <w:lang w:val="tr-TR"/>
            </w:rPr>
            <w:t>(Adepetu, Ahmed, Al Abd, Zaabi, &amp; Svetinovic, 2012)</w:t>
          </w:r>
          <w:r w:rsidRPr="00E3671C">
            <w:rPr>
              <w:rFonts w:ascii="Times New Roman" w:eastAsia="Times New Roman" w:hAnsi="Times New Roman"/>
              <w:i/>
              <w:color w:val="auto"/>
              <w:sz w:val="20"/>
              <w:szCs w:val="20"/>
            </w:rPr>
            <w:fldChar w:fldCharType="end"/>
          </w:r>
        </w:sdtContent>
      </w:sdt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8914"/>
      </w:tblGrid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5033B8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5033B8">
              <w:rPr>
                <w:b/>
                <w:sz w:val="18"/>
                <w:szCs w:val="18"/>
              </w:rPr>
              <w:t>Description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5033B8">
              <w:rPr>
                <w:b/>
                <w:sz w:val="18"/>
                <w:szCs w:val="18"/>
              </w:rPr>
              <w:t>Functional Requirements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1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be web-based.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2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accept and register users.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3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provide substantial information for users.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4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require employee-related data and business-partner-related data from crowd members and clients respectively.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5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contain crowd-member-specific tabs on the crowd member profile, i.e., where the crowd member can view details of tasks, search for tasks, upload requirements specifications, and update account information and inquiries.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6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contain client-specific tabs on the client profile, i.e., task description, task management, task submissions, task selections and inquiries.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7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have a messaging function.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8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provide users with timely updates on task suggestions and changes.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9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enable clients to define and customize task templates.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10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enable clients to define criteria and tests for selection of crowd members.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11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inform the client the number of crowd members that are eligible for tasks based on specified task criteria.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12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contain task description tools</w:t>
            </w:r>
            <w:r>
              <w:rPr>
                <w:sz w:val="18"/>
                <w:szCs w:val="18"/>
              </w:rPr>
              <w:t>,</w:t>
            </w:r>
            <w:r w:rsidRPr="005033B8">
              <w:rPr>
                <w:sz w:val="18"/>
                <w:szCs w:val="18"/>
              </w:rPr>
              <w:t xml:space="preserve"> such as a text editor, tables, images (upload), video</w:t>
            </w:r>
            <w:r>
              <w:rPr>
                <w:sz w:val="18"/>
                <w:szCs w:val="18"/>
              </w:rPr>
              <w:t xml:space="preserve"> </w:t>
            </w:r>
            <w:r w:rsidRPr="005033B8">
              <w:rPr>
                <w:sz w:val="18"/>
                <w:szCs w:val="18"/>
              </w:rPr>
              <w:t>(upload), numbering and bullets, and document upload.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13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 xml:space="preserve">The system shall enable the client to modularize a task into subtasks with corresponding payments, with the system showing the percentage of the payment that goes to </w:t>
            </w:r>
            <w:proofErr w:type="spellStart"/>
            <w:r w:rsidRPr="005033B8">
              <w:rPr>
                <w:sz w:val="18"/>
                <w:szCs w:val="18"/>
              </w:rPr>
              <w:t>CrowdREquire</w:t>
            </w:r>
            <w:proofErr w:type="spellEnd"/>
            <w:r w:rsidRPr="005033B8">
              <w:rPr>
                <w:sz w:val="18"/>
                <w:szCs w:val="18"/>
              </w:rPr>
              <w:t>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14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client shall store a history of all users’ task details.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15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 xml:space="preserve">The system shall require payments from a client before a task </w:t>
            </w:r>
            <w:proofErr w:type="gramStart"/>
            <w:r w:rsidRPr="005033B8">
              <w:rPr>
                <w:sz w:val="18"/>
                <w:szCs w:val="18"/>
              </w:rPr>
              <w:t>can be published</w:t>
            </w:r>
            <w:proofErr w:type="gramEnd"/>
            <w:r w:rsidRPr="005033B8">
              <w:rPr>
                <w:sz w:val="18"/>
                <w:szCs w:val="18"/>
              </w:rPr>
              <w:t xml:space="preserve"> to the crowd.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16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 xml:space="preserve">The system shall enable clients to buy </w:t>
            </w:r>
            <w:proofErr w:type="spellStart"/>
            <w:r w:rsidRPr="005033B8">
              <w:rPr>
                <w:sz w:val="18"/>
                <w:szCs w:val="18"/>
              </w:rPr>
              <w:t>CrowdREquire</w:t>
            </w:r>
            <w:proofErr w:type="spellEnd"/>
            <w:r w:rsidRPr="005033B8">
              <w:rPr>
                <w:sz w:val="18"/>
                <w:szCs w:val="18"/>
              </w:rPr>
              <w:t xml:space="preserve"> credits.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17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have an Application Programming Interface (API) for developing custom tasks.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18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have a ranking system for users.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19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have desktop and mobile applications where users can work offline.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5033B8">
              <w:rPr>
                <w:b/>
                <w:sz w:val="18"/>
                <w:szCs w:val="18"/>
              </w:rPr>
              <w:t>Non-Functional Requirements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20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be usable on all browser and operating system platforms.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21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have a user-friendly and simple interface.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22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be readily available for usage.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23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 xml:space="preserve">The system shall be robust in order to accommodate as many users as possible at a time without the system performance </w:t>
            </w:r>
            <w:proofErr w:type="gramStart"/>
            <w:r w:rsidRPr="005033B8">
              <w:rPr>
                <w:sz w:val="18"/>
                <w:szCs w:val="18"/>
              </w:rPr>
              <w:t>being affected</w:t>
            </w:r>
            <w:proofErr w:type="gramEnd"/>
            <w:r w:rsidRPr="005033B8">
              <w:rPr>
                <w:sz w:val="18"/>
                <w:szCs w:val="18"/>
              </w:rPr>
              <w:t>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24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be efficient in error handling and prevent loss of data.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25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be secure.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26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have flexible design tools.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27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ensure and maintain a high-level of integrity among users.</w:t>
            </w:r>
          </w:p>
        </w:tc>
      </w:tr>
      <w:tr w:rsidR="00A977A7" w:rsidRPr="00C943BD" w:rsidTr="00494FAE">
        <w:tc>
          <w:tcPr>
            <w:tcW w:w="355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28</w:t>
            </w:r>
          </w:p>
        </w:tc>
        <w:tc>
          <w:tcPr>
            <w:tcW w:w="9221" w:type="dxa"/>
            <w:shd w:val="clear" w:color="auto" w:fill="auto"/>
          </w:tcPr>
          <w:p w:rsidR="00A977A7" w:rsidRPr="005033B8" w:rsidRDefault="00A977A7" w:rsidP="00494FA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033B8">
              <w:rPr>
                <w:sz w:val="18"/>
                <w:szCs w:val="18"/>
              </w:rPr>
              <w:t>The system shall address any form of abuse or breach of legal conditions.</w:t>
            </w:r>
          </w:p>
        </w:tc>
      </w:tr>
    </w:tbl>
    <w:p w:rsidR="00F355AC" w:rsidRDefault="00F355AC">
      <w:bookmarkStart w:id="0" w:name="_GoBack"/>
      <w:bookmarkEnd w:id="0"/>
    </w:p>
    <w:sectPr w:rsidR="00F3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A7"/>
    <w:rsid w:val="00323193"/>
    <w:rsid w:val="00A977A7"/>
    <w:rsid w:val="00F3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8A8D2-2A66-4880-AA37-0EDBD388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7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7A7"/>
    <w:pPr>
      <w:keepNext/>
      <w:keepLines/>
      <w:spacing w:before="200" w:line="276" w:lineRule="auto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7A7"/>
    <w:rPr>
      <w:rFonts w:ascii="Calibri" w:eastAsia="MS Gothic" w:hAnsi="Calibri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Ade12</b:Tag>
    <b:SourceType>ConferenceProceedings</b:SourceType>
    <b:Guid>{E42C6FE8-493F-4BAF-94C7-01E32D95781D}</b:Guid>
    <b:Title>CrowdREquire: A Requirements Engineering Crowdsourcing Platform</b:Title>
    <b:Year>2012</b:Year>
    <b:JournalName>AAAI Spring Symposium: Wisdom of the Crowd. 2012</b:JournalName>
    <b:Author>
      <b:Author>
        <b:NameList>
          <b:Person>
            <b:Last>Adepetu</b:Last>
            <b:First>Adedamola</b:First>
          </b:Person>
          <b:Person>
            <b:Last>Ahmed</b:Last>
            <b:Middle>Altaf</b:Middle>
            <b:First>Khaja</b:First>
          </b:Person>
          <b:Person>
            <b:Last>Al Abd</b:Last>
            <b:First>Yousif</b:First>
          </b:Person>
          <b:Person>
            <b:Last>Zaabi</b:Last>
            <b:Middle>Al</b:Middle>
            <b:First>Aaesha</b:First>
          </b:Person>
          <b:Person>
            <b:Last>Svetinovic</b:Last>
            <b:First>Davor</b:First>
          </b:Person>
        </b:NameList>
      </b:Author>
    </b:Author>
    <b:ConferenceName>AAAI Spring Symposium: Wisdom of the Crowd. 2012</b:ConferenceName>
    <b:City>Stanford, California</b:City>
    <b:RefOrder>46</b:RefOrder>
  </b:Source>
</b:Sources>
</file>

<file path=customXml/itemProps1.xml><?xml version="1.0" encoding="utf-8"?>
<ds:datastoreItem xmlns:ds="http://schemas.openxmlformats.org/officeDocument/2006/customXml" ds:itemID="{AEFCDBEF-4F99-4FD6-BA30-5F987380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Ferda Özdemir</dc:creator>
  <cp:keywords/>
  <dc:description/>
  <cp:lastModifiedBy>Ferda Özdemir</cp:lastModifiedBy>
  <cp:revision>1</cp:revision>
  <dcterms:created xsi:type="dcterms:W3CDTF">2020-02-22T18:44:00Z</dcterms:created>
  <dcterms:modified xsi:type="dcterms:W3CDTF">2020-02-22T18:45:00Z</dcterms:modified>
</cp:coreProperties>
</file>