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A5" w:rsidRPr="00CF4F42" w:rsidRDefault="000266A5" w:rsidP="000266A5">
      <w:pPr>
        <w:pStyle w:val="Heading2"/>
        <w:rPr>
          <w:rFonts w:ascii="Times New Roman" w:eastAsia="Times New Roman" w:hAnsi="Times New Roman"/>
          <w:i/>
          <w:color w:val="auto"/>
          <w:sz w:val="18"/>
          <w:szCs w:val="20"/>
        </w:rPr>
      </w:pPr>
      <w:r w:rsidRPr="00F54F82">
        <w:rPr>
          <w:i/>
          <w:color w:val="auto"/>
        </w:rPr>
        <w:t>D)</w:t>
      </w:r>
      <w:r w:rsidRPr="00F54F82">
        <w:rPr>
          <w:color w:val="auto"/>
        </w:rPr>
        <w:t xml:space="preserve"> Original Requirement Set For Case Study 2 </w:t>
      </w:r>
      <w:r w:rsidRPr="00F54F82">
        <w:rPr>
          <w:rFonts w:ascii="Times New Roman" w:eastAsia="Times New Roman" w:hAnsi="Times New Roman"/>
          <w:i/>
          <w:color w:val="auto"/>
          <w:szCs w:val="20"/>
        </w:rPr>
        <w:t>Internet of Things</w:t>
      </w:r>
      <w:sdt>
        <w:sdtPr>
          <w:rPr>
            <w:rFonts w:ascii="Times New Roman" w:eastAsia="Times New Roman" w:hAnsi="Times New Roman"/>
            <w:i/>
            <w:color w:val="auto"/>
            <w:sz w:val="22"/>
            <w:szCs w:val="20"/>
          </w:rPr>
          <w:id w:val="-339385827"/>
          <w:citation/>
        </w:sdtPr>
        <w:sdtEndPr>
          <w:rPr>
            <w:sz w:val="20"/>
          </w:rPr>
        </w:sdtEndPr>
        <w:sdtContent>
          <w:r w:rsidRPr="00CF4F42">
            <w:rPr>
              <w:rFonts w:ascii="Times New Roman" w:eastAsia="Times New Roman" w:hAnsi="Times New Roman"/>
              <w:i/>
              <w:color w:val="auto"/>
              <w:sz w:val="20"/>
              <w:szCs w:val="20"/>
            </w:rPr>
            <w:fldChar w:fldCharType="begin"/>
          </w:r>
          <w:r w:rsidRPr="00CF4F42">
            <w:rPr>
              <w:rFonts w:ascii="Times New Roman" w:eastAsia="Times New Roman" w:hAnsi="Times New Roman"/>
              <w:i/>
              <w:color w:val="auto"/>
              <w:sz w:val="20"/>
              <w:szCs w:val="20"/>
            </w:rPr>
            <w:instrText xml:space="preserve"> CITATION Alq \l 1055 </w:instrText>
          </w:r>
          <w:r w:rsidRPr="00CF4F42">
            <w:rPr>
              <w:rFonts w:ascii="Times New Roman" w:eastAsia="Times New Roman" w:hAnsi="Times New Roman"/>
              <w:i/>
              <w:color w:val="auto"/>
              <w:sz w:val="20"/>
              <w:szCs w:val="20"/>
            </w:rPr>
            <w:fldChar w:fldCharType="separate"/>
          </w:r>
          <w:r w:rsidRPr="00CF4F42">
            <w:rPr>
              <w:rFonts w:ascii="Times New Roman" w:eastAsia="Times New Roman" w:hAnsi="Times New Roman"/>
              <w:i/>
              <w:noProof/>
              <w:color w:val="auto"/>
              <w:sz w:val="20"/>
              <w:szCs w:val="20"/>
            </w:rPr>
            <w:t xml:space="preserve"> </w:t>
          </w:r>
          <w:r w:rsidRPr="00CF4F42">
            <w:rPr>
              <w:rFonts w:ascii="Times New Roman" w:eastAsia="Times New Roman" w:hAnsi="Times New Roman"/>
              <w:noProof/>
              <w:color w:val="auto"/>
              <w:sz w:val="20"/>
              <w:szCs w:val="20"/>
            </w:rPr>
            <w:t>(Alqassem &amp; Svetinovic, 2014)</w:t>
          </w:r>
          <w:r w:rsidRPr="00CF4F42">
            <w:rPr>
              <w:rFonts w:ascii="Times New Roman" w:eastAsia="Times New Roman" w:hAnsi="Times New Roman"/>
              <w:i/>
              <w:color w:val="auto"/>
              <w:sz w:val="20"/>
              <w:szCs w:val="20"/>
            </w:rPr>
            <w:fldChar w:fldCharType="end"/>
          </w:r>
        </w:sdtContent>
      </w:sdt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1620"/>
        <w:gridCol w:w="7645"/>
      </w:tblGrid>
      <w:tr w:rsidR="000266A5" w:rsidRPr="005E0B46" w:rsidTr="00494FAE">
        <w:tc>
          <w:tcPr>
            <w:tcW w:w="4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b/>
                <w:sz w:val="16"/>
                <w:szCs w:val="18"/>
              </w:rPr>
            </w:pPr>
            <w:r w:rsidRPr="005E0B46">
              <w:rPr>
                <w:b/>
                <w:sz w:val="16"/>
                <w:szCs w:val="18"/>
              </w:rPr>
              <w:t>No</w:t>
            </w:r>
          </w:p>
        </w:tc>
        <w:tc>
          <w:tcPr>
            <w:tcW w:w="1620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b/>
                <w:sz w:val="16"/>
                <w:szCs w:val="18"/>
              </w:rPr>
            </w:pPr>
            <w:r w:rsidRPr="005E0B46">
              <w:rPr>
                <w:b/>
                <w:sz w:val="16"/>
                <w:szCs w:val="18"/>
              </w:rPr>
              <w:t>Quality Attribute</w:t>
            </w:r>
          </w:p>
        </w:tc>
        <w:tc>
          <w:tcPr>
            <w:tcW w:w="76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b/>
                <w:sz w:val="16"/>
                <w:szCs w:val="18"/>
              </w:rPr>
            </w:pPr>
            <w:r w:rsidRPr="005E0B46">
              <w:rPr>
                <w:b/>
                <w:sz w:val="16"/>
                <w:szCs w:val="18"/>
              </w:rPr>
              <w:t>Security Requirement Description</w:t>
            </w:r>
          </w:p>
        </w:tc>
      </w:tr>
      <w:tr w:rsidR="000266A5" w:rsidRPr="005E0B46" w:rsidTr="00494FAE">
        <w:tc>
          <w:tcPr>
            <w:tcW w:w="4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1</w:t>
            </w:r>
          </w:p>
        </w:tc>
        <w:tc>
          <w:tcPr>
            <w:tcW w:w="1620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Access control</w:t>
            </w:r>
          </w:p>
        </w:tc>
        <w:tc>
          <w:tcPr>
            <w:tcW w:w="76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“Protecting system’s resources and services from various attacks, such as receiving wrong command”</w:t>
            </w:r>
          </w:p>
        </w:tc>
      </w:tr>
      <w:tr w:rsidR="000266A5" w:rsidRPr="005E0B46" w:rsidTr="00494FAE">
        <w:tc>
          <w:tcPr>
            <w:tcW w:w="4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Access Control</w:t>
            </w:r>
          </w:p>
        </w:tc>
        <w:tc>
          <w:tcPr>
            <w:tcW w:w="76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“Protecting communication servers and database systems from disruption”</w:t>
            </w:r>
          </w:p>
        </w:tc>
      </w:tr>
      <w:tr w:rsidR="000266A5" w:rsidRPr="005E0B46" w:rsidTr="00494FAE">
        <w:tc>
          <w:tcPr>
            <w:tcW w:w="4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3</w:t>
            </w:r>
          </w:p>
        </w:tc>
        <w:tc>
          <w:tcPr>
            <w:tcW w:w="1620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Authorization</w:t>
            </w:r>
          </w:p>
        </w:tc>
        <w:tc>
          <w:tcPr>
            <w:tcW w:w="76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“Administrative interface should be accessed only by legitimate users”</w:t>
            </w:r>
          </w:p>
        </w:tc>
      </w:tr>
      <w:tr w:rsidR="000266A5" w:rsidRPr="005E0B46" w:rsidTr="00494FAE">
        <w:tc>
          <w:tcPr>
            <w:tcW w:w="4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4</w:t>
            </w:r>
          </w:p>
        </w:tc>
        <w:tc>
          <w:tcPr>
            <w:tcW w:w="1620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Authorization</w:t>
            </w:r>
          </w:p>
        </w:tc>
        <w:tc>
          <w:tcPr>
            <w:tcW w:w="76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“Billing data should be protected from unauthorized access”</w:t>
            </w:r>
          </w:p>
        </w:tc>
      </w:tr>
      <w:tr w:rsidR="000266A5" w:rsidRPr="005E0B46" w:rsidTr="00494FAE">
        <w:tc>
          <w:tcPr>
            <w:tcW w:w="4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5</w:t>
            </w:r>
          </w:p>
        </w:tc>
        <w:tc>
          <w:tcPr>
            <w:tcW w:w="1620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Data integrity</w:t>
            </w:r>
          </w:p>
        </w:tc>
        <w:tc>
          <w:tcPr>
            <w:tcW w:w="76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“Increasing the memory space and computational power in smart meter, remote terminal units and intelligent electronics devices to allow more flexibility in implementing sophisticated security features”</w:t>
            </w:r>
          </w:p>
        </w:tc>
      </w:tr>
      <w:tr w:rsidR="000266A5" w:rsidRPr="005E0B46" w:rsidTr="00494FAE">
        <w:tc>
          <w:tcPr>
            <w:tcW w:w="4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6</w:t>
            </w:r>
          </w:p>
        </w:tc>
        <w:tc>
          <w:tcPr>
            <w:tcW w:w="1620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Data integrity</w:t>
            </w:r>
          </w:p>
        </w:tc>
        <w:tc>
          <w:tcPr>
            <w:tcW w:w="76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“Transferred data should not flood in communication links”</w:t>
            </w:r>
          </w:p>
        </w:tc>
      </w:tr>
      <w:tr w:rsidR="000266A5" w:rsidRPr="005E0B46" w:rsidTr="00494FAE">
        <w:tc>
          <w:tcPr>
            <w:tcW w:w="4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7</w:t>
            </w:r>
          </w:p>
        </w:tc>
        <w:tc>
          <w:tcPr>
            <w:tcW w:w="1620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Authentication</w:t>
            </w:r>
          </w:p>
        </w:tc>
        <w:tc>
          <w:tcPr>
            <w:tcW w:w="76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“Connected smart meters should not be allowed to use the same password”</w:t>
            </w:r>
          </w:p>
        </w:tc>
      </w:tr>
      <w:tr w:rsidR="000266A5" w:rsidRPr="005E0B46" w:rsidTr="00494FAE">
        <w:tc>
          <w:tcPr>
            <w:tcW w:w="4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8</w:t>
            </w:r>
          </w:p>
        </w:tc>
        <w:tc>
          <w:tcPr>
            <w:tcW w:w="1620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Authentication</w:t>
            </w:r>
          </w:p>
        </w:tc>
        <w:tc>
          <w:tcPr>
            <w:tcW w:w="76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“Interacting with users should only occur after verifying their identities”</w:t>
            </w:r>
          </w:p>
        </w:tc>
      </w:tr>
      <w:tr w:rsidR="000266A5" w:rsidRPr="005E0B46" w:rsidTr="00494FAE">
        <w:trPr>
          <w:trHeight w:val="188"/>
        </w:trPr>
        <w:tc>
          <w:tcPr>
            <w:tcW w:w="4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9</w:t>
            </w:r>
          </w:p>
        </w:tc>
        <w:tc>
          <w:tcPr>
            <w:tcW w:w="1620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  <w:szCs w:val="18"/>
              </w:rPr>
            </w:pPr>
            <w:r w:rsidRPr="005E0B46">
              <w:rPr>
                <w:sz w:val="16"/>
                <w:szCs w:val="18"/>
              </w:rPr>
              <w:t>Contextual Integrity</w:t>
            </w:r>
          </w:p>
        </w:tc>
        <w:tc>
          <w:tcPr>
            <w:tcW w:w="7645" w:type="dxa"/>
            <w:shd w:val="clear" w:color="auto" w:fill="auto"/>
          </w:tcPr>
          <w:p w:rsidR="000266A5" w:rsidRPr="005E0B46" w:rsidRDefault="000266A5" w:rsidP="00494FAE">
            <w:pPr>
              <w:autoSpaceDE w:val="0"/>
              <w:autoSpaceDN w:val="0"/>
              <w:adjustRightInd w:val="0"/>
              <w:rPr>
                <w:sz w:val="16"/>
              </w:rPr>
            </w:pPr>
            <w:r w:rsidRPr="005E0B46">
              <w:rPr>
                <w:sz w:val="16"/>
                <w:szCs w:val="18"/>
              </w:rPr>
              <w:t>“Users should have an option to configure and monitor their transferred data”</w:t>
            </w:r>
          </w:p>
        </w:tc>
      </w:tr>
    </w:tbl>
    <w:p w:rsidR="00F355AC" w:rsidRDefault="00F355AC">
      <w:bookmarkStart w:id="0" w:name="_GoBack"/>
      <w:bookmarkEnd w:id="0"/>
    </w:p>
    <w:sectPr w:rsidR="00F3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6A5"/>
    <w:rsid w:val="000266A5"/>
    <w:rsid w:val="00323193"/>
    <w:rsid w:val="00F3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C9DF4-0151-4C71-8977-33232E17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6A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6A5"/>
    <w:pPr>
      <w:keepNext/>
      <w:keepLines/>
      <w:spacing w:before="200" w:line="276" w:lineRule="auto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6A5"/>
    <w:rPr>
      <w:rFonts w:ascii="Calibri" w:eastAsia="MS Gothic" w:hAnsi="Calibri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Alq</b:Tag>
    <b:SourceType>ConferenceProceedings</b:SourceType>
    <b:Guid>{AE4B21C9-666C-423A-AB6D-9D9D3ECE1BF8}</b:Guid>
    <b:Title>A taxonomy of security and privacy requirements for the Internet of Things (IoT)</b:Title>
    <b:Pages>1244-1248</b:Pages>
    <b:ConferenceName>2014 IEEE International Conference on Industrial Engineering and Engineering Management</b:ConferenceName>
    <b:Publisher>IEEE</b:Publisher>
    <b:Author>
      <b:Author>
        <b:NameList>
          <b:Person>
            <b:Last>Alqassem</b:Last>
            <b:First>Israa</b:First>
          </b:Person>
          <b:Person>
            <b:Last>Svetinovic</b:Last>
            <b:First>Davor</b:First>
          </b:Person>
        </b:NameList>
      </b:Author>
    </b:Author>
    <b:DOI>10.1109/IEEM.2014.7058837</b:DOI>
    <b:Year>2014</b:Year>
    <b:RefOrder>48</b:RefOrder>
  </b:Source>
</b:Sources>
</file>

<file path=customXml/itemProps1.xml><?xml version="1.0" encoding="utf-8"?>
<ds:datastoreItem xmlns:ds="http://schemas.openxmlformats.org/officeDocument/2006/customXml" ds:itemID="{63F2E02A-8CA9-4F16-9164-3A86C5587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 Özdemir</dc:creator>
  <cp:keywords/>
  <dc:description/>
  <cp:lastModifiedBy>Ferda Özdemir</cp:lastModifiedBy>
  <cp:revision>1</cp:revision>
  <dcterms:created xsi:type="dcterms:W3CDTF">2020-02-22T18:45:00Z</dcterms:created>
  <dcterms:modified xsi:type="dcterms:W3CDTF">2020-02-22T18:46:00Z</dcterms:modified>
</cp:coreProperties>
</file>