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445" w:rsidRDefault="00BB1445" w:rsidP="00BB1445">
      <w:pPr>
        <w:pStyle w:val="Heading2"/>
        <w:rPr>
          <w:noProof/>
          <w:color w:val="auto"/>
        </w:rPr>
      </w:pPr>
      <w:bookmarkStart w:id="0" w:name="_GoBack"/>
      <w:r w:rsidRPr="007F15AE">
        <w:rPr>
          <w:i/>
          <w:color w:val="auto"/>
        </w:rPr>
        <w:t>E)</w:t>
      </w:r>
      <w:r w:rsidRPr="00961133">
        <w:rPr>
          <w:color w:val="auto"/>
        </w:rPr>
        <w:t xml:space="preserve"> </w:t>
      </w:r>
      <w:r w:rsidRPr="00961133">
        <w:rPr>
          <w:noProof/>
          <w:color w:val="auto"/>
        </w:rPr>
        <w:t>Workshop numerical results for the comparison of the methods</w:t>
      </w:r>
    </w:p>
    <w:bookmarkEnd w:id="0"/>
    <w:p w:rsidR="00BB1445" w:rsidRDefault="00BB1445" w:rsidP="00BB1445">
      <w:r>
        <w:t xml:space="preserve">In this </w:t>
      </w:r>
      <w:proofErr w:type="gramStart"/>
      <w:r>
        <w:t>view</w:t>
      </w:r>
      <w:proofErr w:type="gramEnd"/>
      <w:r>
        <w:t xml:space="preserve"> bright red color indicates lowest results and bright green color indicates highest results for the comparison of the methods.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48"/>
        <w:gridCol w:w="1114"/>
        <w:gridCol w:w="1176"/>
        <w:gridCol w:w="889"/>
        <w:gridCol w:w="1176"/>
        <w:gridCol w:w="963"/>
        <w:gridCol w:w="889"/>
      </w:tblGrid>
      <w:tr w:rsidR="00BB1445" w:rsidRPr="00304517" w:rsidTr="00494FAE">
        <w:trPr>
          <w:trHeight w:val="1484"/>
        </w:trPr>
        <w:tc>
          <w:tcPr>
            <w:tcW w:w="1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445" w:rsidRPr="00E3671C" w:rsidRDefault="00BB1445" w:rsidP="00494FAE">
            <w:pPr>
              <w:spacing w:before="100" w:beforeAutospacing="1" w:after="100" w:afterAutospacing="1"/>
              <w:contextualSpacing/>
              <w:rPr>
                <w:b/>
                <w:sz w:val="16"/>
                <w:szCs w:val="18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445" w:rsidRPr="00E3671C" w:rsidRDefault="00BB1445" w:rsidP="00494FAE">
            <w:pPr>
              <w:spacing w:before="100" w:beforeAutospacing="1" w:after="100" w:afterAutospacing="1"/>
              <w:contextualSpacing/>
              <w:jc w:val="center"/>
              <w:rPr>
                <w:b/>
                <w:color w:val="000000"/>
                <w:sz w:val="16"/>
                <w:szCs w:val="18"/>
              </w:rPr>
            </w:pPr>
            <w:r w:rsidRPr="00E3671C">
              <w:rPr>
                <w:b/>
                <w:color w:val="000000"/>
                <w:sz w:val="16"/>
                <w:szCs w:val="18"/>
              </w:rPr>
              <w:t>Method 1: Use of Traditional Requirement Analysis Method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445" w:rsidRPr="00E3671C" w:rsidRDefault="00BB1445" w:rsidP="00494FAE">
            <w:pPr>
              <w:spacing w:before="100" w:beforeAutospacing="1" w:after="100" w:afterAutospacing="1"/>
              <w:contextualSpacing/>
              <w:jc w:val="center"/>
              <w:rPr>
                <w:b/>
                <w:color w:val="000000"/>
                <w:sz w:val="16"/>
                <w:szCs w:val="18"/>
              </w:rPr>
            </w:pPr>
            <w:r w:rsidRPr="00E3671C">
              <w:rPr>
                <w:b/>
                <w:color w:val="000000"/>
                <w:sz w:val="16"/>
                <w:szCs w:val="18"/>
              </w:rPr>
              <w:t>Method 2: Use of a Generic Requirements Framework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445" w:rsidRPr="00E3671C" w:rsidRDefault="00BB1445" w:rsidP="00494FAE">
            <w:pPr>
              <w:spacing w:before="100" w:beforeAutospacing="1" w:after="100" w:afterAutospacing="1"/>
              <w:contextualSpacing/>
              <w:jc w:val="center"/>
              <w:rPr>
                <w:b/>
                <w:color w:val="000000"/>
                <w:sz w:val="16"/>
                <w:szCs w:val="18"/>
              </w:rPr>
            </w:pPr>
            <w:r w:rsidRPr="00E3671C">
              <w:rPr>
                <w:b/>
                <w:color w:val="000000"/>
                <w:sz w:val="16"/>
                <w:szCs w:val="18"/>
              </w:rPr>
              <w:t>Method 3: Use of Threat Model Analysis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445" w:rsidRPr="00E3671C" w:rsidRDefault="00BB1445" w:rsidP="00494FAE">
            <w:pPr>
              <w:spacing w:before="100" w:beforeAutospacing="1" w:after="100" w:afterAutospacing="1"/>
              <w:contextualSpacing/>
              <w:jc w:val="center"/>
              <w:rPr>
                <w:b/>
                <w:color w:val="000000"/>
                <w:sz w:val="16"/>
                <w:szCs w:val="18"/>
              </w:rPr>
            </w:pPr>
            <w:r w:rsidRPr="00E3671C">
              <w:rPr>
                <w:b/>
                <w:color w:val="000000"/>
                <w:sz w:val="16"/>
                <w:szCs w:val="18"/>
              </w:rPr>
              <w:t>Method 4: Use of a Requirements Repository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445" w:rsidRPr="00E3671C" w:rsidRDefault="00BB1445" w:rsidP="00494FAE">
            <w:pPr>
              <w:spacing w:before="100" w:beforeAutospacing="1" w:after="100" w:afterAutospacing="1"/>
              <w:contextualSpacing/>
              <w:jc w:val="center"/>
              <w:rPr>
                <w:b/>
                <w:color w:val="000000"/>
                <w:sz w:val="16"/>
                <w:szCs w:val="18"/>
              </w:rPr>
            </w:pPr>
            <w:r w:rsidRPr="00E3671C">
              <w:rPr>
                <w:b/>
                <w:color w:val="000000"/>
                <w:sz w:val="16"/>
                <w:szCs w:val="18"/>
              </w:rPr>
              <w:t xml:space="preserve">Method 5: Use of </w:t>
            </w:r>
            <w:proofErr w:type="spellStart"/>
            <w:r w:rsidRPr="00E3671C">
              <w:rPr>
                <w:b/>
                <w:color w:val="000000"/>
                <w:sz w:val="16"/>
                <w:szCs w:val="18"/>
              </w:rPr>
              <w:t>a</w:t>
            </w:r>
            <w:proofErr w:type="spellEnd"/>
            <w:r w:rsidRPr="00E3671C">
              <w:rPr>
                <w:b/>
                <w:color w:val="000000"/>
                <w:sz w:val="16"/>
                <w:szCs w:val="18"/>
              </w:rPr>
              <w:t xml:space="preserve"> OWL Based Repository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445" w:rsidRPr="00E3671C" w:rsidRDefault="00BB1445" w:rsidP="00494FAE">
            <w:pPr>
              <w:spacing w:before="100" w:beforeAutospacing="1" w:after="100" w:afterAutospacing="1"/>
              <w:contextualSpacing/>
              <w:jc w:val="center"/>
              <w:rPr>
                <w:b/>
                <w:color w:val="000000"/>
                <w:sz w:val="16"/>
                <w:szCs w:val="18"/>
              </w:rPr>
            </w:pPr>
            <w:r w:rsidRPr="00E3671C">
              <w:rPr>
                <w:b/>
                <w:color w:val="000000"/>
                <w:sz w:val="16"/>
                <w:szCs w:val="18"/>
              </w:rPr>
              <w:t>Method 6: Use of Security Use-Cases</w:t>
            </w:r>
          </w:p>
        </w:tc>
      </w:tr>
      <w:tr w:rsidR="00BB1445" w:rsidRPr="00304517" w:rsidTr="00494FAE">
        <w:trPr>
          <w:trHeight w:val="215"/>
        </w:trPr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1445" w:rsidRPr="00E3671C" w:rsidRDefault="00BB1445" w:rsidP="00494FAE">
            <w:pPr>
              <w:spacing w:before="100" w:beforeAutospacing="1" w:after="100" w:afterAutospacing="1"/>
              <w:contextualSpacing/>
              <w:rPr>
                <w:b/>
                <w:color w:val="000000"/>
                <w:sz w:val="16"/>
                <w:szCs w:val="18"/>
              </w:rPr>
            </w:pPr>
            <w:r w:rsidRPr="00E3671C">
              <w:rPr>
                <w:b/>
                <w:color w:val="000000"/>
                <w:sz w:val="16"/>
                <w:szCs w:val="18"/>
              </w:rPr>
              <w:t>The suitability for small companies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C9142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3.862069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4620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2.655172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3C1B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2.482759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5803A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3.586207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95125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2.827586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17836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3.448276</w:t>
            </w:r>
          </w:p>
        </w:tc>
      </w:tr>
      <w:tr w:rsidR="00BB1445" w:rsidRPr="00304517" w:rsidTr="00494FAE">
        <w:trPr>
          <w:trHeight w:val="188"/>
        </w:trPr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1445" w:rsidRPr="00E3671C" w:rsidRDefault="00BB1445" w:rsidP="00494FAE">
            <w:pPr>
              <w:spacing w:before="100" w:beforeAutospacing="1" w:after="100" w:afterAutospacing="1"/>
              <w:contextualSpacing/>
              <w:rPr>
                <w:b/>
                <w:color w:val="000000"/>
                <w:sz w:val="16"/>
                <w:szCs w:val="18"/>
              </w:rPr>
            </w:pPr>
            <w:r w:rsidRPr="00E3671C">
              <w:rPr>
                <w:b/>
                <w:color w:val="000000"/>
                <w:sz w:val="16"/>
                <w:szCs w:val="18"/>
              </w:rPr>
              <w:t>Feasibility of completion in the time allotted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A5C29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3</w:t>
            </w:r>
            <w:r>
              <w:rPr>
                <w:rFonts w:ascii="Courier New" w:hAnsi="Courier New" w:cs="Courier New"/>
                <w:color w:val="000000"/>
                <w:sz w:val="14"/>
                <w:szCs w:val="18"/>
              </w:rPr>
              <w:t>.000000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6D31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3.275862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A672E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3.172414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39845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3.965517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5A28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2.965517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17836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3.448276</w:t>
            </w:r>
          </w:p>
        </w:tc>
      </w:tr>
      <w:tr w:rsidR="00BB1445" w:rsidRPr="00304517" w:rsidTr="00494FAE">
        <w:trPr>
          <w:trHeight w:val="170"/>
        </w:trPr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1445" w:rsidRPr="00E3671C" w:rsidRDefault="00BB1445" w:rsidP="00494FAE">
            <w:pPr>
              <w:spacing w:before="100" w:beforeAutospacing="1" w:after="100" w:afterAutospacing="1"/>
              <w:contextualSpacing/>
              <w:rPr>
                <w:b/>
                <w:color w:val="000000"/>
                <w:sz w:val="16"/>
                <w:szCs w:val="18"/>
              </w:rPr>
            </w:pPr>
            <w:r w:rsidRPr="00E3671C">
              <w:rPr>
                <w:b/>
                <w:color w:val="000000"/>
                <w:sz w:val="16"/>
                <w:szCs w:val="18"/>
              </w:rPr>
              <w:t>Lack of dependence on historical threat data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8F41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3.827586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5A28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2.965517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3E1C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2.517241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2812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2.172414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7692F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3.206897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D642D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3.137931</w:t>
            </w:r>
          </w:p>
        </w:tc>
      </w:tr>
      <w:tr w:rsidR="00BB1445" w:rsidRPr="00304517" w:rsidTr="00494FAE">
        <w:trPr>
          <w:trHeight w:val="197"/>
        </w:trPr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1445" w:rsidRPr="00E3671C" w:rsidRDefault="00BB1445" w:rsidP="00494FAE">
            <w:pPr>
              <w:spacing w:before="100" w:beforeAutospacing="1" w:after="100" w:afterAutospacing="1"/>
              <w:contextualSpacing/>
              <w:rPr>
                <w:b/>
                <w:color w:val="000000"/>
                <w:sz w:val="16"/>
                <w:szCs w:val="18"/>
              </w:rPr>
            </w:pPr>
            <w:r w:rsidRPr="00E3671C">
              <w:rPr>
                <w:b/>
                <w:color w:val="000000"/>
                <w:sz w:val="16"/>
                <w:szCs w:val="18"/>
              </w:rPr>
              <w:t>Suitability in addressing requirements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7133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3.344828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C9C47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4.034483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39845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3.965517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0A54B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4.172414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9A46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4</w:t>
            </w:r>
            <w:r>
              <w:rPr>
                <w:rFonts w:ascii="Courier New" w:hAnsi="Courier New" w:cs="Courier New"/>
                <w:color w:val="000000"/>
                <w:sz w:val="14"/>
                <w:szCs w:val="18"/>
              </w:rPr>
              <w:t>.000000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9644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3.931034</w:t>
            </w:r>
          </w:p>
        </w:tc>
      </w:tr>
      <w:tr w:rsidR="00BB1445" w:rsidRPr="00304517" w:rsidTr="00494FAE">
        <w:trPr>
          <w:trHeight w:val="143"/>
        </w:trPr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1445" w:rsidRPr="00E3671C" w:rsidRDefault="00BB1445" w:rsidP="00494FAE">
            <w:pPr>
              <w:spacing w:before="100" w:beforeAutospacing="1" w:after="100" w:afterAutospacing="1"/>
              <w:contextualSpacing/>
              <w:rPr>
                <w:b/>
                <w:color w:val="000000"/>
                <w:sz w:val="16"/>
                <w:szCs w:val="18"/>
              </w:rPr>
            </w:pPr>
            <w:r w:rsidRPr="00E3671C">
              <w:rPr>
                <w:b/>
                <w:color w:val="000000"/>
                <w:sz w:val="16"/>
                <w:szCs w:val="18"/>
              </w:rPr>
              <w:t>Capability of using previous software requirements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41E0D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4"/>
                <w:szCs w:val="18"/>
              </w:rPr>
              <w:t>.000000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7E39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3.551724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9A46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4</w:t>
            </w:r>
            <w:r>
              <w:rPr>
                <w:rFonts w:ascii="Courier New" w:hAnsi="Courier New" w:cs="Courier New"/>
                <w:color w:val="000000"/>
                <w:sz w:val="14"/>
                <w:szCs w:val="18"/>
              </w:rPr>
              <w:t>.000000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4.344828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7E39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3.551724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7133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3.344828</w:t>
            </w:r>
          </w:p>
        </w:tc>
      </w:tr>
      <w:tr w:rsidR="00BB1445" w:rsidRPr="00304517" w:rsidTr="00494FAE">
        <w:trPr>
          <w:trHeight w:val="80"/>
        </w:trPr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1445" w:rsidRPr="00E3671C" w:rsidRDefault="00BB1445" w:rsidP="00494FAE">
            <w:pPr>
              <w:spacing w:before="100" w:beforeAutospacing="1" w:after="100" w:afterAutospacing="1"/>
              <w:contextualSpacing/>
              <w:rPr>
                <w:b/>
                <w:color w:val="000000"/>
                <w:sz w:val="16"/>
                <w:szCs w:val="18"/>
              </w:rPr>
            </w:pPr>
            <w:r w:rsidRPr="00E3671C">
              <w:rPr>
                <w:b/>
                <w:color w:val="000000"/>
                <w:sz w:val="16"/>
                <w:szCs w:val="18"/>
              </w:rPr>
              <w:t>Requires a long learning period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1.517241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99E48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4.068966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58B3F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3.758621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3317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2.344828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C9C47"/>
            <w:noWrap/>
            <w:vAlign w:val="bottom"/>
            <w:hideMark/>
          </w:tcPr>
          <w:p w:rsidR="00BB1445" w:rsidRPr="00EC0FC8" w:rsidRDefault="00BB1445" w:rsidP="00494FAE">
            <w:pPr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4.034483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4D23"/>
            <w:noWrap/>
            <w:vAlign w:val="bottom"/>
            <w:hideMark/>
          </w:tcPr>
          <w:p w:rsidR="00BB1445" w:rsidRPr="00EC0FC8" w:rsidRDefault="00BB1445" w:rsidP="00494FAE">
            <w:pPr>
              <w:keepNext/>
              <w:spacing w:before="100" w:beforeAutospacing="1" w:after="100" w:afterAutospacing="1"/>
              <w:contextualSpacing/>
              <w:jc w:val="right"/>
              <w:rPr>
                <w:rFonts w:ascii="Courier New" w:hAnsi="Courier New" w:cs="Courier New"/>
                <w:color w:val="000000"/>
                <w:sz w:val="14"/>
                <w:szCs w:val="18"/>
              </w:rPr>
            </w:pPr>
            <w:r w:rsidRPr="00EC0FC8">
              <w:rPr>
                <w:rFonts w:ascii="Courier New" w:hAnsi="Courier New" w:cs="Courier New"/>
                <w:color w:val="000000"/>
                <w:sz w:val="14"/>
                <w:szCs w:val="18"/>
              </w:rPr>
              <w:t>2.758621</w:t>
            </w:r>
          </w:p>
        </w:tc>
      </w:tr>
    </w:tbl>
    <w:p w:rsidR="00F355AC" w:rsidRDefault="00F355AC"/>
    <w:sectPr w:rsidR="00F3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45"/>
    <w:rsid w:val="00323193"/>
    <w:rsid w:val="00BB1445"/>
    <w:rsid w:val="00F3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7AE28-B07C-4862-83BF-E8B14A3B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44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445"/>
    <w:pPr>
      <w:keepNext/>
      <w:keepLines/>
      <w:spacing w:before="200" w:line="276" w:lineRule="auto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1445"/>
    <w:rPr>
      <w:rFonts w:ascii="Calibri" w:eastAsia="MS Gothic" w:hAnsi="Calibri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Ferda Özdemir</dc:creator>
  <cp:keywords/>
  <dc:description/>
  <cp:lastModifiedBy>Ferda Özdemir</cp:lastModifiedBy>
  <cp:revision>1</cp:revision>
  <dcterms:created xsi:type="dcterms:W3CDTF">2020-02-22T18:46:00Z</dcterms:created>
  <dcterms:modified xsi:type="dcterms:W3CDTF">2020-02-22T18:47:00Z</dcterms:modified>
</cp:coreProperties>
</file>