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FF682" w14:textId="77777777" w:rsidR="0075204E" w:rsidRPr="0075204E" w:rsidRDefault="0075204E" w:rsidP="0075204E">
      <w:pPr>
        <w:numPr>
          <w:ilvl w:val="0"/>
          <w:numId w:val="1"/>
        </w:numPr>
        <w:shd w:val="clear" w:color="auto" w:fill="FFFFFF"/>
        <w:spacing w:after="60"/>
        <w:textAlignment w:val="baseline"/>
        <w:rPr>
          <w:rFonts w:ascii="Arial" w:eastAsia="Times New Roman" w:hAnsi="Arial" w:cs="Arial"/>
          <w:color w:val="202124"/>
          <w:sz w:val="22"/>
          <w:szCs w:val="22"/>
          <w:lang w:eastAsia="es-MX"/>
        </w:rPr>
      </w:pPr>
      <w:r w:rsidRPr="0075204E">
        <w:rPr>
          <w:rFonts w:ascii="Arial" w:eastAsia="Times New Roman" w:hAnsi="Arial" w:cs="Arial"/>
          <w:color w:val="202124"/>
          <w:sz w:val="22"/>
          <w:szCs w:val="22"/>
          <w:lang w:eastAsia="es-MX"/>
        </w:rPr>
        <w:t>¿Para qué se quiere hacer?</w:t>
      </w:r>
    </w:p>
    <w:p w14:paraId="6590C0A0" w14:textId="77777777" w:rsidR="0075204E" w:rsidRPr="0075204E" w:rsidRDefault="0075204E" w:rsidP="0075204E">
      <w:pPr>
        <w:shd w:val="clear" w:color="auto" w:fill="FFFFFF"/>
        <w:ind w:left="720"/>
        <w:rPr>
          <w:rFonts w:ascii="Times New Roman" w:eastAsia="Times New Roman" w:hAnsi="Times New Roman" w:cs="Times New Roman"/>
          <w:lang w:eastAsia="es-MX"/>
        </w:rPr>
      </w:pPr>
      <w:r w:rsidRPr="0075204E">
        <w:rPr>
          <w:rFonts w:ascii="Arial" w:eastAsia="Times New Roman" w:hAnsi="Arial" w:cs="Arial"/>
          <w:color w:val="202124"/>
          <w:sz w:val="22"/>
          <w:szCs w:val="22"/>
          <w:lang w:eastAsia="es-MX"/>
        </w:rPr>
        <w:t xml:space="preserve">Según las Agencias de Protección Ambiental (EPA) que brindan información en vivo sobre la contaminación en el mundo, ubican a Monterrey como la segunda ciudad más contaminada de América Latina y la novena del mundo. Debido a los altos índices de contaminación en Nuevo León por las industrias, principalmente de la construcción (explotación de piedra) a través de gases y desechos, es necesario crear un sistema de detección de partículas orgánicas PM10 y PM2.5. Esto con el objetivo de garantizar la salud de la población debido al contenido nocivo de sulfato, nitrato y carbono, que a causa de su reducido diámetro, entran y obstruyen con mayor facilidad los alveolos pulmonares. Además se busca concientizar a la población, activistas y entidades gubernamentales a buscar acciones de cambio al  compartir los datos recopilados con las comunidades vulnerables. Nuevo León cuenta con una entidad responsable de reportar los índices de contaminación diarios (Secretaria de Desarollo Sustentable), sin embargo, los observatorios estan en constante reparación debido al mal estado de los sensores, además de que las lecturas son inexactas por la antiguedad de la tecnología usada. </w:t>
      </w:r>
    </w:p>
    <w:p w14:paraId="7D3AAD70" w14:textId="77777777" w:rsidR="0075204E" w:rsidRPr="0075204E" w:rsidRDefault="0075204E" w:rsidP="0075204E">
      <w:pPr>
        <w:rPr>
          <w:rFonts w:ascii="Times New Roman" w:eastAsia="Times New Roman" w:hAnsi="Times New Roman" w:cs="Times New Roman"/>
          <w:lang w:eastAsia="es-MX"/>
        </w:rPr>
      </w:pPr>
    </w:p>
    <w:p w14:paraId="747FBB03" w14:textId="77777777" w:rsidR="00D5119D" w:rsidRDefault="00D5119D"/>
    <w:sectPr w:rsidR="00D5119D" w:rsidSect="00CB6C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B3525"/>
    <w:multiLevelType w:val="multilevel"/>
    <w:tmpl w:val="3A66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4E"/>
    <w:rsid w:val="0075204E"/>
    <w:rsid w:val="00CB6CCA"/>
    <w:rsid w:val="00D511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8BBE51D"/>
  <w15:chartTrackingRefBased/>
  <w15:docId w15:val="{5157AF13-B8E5-C44F-803F-305ACFB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5204E"/>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0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1023</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Fernanda De León Gómez</dc:creator>
  <cp:keywords/>
  <dc:description/>
  <cp:lastModifiedBy>María Fernanda De León Gómez</cp:lastModifiedBy>
  <cp:revision>1</cp:revision>
  <dcterms:created xsi:type="dcterms:W3CDTF">2021-03-19T17:23:00Z</dcterms:created>
  <dcterms:modified xsi:type="dcterms:W3CDTF">2021-03-19T17:23:00Z</dcterms:modified>
</cp:coreProperties>
</file>