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F50" w:rsidRDefault="002C2F50" w:rsidP="002C2F50">
      <w:r>
        <w:t>¿A quiénes va dirigido?</w:t>
      </w:r>
    </w:p>
    <w:p w:rsidR="002C2F50" w:rsidRDefault="002C2F50" w:rsidP="002C2F50">
      <w:r>
        <w:t>La solución propuesta para atacar este problema medioambiental va dirigida principalmente a la población de Nuevo León, y si los resultados de este proyecto son satisfactorios se puede replicar en distintas poblaciones para tener un mayor impacto y poder acabar o disminuir con la contaminación aérea. Este proyecto también tendrá un impacto importante en la salud de las personas que tienen cuentan con algún problema respiratorio.</w:t>
      </w:r>
    </w:p>
    <w:p w:rsidR="002C2F50" w:rsidRDefault="002C2F50" w:rsidP="002C2F50"/>
    <w:p w:rsidR="002C2F50" w:rsidRDefault="002C2F50" w:rsidP="002C2F50">
      <w:r>
        <w:t>Un ejemplo de la relevancia que tiene el atacar el problema de la contaminación aérea es que de acuerdo al Instituto Nacional de Ciencias de la Salud Ambiental la contaminación aérea mata 3 veces más personas que la malaria, tuberculosis y sida combinados.</w:t>
      </w:r>
    </w:p>
    <w:p w:rsidR="002C2F50" w:rsidRDefault="002C2F50" w:rsidP="002C2F50"/>
    <w:p w:rsidR="00F00713" w:rsidRDefault="002C2F50" w:rsidP="002C2F50">
      <w:r>
        <w:t>No podemos dejar de mencionar la situación que vivimos actualmente con la pandemia COVID19. Este virus tiene un impacto principalmente en las enfermedades respiratorias, que pueden ir desde un resfriado común hasta una neumonía mortal, por lo que esta solución también tendría un impacto positivo en estas personas.</w:t>
      </w:r>
      <w:bookmarkStart w:id="0" w:name="_GoBack"/>
      <w:bookmarkEnd w:id="0"/>
    </w:p>
    <w:sectPr w:rsidR="00F00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F50"/>
    <w:rsid w:val="002C2F50"/>
    <w:rsid w:val="00F007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C93B4-114D-408F-8F58-DF4F5582B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158</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Salvador Calderón López</dc:creator>
  <cp:keywords/>
  <dc:description/>
  <cp:lastModifiedBy>Guillermo Salvador Calderón López</cp:lastModifiedBy>
  <cp:revision>1</cp:revision>
  <dcterms:created xsi:type="dcterms:W3CDTF">2021-03-19T17:27:00Z</dcterms:created>
  <dcterms:modified xsi:type="dcterms:W3CDTF">2021-03-19T17:30:00Z</dcterms:modified>
</cp:coreProperties>
</file>