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jn52ngsbsmm5" w:id="0"/>
      <w:bookmarkEnd w:id="0"/>
      <w:r w:rsidDel="00000000" w:rsidR="00000000" w:rsidRPr="00000000">
        <w:rPr>
          <w:rtl w:val="0"/>
        </w:rPr>
        <w:t xml:space="preserve">Definition of done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Dat je een reservering kan maken met een menu-keuze, de kok heeft een netjes overzicht van de bestellingen, een overzicht van de tafels en een bestelling kunnen toevoegen aan de tafel.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9tkw3fnb8nn0" w:id="1"/>
      <w:bookmarkEnd w:id="1"/>
      <w:r w:rsidDel="00000000" w:rsidR="00000000" w:rsidRPr="00000000">
        <w:rPr>
          <w:rtl w:val="0"/>
        </w:rPr>
        <w:t xml:space="preserve">    Per user-story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Het eindproduct komt evereen met de user-story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Build slaagt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Functie is getest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Bugs worden verholpen of zijn bug items aangemaakt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