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D9488"/>
          <w:sz w:val="56"/>
          <w:szCs w:val="56"/>
        </w:rPr>
        <w:t xml:space="preserve">CONVERSIONOS</w:t>
      </w:r>
    </w:p>
    <w:p>
      <w:pPr>
        <w:spacing w:after="600"/>
        <w:jc w:val="center"/>
      </w:pPr>
      <w:r>
        <w:rPr>
          <w:rFonts w:ascii="Arial" w:cs="Arial" w:eastAsia="Arial" w:hAnsi="Arial"/>
          <w:color w:val="1A1A2E"/>
          <w:sz w:val="32"/>
          <w:szCs w:val="32"/>
        </w:rPr>
        <w:t xml:space="preserve">Tenant Builder Audit &amp; Launch Campaign Brief</w:t>
      </w:r>
    </w:p>
    <w:p>
      <w:pPr>
        <w:spacing w:after="100"/>
        <w:jc w:val="center"/>
      </w:pPr>
      <w:r>
        <w:rPr>
          <w:color w:val="555555"/>
          <w:sz w:val="22"/>
          <w:szCs w:val="22"/>
        </w:rPr>
        <w:t xml:space="preserve">NorBot Systems Inc. | February 27, 2026</w:t>
      </w:r>
    </w:p>
    <w:p>
      <w:pPr>
        <w:spacing w:after="100"/>
        <w:jc w:val="center"/>
      </w:pPr>
      <w:r>
        <w:rPr>
          <w:color w:val="555555"/>
          <w:sz w:val="22"/>
          <w:szCs w:val="22"/>
        </w:rPr>
        <w:t xml:space="preserve">Prepared for Ferdie Botden, Founder &amp; CEO</w:t>
      </w:r>
    </w:p>
    <w:p>
      <w:pPr>
        <w:pBdr>
          <w:bottom w:val="single" w:color="0D9488" w:sz="6" w:space="1"/>
        </w:pBdr>
        <w:spacing w:after="400" w:before="400"/>
        <w:jc w:val="center"/>
      </w:pPr>
    </w:p>
    <w:p>
      <w:pPr>
        <w:spacing w:after="100" w:before="200"/>
        <w:jc w:val="center"/>
      </w:pPr>
      <w:r>
        <w:rPr>
          <w:b/>
          <w:bCs/>
          <w:color w:val="DC2626"/>
          <w:sz w:val="20"/>
          <w:szCs w:val="20"/>
        </w:rPr>
        <w:t xml:space="preserve">CONFIDENTIAL</w:t>
      </w:r>
    </w:p>
    <w:p>
      <w:pPr>
        <w:jc w:val="center"/>
      </w:pPr>
      <w:r>
        <w:rPr>
          <w:color w:val="555555"/>
          <w:sz w:val="20"/>
          <w:szCs w:val="20"/>
        </w:rPr>
        <w:t xml:space="preserve">Part 1: Production Readiness Audit | Part 2: Go-To-Market Campaign</w:t>
      </w:r>
    </w:p>
    <w:p>
      <w:pPr>
        <w:sectPr>
          <w:pgSz w:w="12240" w:h="15840" w:orient="portrait"/>
          <w:pgMar w:top="1440" w:right="1440" w:bottom="1440" w:left="1440" w:header="708" w:footer="708" w:gutter="0"/>
          <w:pgNumType/>
          <w:docGrid w:linePitch="360"/>
        </w:sectPr>
      </w:pPr>
    </w:p>
    <w:p>
      <w:pPr>
        <w:spacing w:after="80"/>
      </w:pPr>
      <w:r>
        <w:rPr>
          <w:b/>
          <w:bCs/>
          <w:color w:val="0D9488"/>
          <w:sz w:val="20"/>
          <w:szCs w:val="20"/>
        </w:rPr>
        <w:t xml:space="preserve">PART 1</w:t>
      </w:r>
    </w:p>
    <w:p>
      <w:pPr>
        <w:pStyle w:val="Heading1"/>
      </w:pPr>
      <w:r>
        <w:t xml:space="preserve">Tenant Builder Workflow Audit</w:t>
      </w:r>
    </w:p>
    <w:p>
      <w:pPr>
        <w:pStyle w:val="Heading2"/>
      </w:pPr>
      <w:r>
        <w:t xml:space="preserve">Executive Summary</w:t>
      </w:r>
    </w:p>
    <w:p>
      <w:pPr>
        <w:spacing w:after="120"/>
      </w:pPr>
      <w:r>
        <w:rPr>
          <w:color w:val="555555"/>
          <w:sz w:val="22"/>
          <w:szCs w:val="22"/>
        </w:rPr>
        <w:t xml:space="preserve">I have reviewed every script in your onboarding pipeline (score.mjs, scrape.mjs, schema.mjs, upload-images.mjs, provision.mjs, verify.mjs, onboard.mjs, quality-gates.mjs, convert-color.mjs), the build-orchestrator.sh, the proxy.ts tenant resolution layer, the entitlements system, and all supporting documentation.</w:t>
      </w:r>
    </w:p>
    <w:p>
      <w:pPr>
        <w:spacing w:after="120"/>
      </w:pPr>
      <w:r>
        <w:rPr>
          <w:color w:val="555555"/>
          <w:sz w:val="22"/>
          <w:szCs w:val="22"/>
        </w:rPr>
        <w:t xml:space="preserve">Verdict: The tenant builder is remarkably well-engineered for a solo-founder operation. The 5-step pipeline (score, scrape, upload, provision, verify) is sound, idempotent, and cost-efficient at ~$0.03-0.07 per tenant. The hallucination filtering, quality audit scoring, and AI content guardrails are production-grade. However, there are 4 critical gaps and 6 warnings that should be addressed before scaling beyond demo deployments.</w:t>
      </w:r>
    </w:p>
    <w:p>
      <w:pPr>
        <w:pStyle w:val="Heading2"/>
      </w:pPr>
      <w:r>
        <w:t xml:space="preserve">Pipeline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score.mjs (Fitness Scoring)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Solid keyword matching, Ontario geo-check, clear thresholds (50/70)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scrape.mjs (Data Extraction)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7-step pipeline, hallucination filter, CSS color extraction, AI fallback chain, quality audit. Best script in the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schema.mjs (Zod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Comprehensive ContractorWebsiteSchema, proper Zod v4 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upload-images.mjs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2400E"/>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Works but no image optimization, no size limits, no retry on failed downloads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provision.mjs (DB Seeding)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2400E"/>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Correct upsert + proxy.ts update, but missing quote_assistance for all tiers and no rollback on partial failure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verify.mjs (QA)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2400E"/>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6/10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Good 8-check suite but requires deployed site; no pre-deploy validation. Missing mobile viewport check.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quality-gates.mjs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Clean shared functions for filtering testimonials, portfolio, services, hero headlines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onboard.mjs (Orchestrator)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2400E"/>
                <w:sz w:val="20"/>
                <w:szCs w:val="20"/>
              </w:rPr>
              <w:t xml:space="preserve">WARNING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Correct sequencing with checkpoint caching, but verify step is manual/post-deploy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Entitlements &amp; Multi-Tenancy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canAccess() is clean, proxy.ts domain routing solid, site_id isolation consistent</w:t>
            </w:r>
          </w:p>
        </w:tc>
      </w:tr>
    </w:tbl>
    <w:p>
      <w:pPr>
        <w:spacing w:before="200"/>
      </w:pPr>
      <w:r>
        <w:rPr>
          <w:color w:val="555555"/>
          <w:sz w:val="22"/>
          <w:szCs w:val="22"/>
        </w:rPr>
        <w:t xml:space="preserve">Overall Production Readiness: 78/100. Solid foundation, needs hardening in 4 areas before scaling.</w:t>
      </w:r>
    </w:p>
    <w:p>
      <w:pPr>
        <w:pStyle w:val="Heading2"/>
      </w:pPr>
      <w:r>
        <w:t xml:space="preserve">Critical Gaps (Must Fix Before Scaling)</w:t>
      </w:r>
    </w:p>
    <w:p>
      <w:pPr>
        <w:pStyle w:val="Heading3"/>
      </w:pPr>
      <w:r>
        <w:t xml:space="preserve">1. No Vercel Domain Automation</w:t>
      </w:r>
    </w:p>
    <w:p>
      <w:pPr>
        <w:spacing w:after="120"/>
      </w:pPr>
      <w:r>
        <w:rPr>
          <w:color w:val="555555"/>
          <w:sz w:val="22"/>
          <w:szCs w:val="22"/>
        </w:rPr>
        <w:t xml:space="preserve">The pipeline provisions the DB and updates proxy.ts, but adding the domain to Vercel and configuring DNS is entirely manual. At 5+ tenants per week this becomes the bottleneck.</w:t>
      </w:r>
    </w:p>
    <w:p>
      <w:pPr>
        <w:pStyle w:val="ListParagraph"/>
        <w:numPr>
          <w:ilvl w:val="0"/>
          <w:numId w:val="2"/>
        </w:numPr>
        <w:spacing w:after="60"/>
      </w:pPr>
      <w:r>
        <w:rPr>
          <w:b/>
          <w:bCs/>
          <w:sz w:val="22"/>
          <w:szCs w:val="22"/>
        </w:rPr>
        <w:t xml:space="preserve">Fix: </w:t>
      </w:r>
      <w:r>
        <w:rPr>
          <w:color w:val="555555"/>
          <w:sz w:val="22"/>
          <w:szCs w:val="22"/>
        </w:rPr>
        <w:t xml:space="preserve">Add a step to provision.mjs that calls the Vercel Domains API (POST /v13/projects/{id}/domains) and optionally the Cloudflare DNS API to create the CNAME record. Both APIs are well-documented and straightforward.</w:t>
      </w:r>
    </w:p>
    <w:p>
      <w:pPr>
        <w:pStyle w:val="ListParagraph"/>
        <w:numPr>
          <w:ilvl w:val="0"/>
          <w:numId w:val="2"/>
        </w:numPr>
        <w:spacing w:after="60"/>
      </w:pPr>
      <w:r>
        <w:rPr>
          <w:b/>
          <w:bCs/>
          <w:sz w:val="22"/>
          <w:szCs w:val="22"/>
        </w:rPr>
        <w:t xml:space="preserve">Effort: </w:t>
      </w:r>
      <w:r>
        <w:rPr>
          <w:color w:val="555555"/>
          <w:sz w:val="22"/>
          <w:szCs w:val="22"/>
        </w:rPr>
        <w:t xml:space="preserve">4-6 hours. Store VERCEL_TOKEN and CF_API_TOKEN in ~/pipeline/scripts/.env.</w:t>
      </w:r>
    </w:p>
    <w:p>
      <w:pPr>
        <w:pStyle w:val="ListParagraph"/>
        <w:numPr>
          <w:ilvl w:val="0"/>
          <w:numId w:val="2"/>
        </w:numPr>
        <w:spacing w:after="120"/>
      </w:pPr>
      <w:r>
        <w:rPr>
          <w:b/>
          <w:bCs/>
          <w:sz w:val="22"/>
          <w:szCs w:val="22"/>
        </w:rPr>
        <w:t xml:space="preserve">Why critical: </w:t>
      </w:r>
      <w:r>
        <w:rPr>
          <w:color w:val="555555"/>
          <w:sz w:val="22"/>
          <w:szCs w:val="22"/>
        </w:rPr>
        <w:t xml:space="preserve">Without this, every tenant onboard requires manual Vercel dashboard + Cloudflare dashboard work, which breaks the "automated pipeline" promise.</w:t>
      </w:r>
    </w:p>
    <w:p>
      <w:pPr>
        <w:pStyle w:val="Heading3"/>
      </w:pPr>
      <w:r>
        <w:t xml:space="preserve">2. No Automated Git Commit + Push</w:t>
      </w:r>
    </w:p>
    <w:p>
      <w:pPr>
        <w:spacing w:after="120"/>
      </w:pPr>
      <w:r>
        <w:rPr>
          <w:color w:val="555555"/>
          <w:sz w:val="22"/>
          <w:szCs w:val="22"/>
        </w:rPr>
        <w:t xml:space="preserve">provision.mjs modifies proxy.ts (adds domain mapping) but does not commit or push. The "Next steps" printed at the end tell you to manually git add, commit, push. This is a silent failure risk: if you onboard 3 tenants in a batch, only the last proxy.ts state gets committed.</w:t>
      </w:r>
    </w:p>
    <w:p>
      <w:pPr>
        <w:pStyle w:val="ListParagraph"/>
        <w:numPr>
          <w:ilvl w:val="0"/>
          <w:numId w:val="3"/>
        </w:numPr>
        <w:spacing w:after="60"/>
      </w:pPr>
      <w:r>
        <w:rPr>
          <w:b/>
          <w:bCs/>
          <w:sz w:val="22"/>
          <w:szCs w:val="22"/>
        </w:rPr>
        <w:t xml:space="preserve">Fix: </w:t>
      </w:r>
      <w:r>
        <w:rPr>
          <w:color w:val="555555"/>
          <w:sz w:val="22"/>
          <w:szCs w:val="22"/>
        </w:rPr>
        <w:t xml:space="preserve">Add git add src/proxy.ts &amp;&amp; git commit -m "feat: onboard tenant {site-id}" &amp;&amp; git push to the orchestrator after provision completes.</w:t>
      </w:r>
    </w:p>
    <w:p>
      <w:pPr>
        <w:pStyle w:val="ListParagraph"/>
        <w:numPr>
          <w:ilvl w:val="0"/>
          <w:numId w:val="3"/>
        </w:numPr>
        <w:spacing w:after="120"/>
      </w:pPr>
      <w:r>
        <w:rPr>
          <w:b/>
          <w:bCs/>
          <w:sz w:val="22"/>
          <w:szCs w:val="22"/>
        </w:rPr>
        <w:t xml:space="preserve">Effort: </w:t>
      </w:r>
      <w:r>
        <w:rPr>
          <w:color w:val="555555"/>
          <w:sz w:val="22"/>
          <w:szCs w:val="22"/>
        </w:rPr>
        <w:t xml:space="preserve">1 hour.</w:t>
      </w:r>
    </w:p>
    <w:p>
      <w:pPr>
        <w:pStyle w:val="Heading3"/>
      </w:pPr>
      <w:r>
        <w:t xml:space="preserve">3. No Image Optimization or Size Guardrails</w:t>
      </w:r>
    </w:p>
    <w:p>
      <w:pPr>
        <w:spacing w:after="120"/>
      </w:pPr>
      <w:r>
        <w:rPr>
          <w:color w:val="555555"/>
          <w:sz w:val="22"/>
          <w:szCs w:val="22"/>
        </w:rPr>
        <w:t xml:space="preserve">upload-images.mjs downloads whatever the source site serves and uploads it as-is. A 15MB hero image from a contractor site will slow page load to a crawl and burn Supabase storage.</w:t>
      </w:r>
    </w:p>
    <w:p>
      <w:pPr>
        <w:pStyle w:val="ListParagraph"/>
        <w:numPr>
          <w:ilvl w:val="0"/>
          <w:numId w:val="4"/>
        </w:numPr>
        <w:spacing w:after="60"/>
      </w:pPr>
      <w:r>
        <w:rPr>
          <w:b/>
          <w:bCs/>
          <w:sz w:val="22"/>
          <w:szCs w:val="22"/>
        </w:rPr>
        <w:t xml:space="preserve">Fix: </w:t>
      </w:r>
      <w:r>
        <w:rPr>
          <w:color w:val="555555"/>
          <w:sz w:val="22"/>
          <w:szCs w:val="22"/>
        </w:rPr>
        <w:t xml:space="preserve">Add sharp (npm) to resize images: hero max 1920x1080, logos max 400x400, portfolio max 1200x900. Convert all to WebP. Skip files &gt; 5MB with a warning.</w:t>
      </w:r>
    </w:p>
    <w:p>
      <w:pPr>
        <w:pStyle w:val="ListParagraph"/>
        <w:numPr>
          <w:ilvl w:val="0"/>
          <w:numId w:val="4"/>
        </w:numPr>
        <w:spacing w:after="120"/>
      </w:pPr>
      <w:r>
        <w:rPr>
          <w:b/>
          <w:bCs/>
          <w:sz w:val="22"/>
          <w:szCs w:val="22"/>
        </w:rPr>
        <w:t xml:space="preserve">Effort: </w:t>
      </w:r>
      <w:r>
        <w:rPr>
          <w:color w:val="555555"/>
          <w:sz w:val="22"/>
          <w:szCs w:val="22"/>
        </w:rPr>
        <w:t xml:space="preserve">3-4 hours.</w:t>
      </w:r>
    </w:p>
    <w:p>
      <w:pPr>
        <w:pStyle w:val="Heading3"/>
      </w:pPr>
      <w:r>
        <w:t xml:space="preserve">4. No Rollback on Partial Provision Failure</w:t>
      </w:r>
    </w:p>
    <w:p>
      <w:pPr>
        <w:spacing w:after="120"/>
      </w:pPr>
      <w:r>
        <w:rPr>
          <w:color w:val="555555"/>
          <w:sz w:val="22"/>
          <w:szCs w:val="22"/>
        </w:rPr>
        <w:t xml:space="preserve">If provision.mjs succeeds on 3 of 5 admin_settings upserts and then fails on the 4th, you have a half-provisioned tenant in the database. The script exits but leaves dirty state.</w:t>
      </w:r>
    </w:p>
    <w:p>
      <w:pPr>
        <w:pStyle w:val="ListParagraph"/>
        <w:numPr>
          <w:ilvl w:val="0"/>
          <w:numId w:val="5"/>
        </w:numPr>
        <w:spacing w:after="60"/>
      </w:pPr>
      <w:r>
        <w:rPr>
          <w:b/>
          <w:bCs/>
          <w:sz w:val="22"/>
          <w:szCs w:val="22"/>
        </w:rPr>
        <w:t xml:space="preserve">Fix: </w:t>
      </w:r>
      <w:r>
        <w:rPr>
          <w:color w:val="555555"/>
          <w:sz w:val="22"/>
          <w:szCs w:val="22"/>
        </w:rPr>
        <w:t xml:space="preserve">Wrap all upserts in a single Supabase RPC or transaction. If any fails, delete all rows for that site_id and exit cleanly. Alternatively, add a cleanup function that runs on catch.</w:t>
      </w:r>
    </w:p>
    <w:p>
      <w:pPr>
        <w:pStyle w:val="ListParagraph"/>
        <w:numPr>
          <w:ilvl w:val="0"/>
          <w:numId w:val="5"/>
        </w:numPr>
        <w:spacing w:after="120"/>
      </w:pPr>
      <w:r>
        <w:rPr>
          <w:b/>
          <w:bCs/>
          <w:sz w:val="22"/>
          <w:szCs w:val="22"/>
        </w:rPr>
        <w:t xml:space="preserve">Effort: </w:t>
      </w:r>
      <w:r>
        <w:rPr>
          <w:color w:val="555555"/>
          <w:sz w:val="22"/>
          <w:szCs w:val="22"/>
        </w:rPr>
        <w:t xml:space="preserve">2-3 hours.</w:t>
      </w:r>
    </w:p>
    <w:p>
      <w:pPr>
        <w:pStyle w:val="Heading2"/>
      </w:pPr>
      <w:r>
        <w:t xml:space="preserve">Warnings (Should Fix, Not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200"/>
        <w:gridCol w:w="2160"/>
      </w:tblGrid>
      <w:tr>
        <w:tc>
          <w:tcPr>
            <w:tcW w:type="dxa" w:w="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retry logic on image downloads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 transient 503 from a contractor CDN silently drops the image. Add 2 retries with exponential backoff.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Score threshold may be too permissive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Threshold of 50 (MARGINAL) still passes. Some marginal sites produce thin demos. Consider raising to 60 for auto-proceed or adding a human review gate.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 min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verify.mjs requires Playwright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 installed in all environments. Add a graceful fallback (HTTP-only checks: status code, title tag, primary color in HTML) for headless environments.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ElevenLabs agent duplication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Dominate tenants need their own Emma agent. Pipeline does not call the ElevenLabs duplicate endpoint. Manual step for now.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Env file loading fragile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Multiple scripts load from ~/pipeline/scripts/.env with custom parsers. Consider dotenv or a shared loadEnv() module to avoid subtle parsing bugs.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tenant deprovisioning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script to remove a tenant (delete admin_settings rows, remove from proxy.ts, remove Vercel domain). Needed for guarantee refunds and failed demos.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 hours</w:t>
            </w:r>
          </w:p>
        </w:tc>
      </w:tr>
    </w:tbl>
    <w:p>
      <w:pPr>
        <w:pStyle w:val="Heading2"/>
      </w:pPr>
      <w:r>
        <w:t xml:space="preserve">What Is Already Excellent</w:t>
      </w:r>
    </w:p>
    <w:p>
      <w:pPr>
        <w:pStyle w:val="ListParagraph"/>
        <w:numPr>
          <w:ilvl w:val="0"/>
          <w:numId w:val="6"/>
        </w:numPr>
        <w:spacing w:after="80"/>
      </w:pPr>
      <w:r>
        <w:rPr>
          <w:b/>
          <w:bCs/>
          <w:sz w:val="22"/>
          <w:szCs w:val="22"/>
        </w:rPr>
        <w:t xml:space="preserve">Hallucination filtering </w:t>
      </w:r>
      <w:r>
        <w:rPr>
          <w:color w:val="555555"/>
          <w:sz w:val="22"/>
          <w:szCs w:val="22"/>
        </w:rPr>
        <w:t xml:space="preserve">(scrape.mjs Step 2b) is best-in-class. Placeholder detection, cross-reference against raw markdown, off-domain URL filtering. This alone prevents embarrassing demo deployments.</w:t>
      </w:r>
    </w:p>
    <w:p>
      <w:pPr>
        <w:pStyle w:val="ListParagraph"/>
        <w:numPr>
          <w:ilvl w:val="0"/>
          <w:numId w:val="6"/>
        </w:numPr>
        <w:spacing w:after="80"/>
      </w:pPr>
      <w:r>
        <w:rPr>
          <w:b/>
          <w:bCs/>
          <w:sz w:val="22"/>
          <w:szCs w:val="22"/>
        </w:rPr>
        <w:t xml:space="preserve">AI content guardrails </w:t>
      </w:r>
      <w:r>
        <w:rPr>
          <w:color w:val="555555"/>
          <w:sz w:val="22"/>
          <w:szCs w:val="22"/>
        </w:rPr>
        <w:t xml:space="preserve">are perfectly calibrated. SAFE_TO_GENERATE vs NEVER_GENERATE lists mean you never fabricate testimonials or certifications. The _provenance tracking is a smart audit trail.</w:t>
      </w:r>
    </w:p>
    <w:p>
      <w:pPr>
        <w:pStyle w:val="ListParagraph"/>
        <w:numPr>
          <w:ilvl w:val="0"/>
          <w:numId w:val="6"/>
        </w:numPr>
        <w:spacing w:after="80"/>
      </w:pPr>
      <w:r>
        <w:rPr>
          <w:b/>
          <w:bCs/>
          <w:sz w:val="22"/>
          <w:szCs w:val="22"/>
        </w:rPr>
        <w:t xml:space="preserve">Quality audit scoring </w:t>
      </w:r>
      <w:r>
        <w:rPr>
          <w:color w:val="555555"/>
          <w:sz w:val="22"/>
          <w:szCs w:val="22"/>
        </w:rPr>
        <w:t xml:space="preserve">(Step 6) with deployment-readiness gating means you cannot accidentally deploy a broken tenant. The 70% threshold with mandatory business_name + contact is the right bar.</w:t>
      </w:r>
    </w:p>
    <w:p>
      <w:pPr>
        <w:pStyle w:val="ListParagraph"/>
        <w:numPr>
          <w:ilvl w:val="0"/>
          <w:numId w:val="6"/>
        </w:numPr>
        <w:spacing w:after="80"/>
      </w:pPr>
      <w:r>
        <w:rPr>
          <w:b/>
          <w:bCs/>
          <w:sz w:val="22"/>
          <w:szCs w:val="22"/>
        </w:rPr>
        <w:t xml:space="preserve">CSS brand color extraction </w:t>
      </w:r>
      <w:r>
        <w:rPr>
          <w:color w:val="555555"/>
          <w:sz w:val="22"/>
          <w:szCs w:val="22"/>
        </w:rPr>
        <w:t xml:space="preserve">is thorough: hex from markdown, then HTML+CSS parsing with frequency counting, then AI inference. Three-layer fallback is overkill in the best way.</w:t>
      </w:r>
    </w:p>
    <w:p>
      <w:pPr>
        <w:pStyle w:val="ListParagraph"/>
        <w:numPr>
          <w:ilvl w:val="0"/>
          <w:numId w:val="6"/>
        </w:numPr>
        <w:spacing w:after="80"/>
      </w:pPr>
      <w:r>
        <w:rPr>
          <w:b/>
          <w:bCs/>
          <w:sz w:val="22"/>
          <w:szCs w:val="22"/>
        </w:rPr>
        <w:t xml:space="preserve">Checkpoint/cache system </w:t>
      </w:r>
      <w:r>
        <w:rPr>
          <w:color w:val="555555"/>
          <w:sz w:val="22"/>
          <w:szCs w:val="22"/>
        </w:rPr>
        <w:t xml:space="preserve">means you can re-run the pipeline without re-scraping. At $0.03/tenant in API costs, this is already efficient, but the caching makes iteration during debugging essentially free.</w:t>
      </w:r>
    </w:p>
    <w:p>
      <w:pPr>
        <w:pStyle w:val="ListParagraph"/>
        <w:numPr>
          <w:ilvl w:val="0"/>
          <w:numId w:val="6"/>
        </w:numPr>
        <w:spacing w:after="80"/>
      </w:pPr>
      <w:r>
        <w:rPr>
          <w:b/>
          <w:bCs/>
          <w:sz w:val="22"/>
          <w:szCs w:val="22"/>
        </w:rPr>
        <w:t xml:space="preserve">Claude CLI primary / OpenAI fallback </w:t>
      </w:r>
      <w:r>
        <w:rPr>
          <w:color w:val="555555"/>
          <w:sz w:val="22"/>
          <w:szCs w:val="22"/>
        </w:rPr>
        <w:t xml:space="preserve">is the right architecture. Max subscription = $0 marginal cost for the primary path. GPT-5.2 fallback ensures the pipeline never blocks on a single provider.</w:t>
      </w:r>
    </w:p>
    <w:p>
      <w:pPr>
        <w:pStyle w:val="Heading2"/>
      </w:pPr>
      <w:r>
        <w:t xml:space="preserve">Recommended Fix Priority</w:t>
      </w:r>
    </w:p>
    <w:p>
      <w:pPr>
        <w:spacing w:after="120"/>
      </w:pPr>
      <w:r>
        <w:rPr>
          <w:color w:val="555555"/>
          <w:sz w:val="22"/>
          <w:szCs w:val="22"/>
        </w:rPr>
        <w:t xml:space="preserve">If you can only do 2 things before scaling outreach:</w:t>
      </w:r>
    </w:p>
    <w:p>
      <w:pPr>
        <w:pStyle w:val="ListParagraph"/>
        <w:numPr>
          <w:ilvl w:val="0"/>
          <w:numId w:val="7"/>
        </w:numPr>
        <w:spacing w:after="80"/>
      </w:pPr>
      <w:r>
        <w:rPr>
          <w:b/>
          <w:bCs/>
          <w:sz w:val="22"/>
          <w:szCs w:val="22"/>
        </w:rPr>
        <w:t xml:space="preserve">Automate Vercel + DNS </w:t>
      </w:r>
      <w:r>
        <w:rPr>
          <w:color w:val="555555"/>
          <w:sz w:val="22"/>
          <w:szCs w:val="22"/>
        </w:rPr>
        <w:t xml:space="preserve">(Critical Gap #1) + </w:t>
      </w:r>
      <w:r>
        <w:rPr>
          <w:b/>
          <w:bCs/>
          <w:sz w:val="22"/>
          <w:szCs w:val="22"/>
        </w:rPr>
        <w:t xml:space="preserve">auto git commit/push </w:t>
      </w:r>
      <w:r>
        <w:rPr>
          <w:color w:val="555555"/>
          <w:sz w:val="22"/>
          <w:szCs w:val="22"/>
        </w:rPr>
        <w:t xml:space="preserve">(Critical Gap #2). These two changes make the pipeline truly end-to-end. Combined effort: ~6 hours.</w:t>
      </w:r>
    </w:p>
    <w:p>
      <w:pPr>
        <w:pStyle w:val="ListParagraph"/>
        <w:numPr>
          <w:ilvl w:val="0"/>
          <w:numId w:val="7"/>
        </w:numPr>
        <w:spacing w:after="80"/>
      </w:pPr>
      <w:r>
        <w:rPr>
          <w:b/>
          <w:bCs/>
          <w:sz w:val="22"/>
          <w:szCs w:val="22"/>
        </w:rPr>
        <w:t xml:space="preserve">Add image optimization </w:t>
      </w:r>
      <w:r>
        <w:rPr>
          <w:color w:val="555555"/>
          <w:sz w:val="22"/>
          <w:szCs w:val="22"/>
        </w:rPr>
        <w:t xml:space="preserve">(Critical Gap #3). Without this, the first contractor with a 10MB hero image will make their demo site load in 8 seconds and kill the "wow" moment. Effort: ~4 hours.</w:t>
      </w:r>
    </w:p>
    <w:p>
      <w:pPr>
        <w:spacing w:after="120"/>
      </w:pPr>
      <w:r>
        <w:rPr>
          <w:color w:val="555555"/>
          <w:sz w:val="22"/>
          <w:szCs w:val="22"/>
        </w:rPr>
        <w:t xml:space="preserve">Everything else (rollback, retries, deprovisioning) can wait until you have 10+ active tenants.</w:t>
      </w:r>
    </w:p>
    <w:p>
      <w:r>
        <w:br w:type="page"/>
      </w:r>
    </w:p>
    <w:p>
      <w:pPr>
        <w:spacing w:after="80"/>
      </w:pPr>
      <w:r>
        <w:rPr>
          <w:b/>
          <w:bCs/>
          <w:color w:val="0D9488"/>
          <w:sz w:val="20"/>
          <w:szCs w:val="20"/>
        </w:rPr>
        <w:t xml:space="preserve">PART 2</w:t>
      </w:r>
    </w:p>
    <w:p>
      <w:pPr>
        <w:pStyle w:val="Heading1"/>
      </w:pPr>
      <w:r>
        <w:t xml:space="preserve">Go-To-Market Campaign Brief</w:t>
      </w:r>
    </w:p>
    <w:p>
      <w:pPr>
        <w:pStyle w:val="Heading2"/>
      </w:pPr>
      <w:r>
        <w:t xml:space="preserve">Campaign Overview</w:t>
      </w:r>
    </w:p>
    <w:p>
      <w:pPr>
        <w:spacing w:after="80"/>
      </w:pPr>
      <w:r>
        <w:rPr>
          <w:b/>
          <w:bCs/>
          <w:sz w:val="22"/>
          <w:szCs w:val="22"/>
        </w:rPr>
        <w:t xml:space="preserve">Campaign name: </w:t>
      </w:r>
      <w:r>
        <w:rPr>
          <w:color w:val="555555"/>
          <w:sz w:val="22"/>
          <w:szCs w:val="22"/>
        </w:rPr>
        <w:t xml:space="preserve">"The 60-Second Demo" Launch Campaign</w:t>
      </w:r>
    </w:p>
    <w:p>
      <w:pPr>
        <w:spacing w:after="80"/>
      </w:pPr>
      <w:r>
        <w:rPr>
          <w:b/>
          <w:bCs/>
          <w:sz w:val="22"/>
          <w:szCs w:val="22"/>
        </w:rPr>
        <w:t xml:space="preserve">Summary: </w:t>
      </w:r>
      <w:r>
        <w:rPr>
          <w:color w:val="555555"/>
          <w:sz w:val="22"/>
          <w:szCs w:val="22"/>
        </w:rPr>
        <w:t xml:space="preserve">Leverage the automated tenant builder to create bespoke, branded ConversionOS demo sites for target contractors, then use a 2-touch personalized email sequence to convert them into Accelerate ($699/mo) clients.</w:t>
      </w:r>
    </w:p>
    <w:p>
      <w:pPr>
        <w:spacing w:after="80"/>
      </w:pPr>
      <w:r>
        <w:rPr>
          <w:b/>
          <w:bCs/>
          <w:sz w:val="22"/>
          <w:szCs w:val="22"/>
        </w:rPr>
        <w:t xml:space="preserve">Primary objective: </w:t>
      </w:r>
      <w:r>
        <w:rPr>
          <w:color w:val="555555"/>
          <w:sz w:val="22"/>
          <w:szCs w:val="22"/>
        </w:rPr>
        <w:t xml:space="preserve">Close 5 paying Accelerate clients within 60 days of campaign launch.</w:t>
      </w:r>
    </w:p>
    <w:p>
      <w:pPr>
        <w:spacing w:after="80"/>
      </w:pPr>
      <w:r>
        <w:rPr>
          <w:b/>
          <w:bCs/>
          <w:sz w:val="22"/>
          <w:szCs w:val="22"/>
        </w:rPr>
        <w:t xml:space="preserve">Secondary objectives: </w:t>
      </w:r>
      <w:r>
        <w:rPr>
          <w:color w:val="555555"/>
          <w:sz w:val="22"/>
          <w:szCs w:val="22"/>
        </w:rPr>
        <w:t xml:space="preserve">Build pipeline of 50+ qualified targets, generate 2 case studies, validate nightly batch automation.</w:t>
      </w:r>
    </w:p>
    <w:p>
      <w:pPr>
        <w:spacing w:after="80"/>
      </w:pPr>
      <w:r>
        <w:rPr>
          <w:b/>
          <w:bCs/>
          <w:sz w:val="22"/>
          <w:szCs w:val="22"/>
        </w:rPr>
        <w:t xml:space="preserve">Budget: </w:t>
      </w:r>
      <w:r>
        <w:rPr>
          <w:color w:val="555555"/>
          <w:sz w:val="22"/>
          <w:szCs w:val="22"/>
        </w:rPr>
        <w:t xml:space="preserve">~$150/mo infrastructure (existing) + ~$50/mo FireCrawl credits for 50 tenants/month. Total incremental: &lt;$200/mo.</w:t>
      </w:r>
    </w:p>
    <w:p>
      <w:pPr>
        <w:spacing w:after="200"/>
      </w:pPr>
      <w:r>
        <w:rPr>
          <w:b/>
          <w:bCs/>
          <w:sz w:val="22"/>
          <w:szCs w:val="22"/>
        </w:rPr>
        <w:t xml:space="preserve">Timeline: </w:t>
      </w:r>
      <w:r>
        <w:rPr>
          <w:color w:val="555555"/>
          <w:sz w:val="22"/>
          <w:szCs w:val="22"/>
        </w:rPr>
        <w:t xml:space="preserve">8 weeks. Week 1-2: pipeline hardening + first batch. Week 3-6: nightly runs + outreach. Week 7-8: follow-up + close.</w:t>
      </w:r>
    </w:p>
    <w:p>
      <w:pPr>
        <w:pStyle w:val="Heading2"/>
      </w:pPr>
      <w:r>
        <w:t xml:space="preserve">Target Audience (ICP)</w:t>
      </w:r>
    </w:p>
    <w:p>
      <w:pPr>
        <w:pStyle w:val="Heading3"/>
      </w:pPr>
      <w:r>
        <w:t xml:space="preserve">Primary: "The Hungry Grower" (Accelerate Target)</w:t>
      </w:r>
    </w:p>
    <w:p>
      <w:pPr>
        <w:pStyle w:val="ListParagraph"/>
        <w:numPr>
          <w:ilvl w:val="0"/>
          <w:numId w:val="8"/>
        </w:numPr>
        <w:spacing w:after="60"/>
      </w:pPr>
      <w:r>
        <w:rPr>
          <w:color w:val="555555"/>
          <w:sz w:val="22"/>
          <w:szCs w:val="22"/>
        </w:rPr>
        <w:t xml:space="preserve">Ontario renovation contractor, owner-operator or 2-5 employees</w:t>
      </w:r>
    </w:p>
    <w:p>
      <w:pPr>
        <w:pStyle w:val="ListParagraph"/>
        <w:numPr>
          <w:ilvl w:val="0"/>
          <w:numId w:val="8"/>
        </w:numPr>
        <w:spacing w:after="60"/>
      </w:pPr>
      <w:r>
        <w:rPr>
          <w:color w:val="555555"/>
          <w:sz w:val="22"/>
          <w:szCs w:val="22"/>
        </w:rPr>
        <w:t xml:space="preserve">Revenue: $500K-$3M, quoting manually (2-5 day turnaround)</w:t>
      </w:r>
    </w:p>
    <w:p>
      <w:pPr>
        <w:pStyle w:val="ListParagraph"/>
        <w:numPr>
          <w:ilvl w:val="0"/>
          <w:numId w:val="8"/>
        </w:numPr>
        <w:spacing w:after="60"/>
      </w:pPr>
      <w:r>
        <w:rPr>
          <w:color w:val="555555"/>
          <w:sz w:val="22"/>
          <w:szCs w:val="22"/>
        </w:rPr>
        <w:t xml:space="preserve">Has existing website (even if outdated or basic WordPress)</w:t>
      </w:r>
    </w:p>
    <w:p>
      <w:pPr>
        <w:pStyle w:val="ListParagraph"/>
        <w:numPr>
          <w:ilvl w:val="0"/>
          <w:numId w:val="8"/>
        </w:numPr>
        <w:spacing w:after="60"/>
      </w:pPr>
      <w:r>
        <w:rPr>
          <w:color w:val="555555"/>
          <w:sz w:val="22"/>
          <w:szCs w:val="22"/>
        </w:rPr>
        <w:t xml:space="preserve">Google 4.0+ rating, 5+ reviews (quality floor)</w:t>
      </w:r>
    </w:p>
    <w:p>
      <w:pPr>
        <w:pStyle w:val="ListParagraph"/>
        <w:numPr>
          <w:ilvl w:val="0"/>
          <w:numId w:val="8"/>
        </w:numPr>
        <w:spacing w:after="60"/>
      </w:pPr>
      <w:r>
        <w:rPr>
          <w:color w:val="555555"/>
          <w:sz w:val="22"/>
          <w:szCs w:val="22"/>
        </w:rPr>
        <w:t xml:space="preserve">1-7 years in business (younger = more receptive to new tech)</w:t>
      </w:r>
    </w:p>
    <w:p>
      <w:pPr>
        <w:pStyle w:val="ListParagraph"/>
        <w:numPr>
          <w:ilvl w:val="0"/>
          <w:numId w:val="8"/>
        </w:numPr>
        <w:spacing w:after="60"/>
      </w:pPr>
      <w:r>
        <w:rPr>
          <w:color w:val="555555"/>
          <w:sz w:val="22"/>
          <w:szCs w:val="22"/>
        </w:rPr>
        <w:t xml:space="preserve">Core services: kitchen, bathroom, basement, full home renovation</w:t>
      </w:r>
    </w:p>
    <w:p>
      <w:pPr>
        <w:pStyle w:val="ListParagraph"/>
        <w:numPr>
          <w:ilvl w:val="0"/>
          <w:numId w:val="8"/>
        </w:numPr>
        <w:spacing w:after="120"/>
      </w:pPr>
      <w:r>
        <w:rPr>
          <w:b/>
          <w:bCs/>
          <w:sz w:val="22"/>
          <w:szCs w:val="22"/>
        </w:rPr>
        <w:t xml:space="preserve">Pain: </w:t>
      </w:r>
      <w:r>
        <w:rPr>
          <w:color w:val="555555"/>
          <w:sz w:val="22"/>
          <w:szCs w:val="22"/>
        </w:rPr>
        <w:t xml:space="preserve">"I'm leaving jobs on the table because I can't respond fast enough."</w:t>
      </w:r>
    </w:p>
    <w:p>
      <w:pPr>
        <w:spacing w:after="120"/>
      </w:pPr>
      <w:r>
        <w:rPr>
          <w:color w:val="555555"/>
          <w:sz w:val="22"/>
          <w:szCs w:val="22"/>
        </w:rPr>
        <w:t xml:space="preserve">Key insight from your inverted scoring model: The best targets are NOT the polished, established firms. They are the growing contractors with basic websites, strong reviews, and manual quoting processes. ConversionOS creates the biggest visible transformation for these businesses, which makes the demo site the ultimate sales weapon.</w:t>
      </w:r>
    </w:p>
    <w:p>
      <w:pPr>
        <w:pStyle w:val="Heading3"/>
      </w:pPr>
      <w:r>
        <w:t xml:space="preserve">Secondary: "The Market Owner" (Dominate Target)</w:t>
      </w:r>
    </w:p>
    <w:p>
      <w:pPr>
        <w:pStyle w:val="ListParagraph"/>
        <w:numPr>
          <w:ilvl w:val="0"/>
          <w:numId w:val="4"/>
        </w:numPr>
        <w:spacing w:after="60"/>
      </w:pPr>
      <w:r>
        <w:rPr>
          <w:color w:val="555555"/>
          <w:sz w:val="22"/>
          <w:szCs w:val="22"/>
        </w:rPr>
        <w:t xml:space="preserve">Established contractor, 5-15 employees, $2M-$10M revenue</w:t>
      </w:r>
    </w:p>
    <w:p>
      <w:pPr>
        <w:pStyle w:val="ListParagraph"/>
        <w:numPr>
          <w:ilvl w:val="0"/>
          <w:numId w:val="4"/>
        </w:numPr>
        <w:spacing w:after="60"/>
      </w:pPr>
      <w:r>
        <w:rPr>
          <w:color w:val="555555"/>
          <w:sz w:val="22"/>
          <w:szCs w:val="22"/>
        </w:rPr>
        <w:t xml:space="preserve">Dominant in their city, watching competitors adopt tech</w:t>
      </w:r>
    </w:p>
    <w:p>
      <w:pPr>
        <w:pStyle w:val="ListParagraph"/>
        <w:numPr>
          <w:ilvl w:val="0"/>
          <w:numId w:val="4"/>
        </w:numPr>
        <w:spacing w:after="120"/>
      </w:pPr>
      <w:r>
        <w:rPr>
          <w:b/>
          <w:bCs/>
          <w:sz w:val="22"/>
          <w:szCs w:val="22"/>
        </w:rPr>
        <w:t xml:space="preserve">Pain: </w:t>
      </w:r>
      <w:r>
        <w:rPr>
          <w:color w:val="555555"/>
          <w:sz w:val="22"/>
          <w:szCs w:val="22"/>
        </w:rPr>
        <w:t xml:space="preserve">"I want to be the go-to contractor in my city and lock out competitors."</w:t>
      </w:r>
    </w:p>
    <w:p>
      <w:pPr>
        <w:spacing w:after="120"/>
      </w:pPr>
      <w:r>
        <w:rPr>
          <w:color w:val="555555"/>
          <w:sz w:val="22"/>
          <w:szCs w:val="22"/>
        </w:rPr>
        <w:t xml:space="preserve">Dominate targets are not cold-email targets. They are hand-picked, phone-called, and closed by Ferdie personally. The campaign generates Accelerate pipeline; Dominate emerges from relationship selling.</w:t>
      </w:r>
    </w:p>
    <w:p>
      <w:pPr>
        <w:pStyle w:val="Heading2"/>
      </w:pPr>
      <w:r>
        <w:t xml:space="preserve">Key Messages</w:t>
      </w:r>
    </w:p>
    <w:p>
      <w:pPr>
        <w:spacing w:after="80"/>
      </w:pPr>
      <w:r>
        <w:rPr>
          <w:b/>
          <w:bCs/>
          <w:sz w:val="22"/>
          <w:szCs w:val="22"/>
        </w:rPr>
        <w:t xml:space="preserve">Core message: </w:t>
      </w:r>
      <w:r>
        <w:rPr>
          <w:color w:val="555555"/>
          <w:sz w:val="22"/>
          <w:szCs w:val="22"/>
        </w:rPr>
        <w:t xml:space="preserve">"I built a website specifically for your business that shows how you could take quoting and lead response off your plate entirely."</w:t>
      </w:r>
    </w:p>
    <w:p>
      <w:pPr>
        <w:spacing w:after="120"/>
      </w:pPr>
      <w:r>
        <w:rPr>
          <w:color w:val="555555"/>
          <w:sz w:val="22"/>
          <w:szCs w:val="22"/>
        </w:rPr>
        <w:t xml:space="preserve">Supporting messages (mapped to pain points):</w:t>
      </w:r>
    </w:p>
    <w:p>
      <w:pPr>
        <w:pStyle w:val="ListParagraph"/>
        <w:numPr>
          <w:ilvl w:val="0"/>
          <w:numId w:val="9"/>
        </w:numPr>
        <w:spacing w:after="80"/>
      </w:pPr>
      <w:r>
        <w:rPr>
          <w:b/>
          <w:bCs/>
          <w:sz w:val="22"/>
          <w:szCs w:val="22"/>
        </w:rPr>
        <w:t xml:space="preserve">Speed: </w:t>
      </w:r>
      <w:r>
        <w:rPr>
          <w:color w:val="555555"/>
          <w:sz w:val="22"/>
          <w:szCs w:val="22"/>
        </w:rPr>
        <w:t xml:space="preserve">"Your leads get quoted in minutes, not days." Ontario homeowners contact 3-5 contractors. The first professional response wins. Your AI drafts quotes before you finish your coffee.</w:t>
      </w:r>
    </w:p>
    <w:p>
      <w:pPr>
        <w:pStyle w:val="ListParagraph"/>
        <w:numPr>
          <w:ilvl w:val="0"/>
          <w:numId w:val="9"/>
        </w:numPr>
        <w:spacing w:after="80"/>
      </w:pPr>
      <w:r>
        <w:rPr>
          <w:b/>
          <w:bCs/>
          <w:sz w:val="22"/>
          <w:szCs w:val="22"/>
        </w:rPr>
        <w:t xml:space="preserve">Wow factor: </w:t>
      </w:r>
      <w:r>
        <w:rPr>
          <w:color w:val="555555"/>
          <w:sz w:val="22"/>
          <w:szCs w:val="22"/>
        </w:rPr>
        <w:t xml:space="preserve">"Homeowners see their renovation before they commit." The AI Visualizer emotionally engages homeowners before you even pick up the phone. No competitor offers this.</w:t>
      </w:r>
    </w:p>
    <w:p>
      <w:pPr>
        <w:pStyle w:val="ListParagraph"/>
        <w:numPr>
          <w:ilvl w:val="0"/>
          <w:numId w:val="9"/>
        </w:numPr>
        <w:spacing w:after="80"/>
      </w:pPr>
      <w:r>
        <w:rPr>
          <w:b/>
          <w:bCs/>
          <w:sz w:val="22"/>
          <w:szCs w:val="22"/>
        </w:rPr>
        <w:t xml:space="preserve">Professionalism: </w:t>
      </w:r>
      <w:r>
        <w:rPr>
          <w:color w:val="555555"/>
          <w:sz w:val="22"/>
          <w:szCs w:val="22"/>
        </w:rPr>
        <w:t xml:space="preserve">"Your craftsmanship deserves a website that matches." Most contractor websites are brochures. ConversionOS is a conversion engine with AI-powered estimation.</w:t>
      </w:r>
    </w:p>
    <w:p>
      <w:pPr>
        <w:pStyle w:val="ListParagraph"/>
        <w:numPr>
          <w:ilvl w:val="0"/>
          <w:numId w:val="9"/>
        </w:numPr>
        <w:spacing w:after="120"/>
      </w:pPr>
      <w:r>
        <w:rPr>
          <w:b/>
          <w:bCs/>
          <w:sz w:val="22"/>
          <w:szCs w:val="22"/>
        </w:rPr>
        <w:t xml:space="preserve">Low risk: </w:t>
      </w:r>
      <w:r>
        <w:rPr>
          <w:color w:val="555555"/>
          <w:sz w:val="22"/>
          <w:szCs w:val="22"/>
        </w:rPr>
        <w:t xml:space="preserve">"Try it risk-free with our 14-Day Confidence Guarantee." Effective risk on Accelerate is $1,125, less than the Elevate activation fee.</w:t>
      </w:r>
    </w:p>
    <w:p>
      <w:pPr>
        <w:spacing w:after="120"/>
      </w:pPr>
      <w:r>
        <w:rPr>
          <w:color w:val="555555"/>
          <w:sz w:val="22"/>
          <w:szCs w:val="22"/>
        </w:rPr>
        <w:t xml:space="preserve">Critical rule: Never say "AI", "platform", or "ConversionOS" in outreach. Never include Ferdie's name in subject lines. Max 80 words per email body. These rules are already locked in your GTM doc and must carry through to automation.</w:t>
      </w:r>
    </w:p>
    <w:p>
      <w:pPr>
        <w:pStyle w:val="Heading2"/>
      </w:pPr>
      <w:r>
        <w:t xml:space="preserve">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2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Personalized Demo Sites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Tenant builder auto-generates a branded ConversionOS instance per target. Contractor sees THEIR brand, THEIR testimonials, THEIR services on a live demo.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Nothing else in the market does this. The "wow" of seeing your own business on AI-powered platform is the conversion event.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Automated: ~$0.07/site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Cold Email (2-touch)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Day 1: Personalized email with demo link. Day 2: Brief follow-up (same thread). CASL-compliant, draft-only, human-approved.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Contractors check email 7-8am before job sites. Two touches max respects their time. CASL implied consent for B2B.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 drafts, Ferdie sends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Phone Follow-up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Engaged prospects (replied, clicked) get a personal call from Ferdie within 24 hours.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Contractors respect peer-to-peer. Ferdie's CPA + TD Bank credibility closes. The demo site is already live to walk through.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Manual: Ferdie's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LinkedIn (organic)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Post weekly: behind-the-scenes of building ConversionOS, Ontario renovation market insights, AI in construction.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Builds founder credibility. Contractors' accountants, suppliers, and peers see it. Indirect demand.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30 min/week</w:t>
            </w:r>
          </w:p>
        </w:tc>
      </w:tr>
    </w:tbl>
    <w:p>
      <w:r>
        <w:br w:type="page"/>
      </w:r>
    </w:p>
    <w:p>
      <w:pPr>
        <w:pStyle w:val="Heading2"/>
      </w:pPr>
      <w:r>
        <w:t xml:space="preserve">8-Week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c>
          <w:tcPr>
            <w:tcW w:type="dxa" w:w="9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Pipeline Activity</w:t>
            </w:r>
          </w:p>
        </w:tc>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Outreach Activity</w:t>
            </w:r>
          </w:p>
        </w:tc>
        <w:tc>
          <w:tcPr>
            <w:tcW w:type="dxa" w:w="2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Content / Milestone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Critical Gaps #1-2 (Vercel + git automation). Test with 3 demo tenants.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None (pipeline hardening week)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LinkedIn post: "Building AI for Ontario contractors"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Fix Critical Gap #3 (image optimization). First nightly batch: 10 tenants.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Send first 10 personalized emails. Monitor open/click rates.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Refine email templates based on Day 1 results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Scale to 20 tenants/night. Review demo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 new emails. Phone follow-up on Week 2 engaged. Target: 2-3 calls.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LinkedIn post: before/after demo site showcase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Continue 20/night. Start Ring 2 cities if Ring 1 exhausted.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 new emails. Phone calls. Target: first demo meeting.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 norbotsystems.com pricing page (even barebones)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Cumulative: ~80 demo sites live. Quality audit pass rate target &gt;85%.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Focus on engaged pipeline. Phone calls daily. Target: first close.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LinkedIn post: "Why Ontario contractors lose leads"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Scale to 30/night if pipeline supports. Add Ring 3 cities.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Continue cadence. Second-touch follow-ups on non-responders.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Case study draft from first paying client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Pipeline optimization: prune low-score targets, focus on 60+ scorers.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Close pipeline focus. Every engaged prospect gets personal attention.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LinkedIn post: client transformation story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55555"/>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Campaign review. Metrics audit. Plan Month 2 expansion.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Final close push. Target: 5 paying Accelerate clients.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Publish case study. Update Red White Reno reference.</w:t>
            </w:r>
          </w:p>
        </w:tc>
      </w:tr>
    </w:tbl>
    <w:p>
      <w:pPr>
        <w:pStyle w:val="Heading2"/>
      </w:pPr>
      <w:r>
        <w:t xml:space="preserve">Campaign Automation Architecture</w:t>
      </w:r>
    </w:p>
    <w:p>
      <w:pPr>
        <w:spacing w:after="120"/>
      </w:pPr>
      <w:r>
        <w:rPr>
          <w:color w:val="555555"/>
          <w:sz w:val="22"/>
          <w:szCs w:val="22"/>
        </w:rPr>
        <w:t xml:space="preserve">Here is how to automate this campaign end-to-end using your existing tools, keeping the "AI drafts, humans approve" golden rule:</w:t>
      </w:r>
    </w:p>
    <w:p>
      <w:pPr>
        <w:pStyle w:val="Heading3"/>
      </w:pPr>
      <w:r>
        <w:t xml:space="preserve">Nightly Pipeline (n8n or Cron + Scripts)</w:t>
      </w:r>
    </w:p>
    <w:p>
      <w:pPr>
        <w:pStyle w:val="ListParagraph"/>
        <w:numPr>
          <w:ilvl w:val="0"/>
          <w:numId w:val="6"/>
        </w:numPr>
        <w:spacing w:after="80"/>
      </w:pPr>
      <w:r>
        <w:rPr>
          <w:b/>
          <w:bCs/>
          <w:sz w:val="22"/>
          <w:szCs w:val="22"/>
        </w:rPr>
        <w:t xml:space="preserve">Discover targets: </w:t>
      </w:r>
      <w:r>
        <w:rPr>
          <w:color w:val="555555"/>
          <w:sz w:val="22"/>
          <w:szCs w:val="22"/>
        </w:rPr>
        <w:t xml:space="preserve">Brave Search API or manual Google Maps scraping for Ontario renovation contractors. Store in Supabase candidates table with status = "discovered".</w:t>
      </w:r>
    </w:p>
    <w:p>
      <w:pPr>
        <w:pStyle w:val="ListParagraph"/>
        <w:numPr>
          <w:ilvl w:val="0"/>
          <w:numId w:val="6"/>
        </w:numPr>
        <w:spacing w:after="80"/>
      </w:pPr>
      <w:r>
        <w:rPr>
          <w:b/>
          <w:bCs/>
          <w:sz w:val="22"/>
          <w:szCs w:val="22"/>
        </w:rPr>
        <w:t xml:space="preserve">Score: </w:t>
      </w:r>
      <w:r>
        <w:rPr>
          <w:color w:val="555555"/>
          <w:sz w:val="22"/>
          <w:szCs w:val="22"/>
        </w:rPr>
        <w:t xml:space="preserve">Run score.mjs on each discovered URL. Store score. Filter threshold &gt;= 55.</w:t>
      </w:r>
    </w:p>
    <w:p>
      <w:pPr>
        <w:pStyle w:val="ListParagraph"/>
        <w:numPr>
          <w:ilvl w:val="0"/>
          <w:numId w:val="6"/>
        </w:numPr>
        <w:spacing w:after="80"/>
      </w:pPr>
      <w:r>
        <w:rPr>
          <w:b/>
          <w:bCs/>
          <w:sz w:val="22"/>
          <w:szCs w:val="22"/>
        </w:rPr>
        <w:t xml:space="preserve">Build demo: </w:t>
      </w:r>
      <w:r>
        <w:rPr>
          <w:color w:val="555555"/>
          <w:sz w:val="22"/>
          <w:szCs w:val="22"/>
        </w:rPr>
        <w:t xml:space="preserve">Run onboard.mjs (with Vercel + DNS automation added). Generates branded demo site. Store demo_url on candidate record.</w:t>
      </w:r>
    </w:p>
    <w:p>
      <w:pPr>
        <w:pStyle w:val="ListParagraph"/>
        <w:numPr>
          <w:ilvl w:val="0"/>
          <w:numId w:val="6"/>
        </w:numPr>
        <w:spacing w:after="80"/>
      </w:pPr>
      <w:r>
        <w:rPr>
          <w:b/>
          <w:bCs/>
          <w:sz w:val="22"/>
          <w:szCs w:val="22"/>
        </w:rPr>
        <w:t xml:space="preserve">Generate emails: </w:t>
      </w:r>
      <w:r>
        <w:rPr>
          <w:color w:val="555555"/>
          <w:sz w:val="22"/>
          <w:szCs w:val="22"/>
        </w:rPr>
        <w:t xml:space="preserve">Claude Sonnet drafts 2-email sequence per target (your locked templates + personalization). Quality gate: word count, banned terms, CASL footer. Store as Gmail drafts via Gmail API.</w:t>
      </w:r>
    </w:p>
    <w:p>
      <w:pPr>
        <w:pStyle w:val="ListParagraph"/>
        <w:numPr>
          <w:ilvl w:val="0"/>
          <w:numId w:val="6"/>
        </w:numPr>
        <w:spacing w:after="80"/>
      </w:pPr>
      <w:r>
        <w:rPr>
          <w:b/>
          <w:bCs/>
          <w:sz w:val="22"/>
          <w:szCs w:val="22"/>
        </w:rPr>
        <w:t xml:space="preserve">Human review: </w:t>
      </w:r>
      <w:r>
        <w:rPr>
          <w:color w:val="555555"/>
          <w:sz w:val="22"/>
          <w:szCs w:val="22"/>
        </w:rPr>
        <w:t xml:space="preserve">Ferdie opens Gmail each morning, reviews drafts, sends approved ones. No auto-sending ever. CASL-compliant.</w:t>
      </w:r>
    </w:p>
    <w:p>
      <w:pPr>
        <w:pStyle w:val="ListParagraph"/>
        <w:numPr>
          <w:ilvl w:val="0"/>
          <w:numId w:val="6"/>
        </w:numPr>
        <w:spacing w:after="120"/>
      </w:pPr>
      <w:r>
        <w:rPr>
          <w:b/>
          <w:bCs/>
          <w:sz w:val="22"/>
          <w:szCs w:val="22"/>
        </w:rPr>
        <w:t xml:space="preserve">Track engagement: </w:t>
      </w:r>
      <w:r>
        <w:rPr>
          <w:color w:val="555555"/>
          <w:sz w:val="22"/>
          <w:szCs w:val="22"/>
        </w:rPr>
        <w:t xml:space="preserve">Monitor opens/clicks (Mailtrack or similar). Update candidate status: sent -&gt; engaged -&gt; demo_booked -&gt; closed.</w:t>
      </w:r>
    </w:p>
    <w:p>
      <w:pPr>
        <w:pStyle w:val="Heading3"/>
      </w:pPr>
      <w:r>
        <w:t xml:space="preserve">n8n Workflow Design</w:t>
      </w:r>
    </w:p>
    <w:p>
      <w:pPr>
        <w:spacing w:after="120"/>
      </w:pPr>
      <w:r>
        <w:rPr>
          <w:color w:val="555555"/>
          <w:sz w:val="22"/>
          <w:szCs w:val="22"/>
        </w:rPr>
        <w:t xml:space="preserve">Since you are already using n8n, here is the recommended workflow topology:</w:t>
      </w:r>
    </w:p>
    <w:p>
      <w:pPr>
        <w:pStyle w:val="ListParagraph"/>
        <w:numPr>
          <w:ilvl w:val="0"/>
          <w:numId w:val="5"/>
        </w:numPr>
        <w:spacing w:after="60"/>
      </w:pPr>
      <w:r>
        <w:rPr>
          <w:b/>
          <w:bCs/>
          <w:sz w:val="22"/>
          <w:szCs w:val="22"/>
        </w:rPr>
        <w:t xml:space="preserve">Workflow 1 (Nightly 11pm): </w:t>
      </w:r>
      <w:r>
        <w:rPr>
          <w:color w:val="555555"/>
          <w:sz w:val="22"/>
          <w:szCs w:val="22"/>
        </w:rPr>
        <w:t xml:space="preserve">"Discover &amp; Score" - Brave Search -&gt; Filter Ontario renovation -&gt; score.mjs -&gt; Supabase upsert</w:t>
      </w:r>
    </w:p>
    <w:p>
      <w:pPr>
        <w:pStyle w:val="ListParagraph"/>
        <w:numPr>
          <w:ilvl w:val="0"/>
          <w:numId w:val="5"/>
        </w:numPr>
        <w:spacing w:after="60"/>
      </w:pPr>
      <w:r>
        <w:rPr>
          <w:b/>
          <w:bCs/>
          <w:sz w:val="22"/>
          <w:szCs w:val="22"/>
        </w:rPr>
        <w:t xml:space="preserve">Workflow 2 (Nightly 12am): </w:t>
      </w:r>
      <w:r>
        <w:rPr>
          <w:color w:val="555555"/>
          <w:sz w:val="22"/>
          <w:szCs w:val="22"/>
        </w:rPr>
        <w:t xml:space="preserve">"Build Demos" - Query candidates where score &gt;= 55 AND demo_url IS NULL -&gt; onboard.mjs (Execute Command node) -&gt; Update candidate with demo_url</w:t>
      </w:r>
    </w:p>
    <w:p>
      <w:pPr>
        <w:pStyle w:val="ListParagraph"/>
        <w:numPr>
          <w:ilvl w:val="0"/>
          <w:numId w:val="5"/>
        </w:numPr>
        <w:spacing w:after="60"/>
      </w:pPr>
      <w:r>
        <w:rPr>
          <w:b/>
          <w:bCs/>
          <w:sz w:val="22"/>
          <w:szCs w:val="22"/>
        </w:rPr>
        <w:t xml:space="preserve">Workflow 3 (Nightly 5am): </w:t>
      </w:r>
      <w:r>
        <w:rPr>
          <w:color w:val="555555"/>
          <w:sz w:val="22"/>
          <w:szCs w:val="22"/>
        </w:rPr>
        <w:t xml:space="preserve">"Draft Outreach" - Query candidates where demo_url IS NOT NULL AND email_drafted = false -&gt; Claude API node generates personalized email -&gt; Gmail API creates draft -&gt; Update status</w:t>
      </w:r>
    </w:p>
    <w:p>
      <w:pPr>
        <w:pStyle w:val="ListParagraph"/>
        <w:numPr>
          <w:ilvl w:val="0"/>
          <w:numId w:val="5"/>
        </w:numPr>
        <w:spacing w:after="60"/>
      </w:pPr>
      <w:r>
        <w:rPr>
          <w:b/>
          <w:bCs/>
          <w:sz w:val="22"/>
          <w:szCs w:val="22"/>
        </w:rPr>
        <w:t xml:space="preserve">Workflow 4 (Daily 9am): </w:t>
      </w:r>
      <w:r>
        <w:rPr>
          <w:color w:val="555555"/>
          <w:sz w:val="22"/>
          <w:szCs w:val="22"/>
        </w:rPr>
        <w:t xml:space="preserve">"Engagement Check" - Gmail API checks sent emails for replies -&gt; Update candidate status -&gt; Slack/Telegram notification to Ferdie for hot leads</w:t>
      </w:r>
    </w:p>
    <w:p>
      <w:pPr>
        <w:pStyle w:val="ListParagraph"/>
        <w:numPr>
          <w:ilvl w:val="0"/>
          <w:numId w:val="5"/>
        </w:numPr>
        <w:spacing w:after="120"/>
      </w:pPr>
      <w:r>
        <w:rPr>
          <w:b/>
          <w:bCs/>
          <w:sz w:val="22"/>
          <w:szCs w:val="22"/>
        </w:rPr>
        <w:t xml:space="preserve">Workflow 5 (Day 2 trigger): </w:t>
      </w:r>
      <w:r>
        <w:rPr>
          <w:color w:val="555555"/>
          <w:sz w:val="22"/>
          <w:szCs w:val="22"/>
        </w:rPr>
        <w:t xml:space="preserve">"Follow-up Draft" - For candidates sent &gt; 24hrs ago with no reply -&gt; Draft Day 2 follow-up in same Gmail thread</w:t>
      </w:r>
    </w:p>
    <w:p>
      <w:pPr>
        <w:spacing w:after="120"/>
      </w:pPr>
      <w:r>
        <w:rPr>
          <w:color w:val="555555"/>
          <w:sz w:val="22"/>
          <w:szCs w:val="22"/>
        </w:rPr>
        <w:t xml:space="preserve">Each workflow is independent, idempotent, and observable. If Workflow 2 fails (Vercel API outage), Workflow 3 simply has no new candidates to draft for. No cascading failures.</w:t>
      </w:r>
    </w:p>
    <w:p>
      <w:pPr>
        <w:pStyle w:val="Heading2"/>
      </w:pPr>
      <w: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960"/>
      </w:tblGrid>
      <w:tr>
        <w:tc>
          <w:tcPr>
            <w:tcW w:type="dxa" w:w="2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Tracking</w:t>
            </w:r>
          </w:p>
        </w:tc>
        <w:tc>
          <w:tcPr>
            <w:tcW w:type="dxa" w:w="29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sites generated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100+ in 8 weeks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Supabase tenants 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Pipeline volume. Proves automation works at scale.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open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&gt;40%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Gmail / Mailtrack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Subject line + personalization quality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reply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&gt;8%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Core conversion signal. Industry avg is 3-5%.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site click-through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&gt;25%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Vercel Analytics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Proves the "see your own business" hook works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meetings booked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10-15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Calendly / manual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Pipeline quality indicator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Paying Accelerate clients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Stripe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Revenue. 5 x $699/mo = $3,495 MRR + $22,500 activation.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Pipeline audit score avg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&gt;80%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scrape.mjs audit logs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quality. Below 70% = unusable demos.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Cost per acquired client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Total spend / clients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At ~$0.07/demo + $0 AI cost, this should be &lt;$50.</w:t>
            </w:r>
          </w:p>
        </w:tc>
      </w:tr>
    </w:tbl>
    <w:p>
      <w:pPr>
        <w:pStyle w:val="Heading2"/>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 email reply rate (&lt;3%)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Pipeline dries up, no demo meetings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A/B test subject lines weekly. Rotate patterns. If &lt;3% after 50 sends, pivot to LinkedIn DM outreach.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Demo site quality inconsistent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Embarrassing demos hurt brand. Contractor shares bad demo.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Quality audit gate (70% threshold) already exists. Add manual spot-check of 1 in 5 demos before email goes 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FireCrawl rate limit / outage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Nightly batch fails, pipeline stalls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Checkpoint caching means retry is free. Add Slack alert on pipeline failure. Budget for Standard plan.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Ferdie bandwidth bottleneck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Too many hot leads, not enough time to close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This is the best problem to have. Prioritize by score. Consider Calendly self-booking for demo requests.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CASL complaint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Legal exposure, email deliverability hit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Triple-layer compliance (AI + code + human review) already in place. Log every touch. Honor STOP requests within 24hrs.</w:t>
            </w:r>
          </w:p>
        </w:tc>
      </w:tr>
    </w:tbl>
    <w:p>
      <w:pPr>
        <w:pStyle w:val="Heading2"/>
      </w:pPr>
      <w:r>
        <w:t xml:space="preserve">Immediate Next Steps</w:t>
      </w:r>
    </w:p>
    <w:p>
      <w:pPr>
        <w:pStyle w:val="ListParagraph"/>
        <w:numPr>
          <w:ilvl w:val="0"/>
          <w:numId w:val="7"/>
        </w:numPr>
        <w:spacing w:after="80"/>
      </w:pPr>
      <w:r>
        <w:rPr>
          <w:b/>
          <w:bCs/>
          <w:sz w:val="22"/>
          <w:szCs w:val="22"/>
        </w:rPr>
        <w:t xml:space="preserve">This week: </w:t>
      </w:r>
      <w:r>
        <w:rPr>
          <w:color w:val="555555"/>
          <w:sz w:val="22"/>
          <w:szCs w:val="22"/>
        </w:rPr>
        <w:t xml:space="preserve">Fix Critical Gaps #1-2 (Vercel domain automation + git auto-commit). This unblocks nightly batch runs.</w:t>
      </w:r>
    </w:p>
    <w:p>
      <w:pPr>
        <w:pStyle w:val="ListParagraph"/>
        <w:numPr>
          <w:ilvl w:val="0"/>
          <w:numId w:val="7"/>
        </w:numPr>
        <w:spacing w:after="80"/>
      </w:pPr>
      <w:r>
        <w:rPr>
          <w:b/>
          <w:bCs/>
          <w:sz w:val="22"/>
          <w:szCs w:val="22"/>
        </w:rPr>
        <w:t xml:space="preserve">This week: </w:t>
      </w:r>
      <w:r>
        <w:rPr>
          <w:color w:val="555555"/>
          <w:sz w:val="22"/>
          <w:szCs w:val="22"/>
        </w:rPr>
        <w:t xml:space="preserve">Fix Critical Gap #3 (image optimization with sharp). Fast win, big quality impact.</w:t>
      </w:r>
    </w:p>
    <w:p>
      <w:pPr>
        <w:pStyle w:val="ListParagraph"/>
        <w:numPr>
          <w:ilvl w:val="0"/>
          <w:numId w:val="7"/>
        </w:numPr>
        <w:spacing w:after="80"/>
      </w:pPr>
      <w:r>
        <w:rPr>
          <w:b/>
          <w:bCs/>
          <w:sz w:val="22"/>
          <w:szCs w:val="22"/>
        </w:rPr>
        <w:t xml:space="preserve">Next week: </w:t>
      </w:r>
      <w:r>
        <w:rPr>
          <w:color w:val="555555"/>
          <w:sz w:val="22"/>
          <w:szCs w:val="22"/>
        </w:rPr>
        <w:t xml:space="preserve">Build n8n Workflows 1-3 (Discover, Build, Draft). Test with Ring 1 cities (10 targets).</w:t>
      </w:r>
    </w:p>
    <w:p>
      <w:pPr>
        <w:pStyle w:val="ListParagraph"/>
        <w:numPr>
          <w:ilvl w:val="0"/>
          <w:numId w:val="7"/>
        </w:numPr>
        <w:spacing w:after="80"/>
      </w:pPr>
      <w:r>
        <w:rPr>
          <w:b/>
          <w:bCs/>
          <w:sz w:val="22"/>
          <w:szCs w:val="22"/>
        </w:rPr>
        <w:t xml:space="preserve">Next week: </w:t>
      </w:r>
      <w:r>
        <w:rPr>
          <w:color w:val="555555"/>
          <w:sz w:val="22"/>
          <w:szCs w:val="22"/>
        </w:rPr>
        <w:t xml:space="preserve">Send first batch of personalized emails. Measure open/click/reply within 48 hours.</w:t>
      </w:r>
    </w:p>
    <w:p>
      <w:pPr>
        <w:pStyle w:val="ListParagraph"/>
        <w:numPr>
          <w:ilvl w:val="0"/>
          <w:numId w:val="7"/>
        </w:numPr>
        <w:spacing w:after="80"/>
      </w:pPr>
      <w:r>
        <w:rPr>
          <w:b/>
          <w:bCs/>
          <w:sz w:val="22"/>
          <w:szCs w:val="22"/>
        </w:rPr>
        <w:t xml:space="preserve">Week 3: </w:t>
      </w:r>
      <w:r>
        <w:rPr>
          <w:color w:val="555555"/>
          <w:sz w:val="22"/>
          <w:szCs w:val="22"/>
        </w:rPr>
        <w:t xml:space="preserve">Scale to 20/night. Begin phone follow-up on engaged prospects.</w:t>
      </w:r>
    </w:p>
    <w:p>
      <w:pPr>
        <w:pStyle w:val="ListParagraph"/>
        <w:numPr>
          <w:ilvl w:val="0"/>
          <w:numId w:val="7"/>
        </w:numPr>
        <w:spacing w:after="120"/>
      </w:pPr>
      <w:r>
        <w:rPr>
          <w:b/>
          <w:bCs/>
          <w:sz w:val="22"/>
          <w:szCs w:val="22"/>
        </w:rPr>
        <w:t xml:space="preserve">Week 4: </w:t>
      </w:r>
      <w:r>
        <w:rPr>
          <w:color w:val="555555"/>
          <w:sz w:val="22"/>
          <w:szCs w:val="22"/>
        </w:rPr>
        <w:t xml:space="preserve">Deploy norbotsystems.com pricing page (even MVP). Creates an inbound surface for prospects who Google you.</w:t>
      </w:r>
    </w:p>
    <w:p>
      <w:pPr>
        <w:spacing w:after="120"/>
      </w:pPr>
      <w:r>
        <w:rPr>
          <w:color w:val="555555"/>
          <w:sz w:val="22"/>
          <w:szCs w:val="22"/>
        </w:rPr>
        <w:t xml:space="preserve">The tenant builder is 80% production-ready. The 20% that needs fixing is the automation layer (Vercel, DNS, git, image optimization) that turns it from a manual tool into a nightly pipeline. Once that is done, you have something no competitor in the Ontario renovation market can match: the ability to generate 20+ bespoke, branded demo sites per night for essentially zero marginal cost, each one a personalized sales weapon.</w:t>
      </w:r>
    </w:p>
    <w:p>
      <w:pPr>
        <w:spacing w:after="120"/>
      </w:pPr>
      <w:r>
        <w:rPr>
          <w:color w:val="555555"/>
          <w:sz w:val="22"/>
          <w:szCs w:val="22"/>
        </w:rPr>
        <w:t xml:space="preserve">The campaign is not about marketing spend. It is about volume of high-quality, personalized touchpoints at near-zero cost. That is your moat. Let us go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1" w:space="4"/>
      </w:pBdr>
    </w:pPr>
    <w:r>
      <w:rPr>
        <w:i/>
        <w:iCs/>
        <w:color w:val="555555"/>
        <w:sz w:val="16"/>
        <w:szCs w:val="16"/>
      </w:rPr>
      <w:t xml:space="preserve">ConversionOS | Tenant Builder Audit &amp; Campaign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3"/>
    <w:lvlOverride w:ilvl="0">
      <w:startOverride w:val="1"/>
    </w:lvlOverride>
  </w:num>
  <w:num w:numId="7">
    <w:abstractNumId w:val="4"/>
    <w:lvlOverride w:ilvl="0">
      <w:startOverride w:val="1"/>
    </w:lvlOverride>
  </w:num>
  <w:num w:numId="8">
    <w:abstractNumId w:val="9"/>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2026-02-27T15:30:16.788Z</dcterms:created>
  <dcterms:modified xsi:type="dcterms:W3CDTF">2026-02-27T15:30:16.788Z</dcterms:modified>
</cp:coreProperties>
</file>

<file path=docProps/custom.xml><?xml version="1.0" encoding="utf-8"?>
<Properties xmlns="http://schemas.openxmlformats.org/officeDocument/2006/custom-properties" xmlns:vt="http://schemas.openxmlformats.org/officeDocument/2006/docPropsVTypes"/>
</file>