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6"/>
        </w:rPr>
        <w:t>CryptoVault</w:t>
      </w:r>
    </w:p>
    <w:p/>
    <w:p>
      <w:pPr>
        <w:jc w:val="center"/>
      </w:pPr>
      <w:r>
        <w:rPr>
          <w:sz w:val="26"/>
        </w:rPr>
        <w:t>Plateforme de messagerie chiffrée et coffre-fort sécurisé</w:t>
        <w:br/>
        <w:t>Rapport de projet — Cours Cryptographie 20 h</w:t>
        <w:br/>
        <w:t>Octobre 2026</w:t>
      </w:r>
    </w:p>
    <w:p/>
    <w:p>
      <w:r>
        <w:br w:type="page"/>
      </w:r>
    </w:p>
    <w:p>
      <w:pPr>
        <w:pStyle w:val="Heading1"/>
      </w:pPr>
      <w:r>
        <w:t>1. Introduction</w:t>
      </w:r>
    </w:p>
    <w:p>
      <w:r>
        <w:rPr>
          <w:b w:val="0"/>
          <w:i w:val="0"/>
          <w:sz w:val="22"/>
        </w:rPr>
        <w:t>Ce rapport présente la conception et l'implémentation de CryptoVault, une plateforme de messagerie chiffrée de bout en bout et de coffre-fort de fichiers sécurisé. Le projet a été réalisé dans le cadre du cours de cryptographie (20 heures) et met en oeuvre les primitives suivantes : fonctions de hachage, arithmétique modulaire, RSA, Diffie-Hellman, courbes elliptiques, cryptographie symétrique, PKI et générateurs pseudo-aléatoires.</w:t>
      </w:r>
    </w:p>
    <w:p>
      <w:r>
        <w:rPr>
          <w:b w:val="0"/>
          <w:i w:val="0"/>
          <w:sz w:val="22"/>
        </w:rPr>
        <w:t>L'objectif pédagogique est double : implémenter chaque brique à la main pour en comprendre le fonctionnement interne, puis illustrer par des attaques sur nos propres implémentations jouets pourquoi les bonnes pratiques existent.</w:t>
      </w:r>
    </w:p>
    <w:p>
      <w:r>
        <w:rPr>
          <w:b w:val="0"/>
          <w:i/>
          <w:sz w:val="22"/>
        </w:rPr>
        <w:t>Note de sécurité : conformément aux consignes, ce prototype est un exercice d'apprentissage. Les implémentations manuelles de RSA, DH et ECC ne résistent pas aux attaques par canaux auxiliaires et ne sont pas destinées à protéger des données réelles.</w:t>
      </w:r>
    </w:p>
    <w:p>
      <w:pPr>
        <w:pStyle w:val="Heading1"/>
      </w:pPr>
      <w:r>
        <w:t>2. Architecture générale</w:t>
      </w:r>
    </w:p>
    <w:p>
      <w:pPr>
        <w:shd w:fill="F2F2F2" w:val="clear"/>
      </w:pPr>
      <w:r>
        <w:rPr>
          <w:rFonts w:ascii="Courier New" w:hAnsi="Courier New"/>
          <w:sz w:val="18"/>
        </w:rPr>
        <w:t>cryptovault/</w:t>
        <w:br/>
        <w:t>├── cryptolib/      bibliothèque cryptographique (modules 1-8)</w:t>
        <w:br/>
        <w:t>├── app/            application intégrée (module 9)</w:t>
        <w:br/>
        <w:t>├── lab/            scripts d'attaques pédagogiques</w:t>
        <w:br/>
        <w:t>├── tests/          254 tests unitaires et d'intégration</w:t>
        <w:br/>
        <w:t>└── report/         ce rapport</w:t>
      </w:r>
    </w:p>
    <w:p>
      <w:r>
        <w:rPr>
          <w:b w:val="0"/>
          <w:i w:val="0"/>
          <w:sz w:val="22"/>
        </w:rPr>
        <w:t>Les modules cryptolib sont indépendants et réutilisables. L'application (app/) les assemble en un protocole cohérent. Les scripts lab/ démontrent les failles quand les primitives sont mal utilisées.</w:t>
      </w:r>
    </w:p>
    <w:p>
      <w:pPr>
        <w:pStyle w:val="Heading3"/>
      </w:pPr>
      <w:r>
        <w:t>Contraintes d'implémentation respectées</w:t>
      </w:r>
    </w:p>
    <w:p>
      <w:pPr>
        <w:pStyle w:val="ListBullet"/>
      </w:pPr>
      <w:r>
        <w:t>Modules numtheory, rsa, dh, ecc : zéro bibliothèque cryptographique.</w:t>
      </w:r>
    </w:p>
    <w:p>
      <w:pPr>
        <w:pStyle w:val="ListBullet"/>
      </w:pPr>
      <w:r>
        <w:t>AES : pycryptodome autorisé (modes ECB, CBC, CTR, GCM).</w:t>
      </w:r>
    </w:p>
    <w:p>
      <w:pPr>
        <w:pStyle w:val="ListBullet"/>
      </w:pPr>
      <w:r>
        <w:t>Fonctions de hachage : hashlib de la bibliothèque standard.</w:t>
      </w:r>
    </w:p>
    <w:p>
      <w:pPr>
        <w:pStyle w:val="ListBullet"/>
      </w:pPr>
      <w:r>
        <w:t>Aucune clé ni secret en clair dans le code ou le dépôt.</w:t>
      </w:r>
    </w:p>
    <w:p>
      <w:r>
        <w:br w:type="page"/>
      </w:r>
    </w:p>
    <w:p>
      <w:pPr>
        <w:pStyle w:val="Heading1"/>
      </w:pPr>
      <w:r>
        <w:t>3. Module 1 — Fonctions de hachage</w:t>
      </w:r>
    </w:p>
    <w:p>
      <w:pPr>
        <w:pStyle w:val="Heading2"/>
      </w:pPr>
      <w:r>
        <w:t>3.1 Implémentation</w:t>
      </w:r>
    </w:p>
    <w:p>
      <w:r>
        <w:rPr>
          <w:b w:val="0"/>
          <w:i w:val="0"/>
          <w:sz w:val="22"/>
        </w:rPr>
        <w:t>La fonction calculer_empreintes calcule MD5, SHA-1, SHA-256 et SHA3-256 en une seule passe par blocs de 4096 octets. HMAC-SHA256 est implémenté manuellement selon la RFC 2104 : padding de la clé à 64 octets, XOR avec ipad (0x36) et opad (0x5C), double hachage imbriqué. Le stockage des mots de passe utilise PBKDF2-HMAC-SHA256 avec 260 000 itérations et un sel aléatoire de 16 octets par utilisateur.</w:t>
      </w:r>
    </w:p>
    <w:p>
      <w:pPr>
        <w:pStyle w:val="Heading2"/>
      </w:pPr>
      <w:r>
        <w:t>3.2 Arbre de Merkle</w:t>
      </w:r>
    </w:p>
    <w:p>
      <w:r>
        <w:rPr>
          <w:b w:val="0"/>
          <w:i w:val="0"/>
          <w:sz w:val="22"/>
        </w:rPr>
        <w:t>L'arbre utilise la convention de préfixe (0x00 feuilles, 0x01 noeuds) conforme à Certificate Transparency. Cela empêche les attaques par second préimage sur la structure de l'arbre.</w:t>
      </w:r>
    </w:p>
    <w:p>
      <w:pPr>
        <w:pStyle w:val="Heading2"/>
      </w:pPr>
      <w:r>
        <w:t>3.3 Résultats — attaque anniversaire (SHA-256 tronqué 32 bits)</w:t>
      </w:r>
    </w:p>
    <w:p>
      <w:r>
        <w:rPr>
          <w:b w:val="0"/>
          <w:i w:val="0"/>
          <w:sz w:val="22"/>
        </w:rPr>
        <w:t>Essais théoriques 2^16 = 65 536. Essais observés : 55 000-75 000. Durée : &lt; 1 seconde. Cohérent avec le paradoxe des anniversaires.</w:t>
      </w:r>
    </w:p>
    <w:p>
      <w:pPr>
        <w:pStyle w:val="Heading1"/>
      </w:pPr>
      <w:r>
        <w:t>4. Module 2 — Arithmétique modulaire</w:t>
      </w:r>
    </w:p>
    <w:p>
      <w:pPr>
        <w:pStyle w:val="Heading2"/>
      </w:pPr>
      <w:r>
        <w:t>4.1 Euclide étendu et inverse modulaire</w:t>
      </w:r>
    </w:p>
    <w:p>
      <w:r>
        <w:rPr>
          <w:b w:val="0"/>
          <w:i w:val="0"/>
          <w:sz w:val="22"/>
        </w:rPr>
        <w:t>egcd(a, b) retourne (g, u, v) tels que a·u + b·v = g. Implémentation itérative. L'inverse modulaire en découle : si g = 1, u mod n est l'inverse.</w:t>
      </w:r>
    </w:p>
    <w:p>
      <w:pPr>
        <w:pStyle w:val="Heading2"/>
      </w:pPr>
      <w:r>
        <w:t>4.2 Exponentiation modulaire — square-and-multiply</w:t>
      </w:r>
    </w:p>
    <w:p>
      <w:r>
        <w:rPr>
          <w:b w:val="0"/>
          <w:i w:val="0"/>
          <w:sz w:val="22"/>
        </w:rPr>
        <w:t>Implémentée sans pow(a, e, n). O(log e) multiplications. Notre expmod : ~0.8 s pour 5 appels sur 2048 bits. pow() natif : ~0.002 s. Écart dû aux optimisations CPython/GMP.</w:t>
      </w:r>
    </w:p>
    <w:p>
      <w:pPr>
        <w:pStyle w:val="Heading2"/>
      </w:pPr>
      <w:r>
        <w:t>4.3 Miller-Rabin et génération de premiers</w:t>
      </w:r>
    </w:p>
    <w:p>
      <w:r>
        <w:rPr>
          <w:b w:val="0"/>
          <w:i w:val="0"/>
          <w:sz w:val="22"/>
        </w:rPr>
        <w:t>Avec k=40 bases, probabilité d'erreur ≤ 4^(-40) ≈ 10^(-24). Rejette correctement les nombres de Carmichael (561, 1105, 1729). Nombre de candidats testés conforme au théorème des nombres premiers : ~ln(2^k)/2 candidats pour des premiers de k bits.</w:t>
      </w:r>
    </w:p>
    <w:p>
      <w:pPr>
        <w:pStyle w:val="Heading1"/>
      </w:pPr>
      <w:r>
        <w:t>5. Module 3 — RSA</w:t>
      </w:r>
    </w:p>
    <w:p>
      <w:pPr>
        <w:pStyle w:val="Heading2"/>
      </w:pPr>
      <w:r>
        <w:t>5.1 Génération et accélération CRT</w:t>
      </w:r>
    </w:p>
    <w:p>
      <w:r>
        <w:rPr>
          <w:b w:val="0"/>
          <w:i w:val="0"/>
          <w:sz w:val="22"/>
        </w:rPr>
        <w:t>Modules de 1024 bits (2048 recommandés). e = 65537 = 2^16 + 1. Déchiffrement CRT ~4× plus rapide : calcul modulo p et q séparément, recombinaison via la formule de Garner.</w:t>
      </w:r>
    </w:p>
    <w:p>
      <w:pPr>
        <w:pStyle w:val="Heading2"/>
      </w:pPr>
      <w:r>
        <w:t>5.2 Padding OAEP (RFC 8017)</w:t>
      </w:r>
    </w:p>
    <w:p>
      <w:r>
        <w:rPr>
          <w:b w:val="0"/>
          <w:i w:val="0"/>
          <w:sz w:val="22"/>
        </w:rPr>
        <w:t>MGF1 avec SHA-256. Graine aléatoire de 32 octets. Sécurité CCA2 prouvée. Longueur max du message : k - 2·hLen - 2 = 62 octets pour module 1024 bits.</w:t>
      </w:r>
    </w:p>
    <w:p>
      <w:pPr>
        <w:pStyle w:val="Heading2"/>
      </w:pPr>
      <w:r>
        <w:t>5.3 Chiffrement hybride</w:t>
      </w:r>
    </w:p>
    <w:p>
      <w:r>
        <w:rPr>
          <w:b w:val="0"/>
          <w:i w:val="0"/>
          <w:sz w:val="22"/>
        </w:rPr>
        <w:t>Clé de session AES-256 chiffrée par RSA-OAEP. Données chiffrées par AES-256-GCM. Permet de traiter des fichiers de taille arbitraire.</w:t>
      </w:r>
    </w:p>
    <w:p>
      <w:pPr>
        <w:pStyle w:val="Heading1"/>
      </w:pPr>
      <w:r>
        <w:t>6. Module 4 — Diffie-Hellman</w:t>
      </w:r>
    </w:p>
    <w:p>
      <w:pPr>
        <w:pStyle w:val="Heading2"/>
      </w:pPr>
      <w:r>
        <w:t>6.1 Paramètres et HKDF</w:t>
      </w:r>
    </w:p>
    <w:p>
      <w:r>
        <w:rPr>
          <w:b w:val="0"/>
          <w:i w:val="0"/>
          <w:sz w:val="22"/>
        </w:rPr>
        <w:t>Groupe MODP-2048 (RFC 3526). HKDF (RFC 5869) validé sur les vecteurs officiels. Deux clés dérivées indépendantes : chiffrement (info=enc) et authentification (info=auth).</w:t>
      </w:r>
    </w:p>
    <w:p>
      <w:pPr>
        <w:pStyle w:val="Heading2"/>
      </w:pPr>
      <w:r>
        <w:t>6.2 Confidentialité persistante (PFS)</w:t>
      </w:r>
    </w:p>
    <w:p>
      <w:r>
        <w:rPr>
          <w:b w:val="0"/>
          <w:i w:val="0"/>
          <w:sz w:val="22"/>
        </w:rPr>
        <w:t>Clés éphémères effacées après chaque session. Compromission ultérieure de la clé longue terme sans impact sur les sessions passées.</w:t>
      </w:r>
    </w:p>
    <w:p>
      <w:pPr>
        <w:pStyle w:val="Heading1"/>
      </w:pPr>
      <w:r>
        <w:t>7. Module 5 — Courbes elliptiques</w:t>
      </w:r>
    </w:p>
    <w:p>
      <w:pPr>
        <w:pStyle w:val="Heading2"/>
      </w:pPr>
      <w:r>
        <w:t>7.1 Implémentation</w:t>
      </w:r>
    </w:p>
    <w:p>
      <w:r>
        <w:rPr>
          <w:b w:val="0"/>
          <w:i w:val="0"/>
          <w:sz w:val="22"/>
        </w:rPr>
        <w:t>Loi de groupe sur Fp (Weierstrass). Double-and-add. Validé sur la courbe jouet du cours : 18 multiples de G=(5,1) et 19G=∞ tous corrects. Courbes P-256 et secp256k1 : n·G = ∞ vérifié.</w:t>
      </w:r>
    </w:p>
    <w:p>
      <w:pPr>
        <w:pStyle w:val="Heading2"/>
      </w:pPr>
      <w:r>
        <w:t>7.2 ECDSA + RFC 6979</w:t>
      </w:r>
    </w:p>
    <w:p>
      <w:r>
        <w:rPr>
          <w:b w:val="0"/>
          <w:i w:val="0"/>
          <w:sz w:val="22"/>
        </w:rPr>
        <w:t>Nonce déterministe : k dérivé de HMAC-SHA256(d, h(message)). Deux messages différents → deux k différents, réutilisation impossible.</w:t>
      </w:r>
    </w:p>
    <w:p>
      <w:pPr>
        <w:pStyle w:val="Heading2"/>
      </w:pPr>
      <w:r>
        <w:t>7.3 Comparaison RSA vs ECC</w:t>
      </w:r>
    </w:p>
    <w:p>
      <w:r>
        <w:rPr>
          <w:b w:val="0"/>
          <w:i w:val="0"/>
          <w:sz w:val="22"/>
        </w:rPr>
        <w:t>P-256 : clé 256 bits, signature ~72 octets, sécurité 128 bits. RSA-3072 : module 3072 bits, signature 384 octets, sécurité 128 bits. ECC nettement plus compact, idéal pour les systèmes embarqués.</w:t>
      </w:r>
    </w:p>
    <w:p>
      <w:pPr>
        <w:pStyle w:val="Heading1"/>
      </w:pPr>
      <w:r>
        <w:t>8. Module 6 — Cryptographie symétrique</w:t>
      </w:r>
    </w:p>
    <w:p>
      <w:pPr>
        <w:pStyle w:val="Heading2"/>
      </w:pPr>
      <w:r>
        <w:t>8.1 Chiffrements classiques</w:t>
      </w:r>
    </w:p>
    <w:p>
      <w:r>
        <w:rPr>
          <w:b w:val="0"/>
          <w:i w:val="0"/>
          <w:sz w:val="22"/>
        </w:rPr>
        <w:t>César : force brute 25 clés, cassé en &lt; 1 ms. Vigenère : cassé par IC sur textes français de 100+ caractères.</w:t>
      </w:r>
    </w:p>
    <w:p>
      <w:pPr>
        <w:pStyle w:val="Heading2"/>
      </w:pPr>
      <w:r>
        <w:t>8.2 Modes AES</w:t>
      </w:r>
    </w:p>
    <w:p>
      <w:r>
        <w:rPr>
          <w:b w:val="0"/>
          <w:i w:val="0"/>
          <w:sz w:val="22"/>
        </w:rPr>
        <w:t>ECB : blocs identiques → chiffrés identiques (faille). CBC : chaînage mais vulnerable au bit-flipping sans authentification. CTR : chiffrement par flot, parallélisable. GCM (mode par défaut) : AEAD, toute modification détectée.</w:t>
      </w:r>
    </w:p>
    <w:p>
      <w:pPr>
        <w:pStyle w:val="Heading1"/>
      </w:pPr>
      <w:r>
        <w:t>9. Module 7 — PKI</w:t>
      </w:r>
    </w:p>
    <w:p>
      <w:pPr>
        <w:pStyle w:val="Heading2"/>
      </w:pPr>
      <w:r>
        <w:t>9.1 Hiérarchie de confiance</w:t>
      </w:r>
    </w:p>
    <w:p>
      <w:r>
        <w:rPr>
          <w:b w:val="0"/>
          <w:i w:val="0"/>
          <w:sz w:val="22"/>
        </w:rPr>
        <w:t>AC Racine (auto-signée) → AC Intermédiaire → Certificats utilisateurs. Format JSON maison inspiré X.509 v3. Signature RSA sur le corps du certificat.</w:t>
      </w:r>
    </w:p>
    <w:p>
      <w:pPr>
        <w:pStyle w:val="Heading2"/>
      </w:pPr>
      <w:r>
        <w:t>9.2 Révocation et keystore</w:t>
      </w:r>
    </w:p>
    <w:p>
      <w:r>
        <w:rPr>
          <w:b w:val="0"/>
          <w:i w:val="0"/>
          <w:sz w:val="22"/>
        </w:rPr>
        <w:t>CRL signée par l'AC intermédiaire. Keystore : clé privée chiffrée AES-256-GCM + PBKDF2-HMAC-SHA256 (200 000 itérations, sel aléatoire). Rotation de mot de passe sans exposer la clé.</w:t>
      </w:r>
    </w:p>
    <w:p>
      <w:pPr>
        <w:pStyle w:val="Heading1"/>
      </w:pPr>
      <w:r>
        <w:t>10. Module 8 — Générateurs pseudo-aléatoires</w:t>
      </w:r>
    </w:p>
    <w:p>
      <w:pPr>
        <w:pStyle w:val="Heading2"/>
      </w:pPr>
      <w:r>
        <w:t>10.1 LCG et MT19937</w:t>
      </w:r>
    </w:p>
    <w:p>
      <w:r>
        <w:rPr>
          <w:b w:val="0"/>
          <w:i w:val="0"/>
          <w:sz w:val="22"/>
        </w:rPr>
        <w:t>LCG : vecteur du cours (m=16, a=5, c=3) validé. MT19937 : déterministe, période 2^19937-1. Aucun des deux ne doit être utilisé pour la cryptographie.</w:t>
      </w:r>
    </w:p>
    <w:p>
      <w:pPr>
        <w:pStyle w:val="Heading2"/>
      </w:pPr>
      <w:r>
        <w:t>10.2 HMAC_DRBG (NIST SP 800-90A)</w:t>
      </w:r>
    </w:p>
    <w:p>
      <w:r>
        <w:rPr>
          <w:b w:val="0"/>
          <w:i w:val="0"/>
          <w:sz w:val="22"/>
        </w:rPr>
        <w:t>Basé sur HMAC-SHA256. Réensemencé depuis os.urandom. Backtracking resistance : sorties passées opaques même si K fuite.</w:t>
      </w:r>
    </w:p>
    <w:p>
      <w:pPr>
        <w:pStyle w:val="Heading2"/>
      </w:pPr>
      <w:r>
        <w:t>10.3 Tests statistiques</w:t>
      </w:r>
    </w:p>
    <w:p>
      <w:r>
        <w:rPr>
          <w:b w:val="0"/>
          <w:i w:val="0"/>
          <w:sz w:val="22"/>
        </w:rPr>
        <w:t>Monobit, runs et chi² appliqués aux trois générateurs. MT et HMAC_DRBG passent tous les tests. LCG 32 bits passe les tests de base mais reste prédictible — illustration que les tests statistiques ne prouvent pas la sécurité.</w:t>
      </w:r>
    </w:p>
    <w:p>
      <w:r>
        <w:br w:type="page"/>
      </w:r>
    </w:p>
    <w:p>
      <w:pPr>
        <w:pStyle w:val="Heading1"/>
      </w:pPr>
      <w:r>
        <w:t>11. Module 9 — Application intégrée</w:t>
      </w:r>
    </w:p>
    <w:p>
      <w:pPr>
        <w:pStyle w:val="Heading2"/>
      </w:pPr>
      <w:r>
        <w:t>11.1 Messagerie — protocole TLS simplifié</w:t>
      </w:r>
    </w:p>
    <w:p>
      <w:r>
        <w:rPr>
          <w:b w:val="0"/>
          <w:i w:val="0"/>
          <w:sz w:val="22"/>
        </w:rPr>
        <w:t>Inscription : génération de clés ECC, certificat PKI, mot de passe PBKDF2 salé.</w:t>
      </w:r>
    </w:p>
    <w:p>
      <w:r>
        <w:rPr>
          <w:b w:val="0"/>
          <w:i w:val="0"/>
          <w:sz w:val="22"/>
        </w:rPr>
        <w:t>Handshake ECDHE :</w:t>
      </w:r>
    </w:p>
    <w:p>
      <w:pPr>
        <w:pStyle w:val="ListBullet"/>
      </w:pPr>
      <w:r>
        <w:t>Le serveur génère une paire éphémère et signe sa valeur avec sa clé longue terme.</w:t>
      </w:r>
    </w:p>
    <w:p>
      <w:pPr>
        <w:pStyle w:val="ListBullet"/>
      </w:pPr>
      <w:r>
        <w:t>Le client vérifie la chaîne PKI et la signature, envoie sa part signée.</w:t>
      </w:r>
    </w:p>
    <w:p>
      <w:pPr>
        <w:pStyle w:val="ListBullet"/>
      </w:pPr>
      <w:r>
        <w:t>Secret partagé ECDHE → HKDF → deux clés AES-256 (chiffrement + auth).</w:t>
      </w:r>
    </w:p>
    <w:p>
      <w:pPr>
        <w:pStyle w:val="ListBullet"/>
      </w:pPr>
      <w:r>
        <w:t>Clés éphémères effacées (PFS).</w:t>
      </w:r>
    </w:p>
    <w:p>
      <w:r>
        <w:rPr>
          <w:b w:val="0"/>
          <w:i w:val="0"/>
          <w:sz w:val="22"/>
        </w:rPr>
        <w:t>Messages : AES-256-GCM avec numéros de séquence anti-rejeu. Toute modification du chiffré est détectée par le tag GCM.</w:t>
      </w:r>
    </w:p>
    <w:p>
      <w:pPr>
        <w:pStyle w:val="Heading2"/>
      </w:pPr>
      <w:r>
        <w:t>11.2 Coffre-fort de fichiers</w:t>
      </w:r>
    </w:p>
    <w:p>
      <w:pPr>
        <w:pStyle w:val="ListBullet"/>
      </w:pPr>
      <w:r>
        <w:t>add : clé AES-256 aléatoire (HMAC_DRBG) + AES-GCM + RSA-OAEP par destinataire + Merkle + ECDSA.</w:t>
      </w:r>
    </w:p>
    <w:p>
      <w:pPr>
        <w:pStyle w:val="ListBullet"/>
      </w:pPr>
      <w:r>
        <w:t>get : vérifie signature → RSA-OAEP → AES-GCM → Merkle.</w:t>
      </w:r>
    </w:p>
    <w:p>
      <w:pPr>
        <w:pStyle w:val="ListBullet"/>
      </w:pPr>
      <w:r>
        <w:t>share : redéchiffre la clé de session et la rechiffre pour les nouveaux destinataires.</w:t>
      </w:r>
    </w:p>
    <w:p>
      <w:pPr>
        <w:pStyle w:val="ListBullet"/>
      </w:pPr>
      <w:r>
        <w:t>list + preuve d'appartenance Merkle.</w:t>
      </w:r>
    </w:p>
    <w:p>
      <w:r>
        <w:br w:type="page"/>
      </w:r>
    </w:p>
    <w:p>
      <w:pPr>
        <w:pStyle w:val="Heading1"/>
      </w:pPr>
      <w:r>
        <w:t>12. Analyse de sécurité — Audit de l'application</w:t>
      </w:r>
    </w:p>
    <w:p>
      <w:pPr>
        <w:pStyle w:val="Heading2"/>
      </w:pPr>
      <w:r>
        <w:t>12.1 Modèle de menaces</w:t>
      </w:r>
    </w:p>
    <w:p>
      <w:pPr>
        <w:pStyle w:val="Heading3"/>
      </w:pPr>
      <w:r>
        <w:t>Biens à protéger</w:t>
      </w:r>
    </w:p>
    <w:tbl>
      <w:tblPr>
        <w:tblStyle w:val="TableGrid"/>
        <w:tblW w:type="auto" w:w="0"/>
        <w:tblLook w:firstColumn="1" w:firstRow="1" w:lastColumn="0" w:lastRow="0" w:noHBand="0" w:noVBand="1" w:val="04A0"/>
      </w:tblPr>
      <w:tblGrid>
        <w:gridCol w:w="4703"/>
        <w:gridCol w:w="4703"/>
      </w:tblGrid>
      <w:tr>
        <w:tc>
          <w:tcPr>
            <w:tcW w:type="dxa" w:w="4703"/>
          </w:tcPr>
          <w:p>
            <w:r>
              <w:rPr>
                <w:b/>
              </w:rPr>
              <w:t>Bien</w:t>
            </w:r>
          </w:p>
        </w:tc>
        <w:tc>
          <w:tcPr>
            <w:tcW w:type="dxa" w:w="4703"/>
          </w:tcPr>
          <w:p>
            <w:r>
              <w:rPr>
                <w:b/>
              </w:rPr>
              <w:t>Description</w:t>
            </w:r>
          </w:p>
        </w:tc>
      </w:tr>
      <w:tr>
        <w:tc>
          <w:tcPr>
            <w:tcW w:type="dxa" w:w="4703"/>
          </w:tcPr>
          <w:p>
            <w:r>
              <w:t>Contenu des messages</w:t>
            </w:r>
          </w:p>
        </w:tc>
        <w:tc>
          <w:tcPr>
            <w:tcW w:type="dxa" w:w="4703"/>
          </w:tcPr>
          <w:p>
            <w:r>
              <w:t>Lisibles uniquement par les destinataires.</w:t>
            </w:r>
          </w:p>
        </w:tc>
      </w:tr>
      <w:tr>
        <w:tc>
          <w:tcPr>
            <w:tcW w:type="dxa" w:w="4703"/>
          </w:tcPr>
          <w:p>
            <w:r>
              <w:t>Identité des utilisateurs</w:t>
            </w:r>
          </w:p>
        </w:tc>
        <w:tc>
          <w:tcPr>
            <w:tcW w:type="dxa" w:w="4703"/>
          </w:tcPr>
          <w:p>
            <w:r>
              <w:t>Vérifier qu'un message vient bien d'Alice.</w:t>
            </w:r>
          </w:p>
        </w:tc>
      </w:tr>
      <w:tr>
        <w:tc>
          <w:tcPr>
            <w:tcW w:type="dxa" w:w="4703"/>
          </w:tcPr>
          <w:p>
            <w:r>
              <w:t>Clés privées</w:t>
            </w:r>
          </w:p>
        </w:tc>
        <w:tc>
          <w:tcPr>
            <w:tcW w:type="dxa" w:w="4703"/>
          </w:tcPr>
          <w:p>
            <w:r>
              <w:t>Compromission = perte de confidentialité ou d'authenticité.</w:t>
            </w:r>
          </w:p>
        </w:tc>
      </w:tr>
      <w:tr>
        <w:tc>
          <w:tcPr>
            <w:tcW w:type="dxa" w:w="4703"/>
          </w:tcPr>
          <w:p>
            <w:r>
              <w:t>Mots de passe</w:t>
            </w:r>
          </w:p>
        </w:tc>
        <w:tc>
          <w:tcPr>
            <w:tcW w:type="dxa" w:w="4703"/>
          </w:tcPr>
          <w:p>
            <w:r>
              <w:t>Stockés hachés salés, retrouvables même si la base fuit.</w:t>
            </w:r>
          </w:p>
        </w:tc>
      </w:tr>
      <w:tr>
        <w:tc>
          <w:tcPr>
            <w:tcW w:type="dxa" w:w="4703"/>
          </w:tcPr>
          <w:p>
            <w:r>
              <w:t>Fichiers du coffre-fort</w:t>
            </w:r>
          </w:p>
        </w:tc>
        <w:tc>
          <w:tcPr>
            <w:tcW w:type="dxa" w:w="4703"/>
          </w:tcPr>
          <w:p>
            <w:r>
              <w:t>Seuls les destinataires autorisés déchiffrent.</w:t>
            </w:r>
          </w:p>
        </w:tc>
      </w:tr>
      <w:tr>
        <w:tc>
          <w:tcPr>
            <w:tcW w:type="dxa" w:w="4703"/>
          </w:tcPr>
          <w:p>
            <w:r>
              <w:t>Intégrité des fichiers</w:t>
            </w:r>
          </w:p>
        </w:tc>
        <w:tc>
          <w:tcPr>
            <w:tcW w:type="dxa" w:w="4703"/>
          </w:tcPr>
          <w:p>
            <w:r>
              <w:t>Aucune modification silencieuse.</w:t>
            </w:r>
          </w:p>
        </w:tc>
      </w:tr>
    </w:tbl>
    <w:p/>
    <w:p>
      <w:pPr>
        <w:pStyle w:val="Heading3"/>
      </w:pPr>
      <w:r>
        <w:t>Attaquants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Attaquant</w:t>
            </w:r>
          </w:p>
        </w:tc>
        <w:tc>
          <w:tcPr>
            <w:tcW w:type="dxa" w:w="3135"/>
          </w:tcPr>
          <w:p>
            <w:r>
              <w:rPr>
                <w:b/>
              </w:rPr>
              <w:t>Capacités</w:t>
            </w:r>
          </w:p>
        </w:tc>
        <w:tc>
          <w:tcPr>
            <w:tcW w:type="dxa" w:w="3135"/>
          </w:tcPr>
          <w:p>
            <w:r>
              <w:rPr>
                <w:b/>
              </w:rPr>
              <w:t>Objectif</w:t>
            </w:r>
          </w:p>
        </w:tc>
      </w:tr>
      <w:tr>
        <w:tc>
          <w:tcPr>
            <w:tcW w:type="dxa" w:w="3135"/>
          </w:tcPr>
          <w:p>
            <w:r>
              <w:t>Ève (passif)</w:t>
            </w:r>
          </w:p>
        </w:tc>
        <w:tc>
          <w:tcPr>
            <w:tcW w:type="dxa" w:w="3135"/>
          </w:tcPr>
          <w:p>
            <w:r>
              <w:t>Écoute le réseau, enregistre les chiffrés.</w:t>
            </w:r>
          </w:p>
        </w:tc>
        <w:tc>
          <w:tcPr>
            <w:tcW w:type="dxa" w:w="3135"/>
          </w:tcPr>
          <w:p>
            <w:r>
              <w:t>Déchiffrer des messages.</w:t>
            </w:r>
          </w:p>
        </w:tc>
      </w:tr>
      <w:tr>
        <w:tc>
          <w:tcPr>
            <w:tcW w:type="dxa" w:w="3135"/>
          </w:tcPr>
          <w:p>
            <w:r>
              <w:t>Mallory (actif)</w:t>
            </w:r>
          </w:p>
        </w:tc>
        <w:tc>
          <w:tcPr>
            <w:tcW w:type="dxa" w:w="3135"/>
          </w:tcPr>
          <w:p>
            <w:r>
              <w:t>Modifie, rejoue ou injecte des messages.</w:t>
            </w:r>
          </w:p>
        </w:tc>
        <w:tc>
          <w:tcPr>
            <w:tcW w:type="dxa" w:w="3135"/>
          </w:tcPr>
          <w:p>
            <w:r>
              <w:t>Altérer un message, usurper une identité.</w:t>
            </w:r>
          </w:p>
        </w:tc>
      </w:tr>
      <w:tr>
        <w:tc>
          <w:tcPr>
            <w:tcW w:type="dxa" w:w="3135"/>
          </w:tcPr>
          <w:p>
            <w:r>
              <w:t>Serveur malveillant</w:t>
            </w:r>
          </w:p>
        </w:tc>
        <w:tc>
          <w:tcPr>
            <w:tcW w:type="dxa" w:w="3135"/>
          </w:tcPr>
          <w:p>
            <w:r>
              <w:t>Accès à la base, aux chiffrés, aux certificats.</w:t>
            </w:r>
          </w:p>
        </w:tc>
        <w:tc>
          <w:tcPr>
            <w:tcW w:type="dxa" w:w="3135"/>
          </w:tcPr>
          <w:p>
            <w:r>
              <w:t>Retrouver les clés ou messages.</w:t>
            </w:r>
          </w:p>
        </w:tc>
      </w:tr>
      <w:tr>
        <w:tc>
          <w:tcPr>
            <w:tcW w:type="dxa" w:w="3135"/>
          </w:tcPr>
          <w:p>
            <w:r>
              <w:t>Poste volé</w:t>
            </w:r>
          </w:p>
        </w:tc>
        <w:tc>
          <w:tcPr>
            <w:tcW w:type="dxa" w:w="3135"/>
          </w:tcPr>
          <w:p>
            <w:r>
              <w:t>Accès physique au disque.</w:t>
            </w:r>
          </w:p>
        </w:tc>
        <w:tc>
          <w:tcPr>
            <w:tcW w:type="dxa" w:w="3135"/>
          </w:tcPr>
          <w:p>
            <w:r>
              <w:t>Extraire la clé privée ou le mot de passe.</w:t>
            </w:r>
          </w:p>
        </w:tc>
      </w:tr>
      <w:tr>
        <w:tc>
          <w:tcPr>
            <w:tcW w:type="dxa" w:w="3135"/>
          </w:tcPr>
          <w:p>
            <w:r>
              <w:t>Attaquant interne</w:t>
            </w:r>
          </w:p>
        </w:tc>
        <w:tc>
          <w:tcPr>
            <w:tcW w:type="dxa" w:w="3135"/>
          </w:tcPr>
          <w:p>
            <w:r>
              <w:t>Destinataire légitime.</w:t>
            </w:r>
          </w:p>
        </w:tc>
        <w:tc>
          <w:tcPr>
            <w:tcW w:type="dxa" w:w="3135"/>
          </w:tcPr>
          <w:p>
            <w:r>
              <w:t>Accéder à des fichiers dont il n'est pas destinataire.</w:t>
            </w:r>
          </w:p>
        </w:tc>
      </w:tr>
    </w:tbl>
    <w:p/>
    <w:p>
      <w:pPr>
        <w:pStyle w:val="Heading2"/>
      </w:pPr>
      <w:r>
        <w:t>12.2 Attaques réalisées : principe, faille, contre-mesure</w:t>
      </w:r>
    </w:p>
    <w:p>
      <w:pPr>
        <w:pStyle w:val="Heading3"/>
      </w:pPr>
      <w:r>
        <w:t>lab/attaques_rsa.py — Attaque 1 : Factorisation Pollard-rho (64 bits)</w:t>
      </w:r>
    </w:p>
    <w:p>
      <w:r>
        <w:rPr>
          <w:b w:val="0"/>
          <w:i w:val="0"/>
          <w:sz w:val="22"/>
        </w:rPr>
        <w:t>Principe : Pollard-rho exploite le paradoxe des anniversaires dans Zn pour trouver un facteur non trivial en O(n^1/4). Durée observée : &lt; 5 ms.</w:t>
      </w:r>
    </w:p>
    <w:p>
      <w:r>
        <w:rPr>
          <w:b w:val="0"/>
          <w:i/>
          <w:sz w:val="22"/>
        </w:rPr>
        <w:t>Faille : Module RSA trop petit.</w:t>
      </w:r>
    </w:p>
    <w:p>
      <w:r>
        <w:rPr>
          <w:b w:val="0"/>
          <w:i w:val="0"/>
          <w:sz w:val="22"/>
        </w:rPr>
        <w:t>Contre-mesure : Modules ≥ 1024 bits dans CryptoVault (2048 recommandés en production).</w:t>
      </w:r>
    </w:p>
    <w:p>
      <w:pPr>
        <w:pStyle w:val="Heading3"/>
      </w:pPr>
      <w:r>
        <w:t>lab/attaques_rsa.py — Attaque 2 : Malléabilité RSA textbook</w:t>
      </w:r>
    </w:p>
    <w:p>
      <w:r>
        <w:rPr>
          <w:b w:val="0"/>
          <w:i w:val="0"/>
          <w:sz w:val="22"/>
        </w:rPr>
        <w:t>Principe : Si C = M^e mod n, alors (k^e · C) = (kM)^e mod n. Un oracle de déchiffrement sur le chiffré modifié donne kM, d'où M = kM / k.</w:t>
      </w:r>
    </w:p>
    <w:p>
      <w:r>
        <w:rPr>
          <w:b w:val="0"/>
          <w:i/>
          <w:sz w:val="22"/>
        </w:rPr>
        <w:t>Faille : Absence de padding.</w:t>
      </w:r>
    </w:p>
    <w:p>
      <w:r>
        <w:rPr>
          <w:b w:val="0"/>
          <w:i w:val="0"/>
          <w:sz w:val="22"/>
        </w:rPr>
        <w:t>Contre-mesure : RSA-OAEP (RFC 8017) systématique.</w:t>
      </w:r>
    </w:p>
    <w:p>
      <w:pPr>
        <w:pStyle w:val="Heading3"/>
      </w:pPr>
      <w:r>
        <w:t>lab/attaques_rsa.py — Attaque 3 : Racine cubique entière (e=3)</w:t>
      </w:r>
    </w:p>
    <w:p>
      <w:r>
        <w:rPr>
          <w:b w:val="0"/>
          <w:i w:val="0"/>
          <w:sz w:val="22"/>
        </w:rPr>
        <w:t>Principe : Si M^3 &lt; n, aucune réduction modulaire. La racine cubique entière de C = M^3 redonne M sans connaître la clé privée.</w:t>
      </w:r>
    </w:p>
    <w:p>
      <w:r>
        <w:rPr>
          <w:b w:val="0"/>
          <w:i/>
          <w:sz w:val="22"/>
        </w:rPr>
        <w:t>Faille : Pas de padding + message petit.</w:t>
      </w:r>
    </w:p>
    <w:p>
      <w:r>
        <w:rPr>
          <w:b w:val="0"/>
          <w:i w:val="0"/>
          <w:sz w:val="22"/>
        </w:rPr>
        <w:t>Contre-mesure : OAEP ajoute 32 octets aléatoires, M' est toujours proche de la taille de n.</w:t>
      </w:r>
    </w:p>
    <w:p>
      <w:pPr>
        <w:pStyle w:val="Heading3"/>
      </w:pPr>
      <w:r>
        <w:t>lab/attaques_rsa.py — Attaque 4 : Facteur commun (pgcd)</w:t>
      </w:r>
    </w:p>
    <w:p>
      <w:r>
        <w:rPr>
          <w:b w:val="0"/>
          <w:i w:val="0"/>
          <w:sz w:val="22"/>
        </w:rPr>
        <w:t>Principe : Si n1 = p·q1 et n2 = p·q2 partagent p, pgcd(n1,n2) = p en 1 ms. Observé en 2012 sur des milliers de routeurs.</w:t>
      </w:r>
    </w:p>
    <w:p>
      <w:r>
        <w:rPr>
          <w:b w:val="0"/>
          <w:i/>
          <w:sz w:val="22"/>
        </w:rPr>
        <w:t>Faille : PRNG défaillant au démarrage.</w:t>
      </w:r>
    </w:p>
    <w:p>
      <w:r>
        <w:rPr>
          <w:b w:val="0"/>
          <w:i w:val="0"/>
          <w:sz w:val="22"/>
        </w:rPr>
        <w:t>Contre-mesure : HMAC_DRBG + os.urandom pour la génération de tous les premiers.</w:t>
      </w:r>
    </w:p>
    <w:p>
      <w:pPr>
        <w:pStyle w:val="Heading3"/>
      </w:pPr>
      <w:r>
        <w:t>lab/attaques_dh.py — Attaque 5 : MITM sur DH non authentifié</w:t>
      </w:r>
    </w:p>
    <w:p>
      <w:r>
        <w:rPr>
          <w:b w:val="0"/>
          <w:i w:val="0"/>
          <w:sz w:val="22"/>
        </w:rPr>
        <w:t>Principe : Mallory intercepte A = g^a et B = g^b, envoie M = g^m aux deux parties. Deux secrets distincts établis, Mallory lit tout.</w:t>
      </w:r>
    </w:p>
    <w:p>
      <w:r>
        <w:rPr>
          <w:b w:val="0"/>
          <w:i/>
          <w:sz w:val="22"/>
        </w:rPr>
        <w:t>Faille : DH seul n'authentifie pas les parties.</w:t>
      </w:r>
    </w:p>
    <w:p>
      <w:r>
        <w:rPr>
          <w:b w:val="0"/>
          <w:i w:val="0"/>
          <w:sz w:val="22"/>
        </w:rPr>
        <w:t>Contre-mesure : Chaque partie signe sa valeur ECDHE avec sa clé longue terme (ECDSA).</w:t>
      </w:r>
    </w:p>
    <w:p>
      <w:pPr>
        <w:pStyle w:val="Heading3"/>
      </w:pPr>
      <w:r>
        <w:t>lab/attaques_dh.py — Attaque 6 : BSGS sur petit premier</w:t>
      </w:r>
    </w:p>
    <w:p>
      <w:r>
        <w:rPr>
          <w:b w:val="0"/>
          <w:i w:val="0"/>
          <w:sz w:val="22"/>
        </w:rPr>
        <w:t>Principe : Baby-step Giant-step : complexité O(sqrt(p-1)). Sur 30 bits : &lt; 50 ms.</w:t>
      </w:r>
    </w:p>
    <w:p>
      <w:r>
        <w:rPr>
          <w:b w:val="0"/>
          <w:i/>
          <w:sz w:val="22"/>
        </w:rPr>
        <w:t>Faille : Groupe DH de petit ordre.</w:t>
      </w:r>
    </w:p>
    <w:p>
      <w:r>
        <w:rPr>
          <w:b w:val="0"/>
          <w:i w:val="0"/>
          <w:sz w:val="22"/>
        </w:rPr>
        <w:t>Contre-mesure : Groupe MODP-2048, sqrt(p-1) ≈ 2^1024.</w:t>
      </w:r>
    </w:p>
    <w:p>
      <w:pPr>
        <w:pStyle w:val="Heading3"/>
      </w:pPr>
      <w:r>
        <w:t>lab/attaques_ecc.py — Attaque 7 : Nonce ECDSA réutilisé</w:t>
      </w:r>
    </w:p>
    <w:p>
      <w:r>
        <w:rPr>
          <w:b w:val="0"/>
          <w:i w:val="0"/>
          <w:sz w:val="22"/>
        </w:rPr>
        <w:t>Principe : Si r1 = r2 (même k) : k = (z1-z2)/(s1-s2) mod n, puis d = (s1·k-z1)/r mod n. Clé privée retrouvée algébriquement. PS3 (2010), vols Bitcoin (2013).</w:t>
      </w:r>
    </w:p>
    <w:p>
      <w:r>
        <w:rPr>
          <w:b w:val="0"/>
          <w:i/>
          <w:sz w:val="22"/>
        </w:rPr>
        <w:t>Faille : k constant ou généré par PRNG faible.</w:t>
      </w:r>
    </w:p>
    <w:p>
      <w:r>
        <w:rPr>
          <w:b w:val="0"/>
          <w:i w:val="0"/>
          <w:sz w:val="22"/>
        </w:rPr>
        <w:t>Contre-mesure : Nonce déterministe RFC 6979 : k = HMAC(d, h(message)).</w:t>
      </w:r>
    </w:p>
    <w:p>
      <w:pPr>
        <w:pStyle w:val="Heading3"/>
      </w:pPr>
      <w:r>
        <w:t>lab/attaques_sym.py — Attaque 8 : Motif ECB</w:t>
      </w:r>
    </w:p>
    <w:p>
      <w:r>
        <w:rPr>
          <w:b w:val="0"/>
          <w:i w:val="0"/>
          <w:sz w:val="22"/>
        </w:rPr>
        <w:t>Principe : Blocs identiques en clair → blocs chiffrés identiques. Les contours d'une image restent visibles.</w:t>
      </w:r>
    </w:p>
    <w:p>
      <w:r>
        <w:rPr>
          <w:b w:val="0"/>
          <w:i/>
          <w:sz w:val="22"/>
        </w:rPr>
        <w:t>Faille : Absence de dépendance inter-blocs en ECB.</w:t>
      </w:r>
    </w:p>
    <w:p>
      <w:r>
        <w:rPr>
          <w:b w:val="0"/>
          <w:i w:val="0"/>
          <w:sz w:val="22"/>
        </w:rPr>
        <w:t>Contre-mesure : AES-GCM mode par défaut.</w:t>
      </w:r>
    </w:p>
    <w:p>
      <w:pPr>
        <w:pStyle w:val="Heading3"/>
      </w:pPr>
      <w:r>
        <w:t>lab/attaques_sym.py — Attaque 9 : Bit-flipping CBC</w:t>
      </w:r>
    </w:p>
    <w:p>
      <w:r>
        <w:rPr>
          <w:b w:val="0"/>
          <w:i w:val="0"/>
          <w:sz w:val="22"/>
        </w:rPr>
        <w:t>Principe : Mi = D(Ci) XOR Ci-1. Modifier Ci-1[j] flippe Mi[j] de façon prévisible. admin=0 → admin=1 sans connaître la clé.</w:t>
      </w:r>
    </w:p>
    <w:p>
      <w:r>
        <w:rPr>
          <w:b w:val="0"/>
          <w:i/>
          <w:sz w:val="22"/>
        </w:rPr>
        <w:t>Faille : Chiffrement sans authentification.</w:t>
      </w:r>
    </w:p>
    <w:p>
      <w:r>
        <w:rPr>
          <w:b w:val="0"/>
          <w:i w:val="0"/>
          <w:sz w:val="22"/>
        </w:rPr>
        <w:t>Contre-mesure : AES-GCM : tag GHASH invalide toute modification.</w:t>
      </w:r>
    </w:p>
    <w:p>
      <w:pPr>
        <w:pStyle w:val="Heading3"/>
      </w:pPr>
      <w:r>
        <w:t>lab/attaques_sym.py — Attaque 10 : Réutilisation OTP</w:t>
      </w:r>
    </w:p>
    <w:p>
      <w:r>
        <w:rPr>
          <w:b w:val="0"/>
          <w:i w:val="0"/>
          <w:sz w:val="22"/>
        </w:rPr>
        <w:t>Principe : C1 XOR C2 = M1 XOR M2. La clé s'annule.</w:t>
      </w:r>
    </w:p>
    <w:p>
      <w:r>
        <w:rPr>
          <w:b w:val="0"/>
          <w:i/>
          <w:sz w:val="22"/>
        </w:rPr>
        <w:t>Faille : Clé utilisée deux fois.</w:t>
      </w:r>
    </w:p>
    <w:p>
      <w:r>
        <w:rPr>
          <w:b w:val="0"/>
          <w:i w:val="0"/>
          <w:sz w:val="22"/>
        </w:rPr>
        <w:t>Contre-mesure : AES-GCM avec nonce HMAC_DRBG unique par message.</w:t>
      </w:r>
    </w:p>
    <w:p>
      <w:pPr>
        <w:pStyle w:val="Heading3"/>
      </w:pPr>
      <w:r>
        <w:t>lab/attaques_prng.py — Attaque 11 : Casser un LCG</w:t>
      </w:r>
    </w:p>
    <w:p>
      <w:r>
        <w:rPr>
          <w:b w:val="0"/>
          <w:i w:val="0"/>
          <w:sz w:val="22"/>
        </w:rPr>
        <w:t>Principe : Avec 3 sorties consécutives : a = (x2-x1)/(x1-x0) mod m, c = x1-a·x0 mod m. État interne entièrement reconstruit.</w:t>
      </w:r>
    </w:p>
    <w:p>
      <w:r>
        <w:rPr>
          <w:b w:val="0"/>
          <w:i/>
          <w:sz w:val="22"/>
        </w:rPr>
        <w:t>Faille : Structure linéaire prévisible.</w:t>
      </w:r>
    </w:p>
    <w:p>
      <w:r>
        <w:rPr>
          <w:b w:val="0"/>
          <w:i w:val="0"/>
          <w:sz w:val="22"/>
        </w:rPr>
        <w:t>Contre-mesure : HMAC_DRBG pour tout aléa cryptographique.</w:t>
      </w:r>
    </w:p>
    <w:p>
      <w:pPr>
        <w:pStyle w:val="Heading3"/>
      </w:pPr>
      <w:r>
        <w:t>lab/attaques_prng.py — Attaque 12 : Cloner MT19937</w:t>
      </w:r>
    </w:p>
    <w:p>
      <w:r>
        <w:rPr>
          <w:b w:val="0"/>
          <w:i w:val="0"/>
          <w:sz w:val="22"/>
        </w:rPr>
        <w:t>Principe : Le tempering est bijectif. 624 sorties suffisent à inverser et reconstruire mt[] en entier. Prédiction suivante : 100% de précision.</w:t>
      </w:r>
    </w:p>
    <w:p>
      <w:r>
        <w:rPr>
          <w:b w:val="0"/>
          <w:i/>
          <w:sz w:val="22"/>
        </w:rPr>
        <w:t>Faille : État interne de taille finie, transformation inversible.</w:t>
      </w:r>
    </w:p>
    <w:p>
      <w:r>
        <w:rPr>
          <w:b w:val="0"/>
          <w:i w:val="0"/>
          <w:sz w:val="22"/>
        </w:rPr>
        <w:t>Contre-mesure : HMAC_DRBG : état (K,V) opaque (HMAC à sens unique).</w:t>
      </w:r>
    </w:p>
    <w:p>
      <w:pPr>
        <w:pStyle w:val="Heading2"/>
      </w:pPr>
      <w:r>
        <w:t>12.3 Limites du prototype</w:t>
      </w:r>
    </w:p>
    <w:p>
      <w:r>
        <w:rPr>
          <w:b w:val="0"/>
          <w:i w:val="0"/>
          <w:sz w:val="22"/>
        </w:rPr>
        <w:t>• Canaux auxiliaires (timing) : Les multiplications modulaires Python ont un temps variable. Un attaquant local pourrait extraire des bits de clé privée par analyse temporelle. Les bibliothèques de production utilisent des opérations à temps constant et du blinding.</w:t>
      </w:r>
    </w:p>
    <w:p>
      <w:r>
        <w:rPr>
          <w:b w:val="0"/>
          <w:i w:val="0"/>
          <w:sz w:val="22"/>
        </w:rPr>
        <w:t>• Gestion mémoire non sécurisée : Python ne garantit pas l'effacement immédiat des objets supprimés. Une clé privée peut rester dans le heap après del.</w:t>
      </w:r>
    </w:p>
    <w:p>
      <w:r>
        <w:rPr>
          <w:b w:val="0"/>
          <w:i w:val="0"/>
          <w:sz w:val="22"/>
        </w:rPr>
        <w:t>• Absence d'audit externe : Le code n'a pas été relu par des experts en sécurité. Des vulnérabilités subtiles peuvent exister : validation des points ECC, oracle de padding, chaîne PKI.</w:t>
      </w:r>
    </w:p>
    <w:p>
      <w:r>
        <w:rPr>
          <w:b w:val="0"/>
          <w:i w:val="0"/>
          <w:sz w:val="22"/>
        </w:rPr>
        <w:t>• Format de certificat non interopérable : Format JSON maison, incompatible avec X.509 (RFC 5280). Un déploiement réel utiliserait la bibliothèque cryptography (pyca).</w:t>
      </w:r>
    </w:p>
    <w:p>
      <w:r>
        <w:rPr>
          <w:b w:val="0"/>
          <w:i w:val="0"/>
          <w:sz w:val="22"/>
        </w:rPr>
        <w:t>• Protocole réseau absent : Application simulée en mémoire. Un vrai déploiement nécessite la gestion des timeouts, reconnexions, protection contre le DoS.</w:t>
      </w:r>
    </w:p>
    <w:p>
      <w:pPr>
        <w:pStyle w:val="Heading2"/>
      </w:pPr>
      <w:r>
        <w:t>12.4 Pourquoi ne jamais utiliser ce code en production</w:t>
      </w:r>
    </w:p>
    <w:p>
      <w:r>
        <w:rPr>
          <w:b w:val="0"/>
          <w:i w:val="0"/>
          <w:sz w:val="22"/>
        </w:rPr>
        <w:t>Le principe de Kerckhoffs est que la sécurité repose sur le secret de la clé, pas de l'algorithme. Les algorithmes standards (AES, RSA, P-256) ont été analysés pendant des décennies. Nos implémentations, codées en quelques heures, n'ont bénéficié d'aucune de cette analyse. L'histoire montre que même des équipes expertes font des erreurs catastrophiques : Netscape SSL 1995 (graine PRNG prévisible), Debian OpenSSL 2008 (entropie nulle), PS3 2010 (nonce constant). "Never roll your own crypto" n'est pas un slogan, c'est une leçon apprise à coups de failles réelles.</w:t>
      </w:r>
    </w:p>
    <w:p>
      <w:r>
        <w:br w:type="page"/>
      </w:r>
    </w:p>
    <w:p>
      <w:pPr>
        <w:pStyle w:val="Heading1"/>
      </w:pPr>
      <w:r>
        <w:t>13. Menace quantique et stratégie de migration</w:t>
      </w:r>
    </w:p>
    <w:p>
      <w:pPr>
        <w:pStyle w:val="Heading2"/>
      </w:pPr>
      <w:r>
        <w:t>13.1 Impact sur chaque primitive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Primitive</w:t>
            </w:r>
          </w:p>
        </w:tc>
        <w:tc>
          <w:tcPr>
            <w:tcW w:type="dxa" w:w="2351"/>
          </w:tcPr>
          <w:p>
            <w:r>
              <w:rPr>
                <w:b/>
              </w:rPr>
              <w:t>Menace</w:t>
            </w:r>
          </w:p>
        </w:tc>
        <w:tc>
          <w:tcPr>
            <w:tcW w:type="dxa" w:w="2351"/>
          </w:tcPr>
          <w:p>
            <w:r>
              <w:rPr>
                <w:b/>
              </w:rPr>
              <w:t>Impact</w:t>
            </w:r>
          </w:p>
        </w:tc>
        <w:tc>
          <w:tcPr>
            <w:tcW w:type="dxa" w:w="2351"/>
          </w:tcPr>
          <w:p>
            <w:r>
              <w:rPr>
                <w:b/>
              </w:rPr>
              <w:t>Statut</w:t>
            </w:r>
          </w:p>
        </w:tc>
      </w:tr>
      <w:tr>
        <w:tc>
          <w:tcPr>
            <w:tcW w:type="dxa" w:w="2351"/>
          </w:tcPr>
          <w:p>
            <w:r>
              <w:t>RSA-2048</w:t>
            </w:r>
          </w:p>
        </w:tc>
        <w:tc>
          <w:tcPr>
            <w:tcW w:type="dxa" w:w="2351"/>
          </w:tcPr>
          <w:p>
            <w:r>
              <w:t>Shor</w:t>
            </w:r>
          </w:p>
        </w:tc>
        <w:tc>
          <w:tcPr>
            <w:tcW w:type="dxa" w:w="2351"/>
          </w:tcPr>
          <w:p>
            <w:r>
              <w:t>Factorise en temps polynomial</w:t>
            </w:r>
          </w:p>
        </w:tc>
        <w:tc>
          <w:tcPr>
            <w:tcW w:type="dxa" w:w="2351"/>
          </w:tcPr>
          <w:p>
            <w:r>
              <w:t>Vulnérable</w:t>
            </w:r>
          </w:p>
        </w:tc>
      </w:tr>
      <w:tr>
        <w:tc>
          <w:tcPr>
            <w:tcW w:type="dxa" w:w="2351"/>
          </w:tcPr>
          <w:p>
            <w:r>
              <w:t>DH MODP-2048</w:t>
            </w:r>
          </w:p>
        </w:tc>
        <w:tc>
          <w:tcPr>
            <w:tcW w:type="dxa" w:w="2351"/>
          </w:tcPr>
          <w:p>
            <w:r>
              <w:t>Shor</w:t>
            </w:r>
          </w:p>
        </w:tc>
        <w:tc>
          <w:tcPr>
            <w:tcW w:type="dxa" w:w="2351"/>
          </w:tcPr>
          <w:p>
            <w:r>
              <w:t>Log discret en temps polynomial</w:t>
            </w:r>
          </w:p>
        </w:tc>
        <w:tc>
          <w:tcPr>
            <w:tcW w:type="dxa" w:w="2351"/>
          </w:tcPr>
          <w:p>
            <w:r>
              <w:t>Vulnérable</w:t>
            </w:r>
          </w:p>
        </w:tc>
      </w:tr>
      <w:tr>
        <w:tc>
          <w:tcPr>
            <w:tcW w:type="dxa" w:w="2351"/>
          </w:tcPr>
          <w:p>
            <w:r>
              <w:t>ECDH/ECDSA P-256</w:t>
            </w:r>
          </w:p>
        </w:tc>
        <w:tc>
          <w:tcPr>
            <w:tcW w:type="dxa" w:w="2351"/>
          </w:tcPr>
          <w:p>
            <w:r>
              <w:t>Shor</w:t>
            </w:r>
          </w:p>
        </w:tc>
        <w:tc>
          <w:tcPr>
            <w:tcW w:type="dxa" w:w="2351"/>
          </w:tcPr>
          <w:p>
            <w:r>
              <w:t>ECDLP en temps polynomial</w:t>
            </w:r>
          </w:p>
        </w:tc>
        <w:tc>
          <w:tcPr>
            <w:tcW w:type="dxa" w:w="2351"/>
          </w:tcPr>
          <w:p>
            <w:r>
              <w:t>Vulnérable</w:t>
            </w:r>
          </w:p>
        </w:tc>
      </w:tr>
      <w:tr>
        <w:tc>
          <w:tcPr>
            <w:tcW w:type="dxa" w:w="2351"/>
          </w:tcPr>
          <w:p>
            <w:r>
              <w:t>AES-128</w:t>
            </w:r>
          </w:p>
        </w:tc>
        <w:tc>
          <w:tcPr>
            <w:tcW w:type="dxa" w:w="2351"/>
          </w:tcPr>
          <w:p>
            <w:r>
              <w:t>Grover</w:t>
            </w:r>
          </w:p>
        </w:tc>
        <w:tc>
          <w:tcPr>
            <w:tcW w:type="dxa" w:w="2351"/>
          </w:tcPr>
          <w:p>
            <w:r>
              <w:t>Sécurité réduite à 2^64</w:t>
            </w:r>
          </w:p>
        </w:tc>
        <w:tc>
          <w:tcPr>
            <w:tcW w:type="dxa" w:w="2351"/>
          </w:tcPr>
          <w:p>
            <w:r>
              <w:t>Passer à AES-256</w:t>
            </w:r>
          </w:p>
        </w:tc>
      </w:tr>
      <w:tr>
        <w:tc>
          <w:tcPr>
            <w:tcW w:type="dxa" w:w="2351"/>
          </w:tcPr>
          <w:p>
            <w:r>
              <w:t>AES-256</w:t>
            </w:r>
          </w:p>
        </w:tc>
        <w:tc>
          <w:tcPr>
            <w:tcW w:type="dxa" w:w="2351"/>
          </w:tcPr>
          <w:p>
            <w:r>
              <w:t>Grover</w:t>
            </w:r>
          </w:p>
        </w:tc>
        <w:tc>
          <w:tcPr>
            <w:tcW w:type="dxa" w:w="2351"/>
          </w:tcPr>
          <w:p>
            <w:r>
              <w:t>Sécurité réduite à 2^128</w:t>
            </w:r>
          </w:p>
        </w:tc>
        <w:tc>
          <w:tcPr>
            <w:tcW w:type="dxa" w:w="2351"/>
          </w:tcPr>
          <w:p>
            <w:r>
              <w:t>Acceptable</w:t>
            </w:r>
          </w:p>
        </w:tc>
      </w:tr>
      <w:tr>
        <w:tc>
          <w:tcPr>
            <w:tcW w:type="dxa" w:w="2351"/>
          </w:tcPr>
          <w:p>
            <w:r>
              <w:t>SHA-256</w:t>
            </w:r>
          </w:p>
        </w:tc>
        <w:tc>
          <w:tcPr>
            <w:tcW w:type="dxa" w:w="2351"/>
          </w:tcPr>
          <w:p>
            <w:r>
              <w:t>Grover</w:t>
            </w:r>
          </w:p>
        </w:tc>
        <w:tc>
          <w:tcPr>
            <w:tcW w:type="dxa" w:w="2351"/>
          </w:tcPr>
          <w:p>
            <w:r>
              <w:t>Collisions : 2^85</w:t>
            </w:r>
          </w:p>
        </w:tc>
        <w:tc>
          <w:tcPr>
            <w:tcW w:type="dxa" w:w="2351"/>
          </w:tcPr>
          <w:p>
            <w:r>
              <w:t>Passer à SHA-384</w:t>
            </w:r>
          </w:p>
        </w:tc>
      </w:tr>
      <w:tr>
        <w:tc>
          <w:tcPr>
            <w:tcW w:type="dxa" w:w="2351"/>
          </w:tcPr>
          <w:p>
            <w:r>
              <w:t>SHA-384</w:t>
            </w:r>
          </w:p>
        </w:tc>
        <w:tc>
          <w:tcPr>
            <w:tcW w:type="dxa" w:w="2351"/>
          </w:tcPr>
          <w:p>
            <w:r>
              <w:t>Grover</w:t>
            </w:r>
          </w:p>
        </w:tc>
        <w:tc>
          <w:tcPr>
            <w:tcW w:type="dxa" w:w="2351"/>
          </w:tcPr>
          <w:p>
            <w:r>
              <w:t>Collisions : 2^128</w:t>
            </w:r>
          </w:p>
        </w:tc>
        <w:tc>
          <w:tcPr>
            <w:tcW w:type="dxa" w:w="2351"/>
          </w:tcPr>
          <w:p>
            <w:r>
              <w:t>Sûr</w:t>
            </w:r>
          </w:p>
        </w:tc>
      </w:tr>
      <w:tr>
        <w:tc>
          <w:tcPr>
            <w:tcW w:type="dxa" w:w="2351"/>
          </w:tcPr>
          <w:p>
            <w:r>
              <w:t>HMAC_DRBG</w:t>
            </w:r>
          </w:p>
        </w:tc>
        <w:tc>
          <w:tcPr>
            <w:tcW w:type="dxa" w:w="2351"/>
          </w:tcPr>
          <w:p>
            <w:r>
              <w:t>—</w:t>
            </w:r>
          </w:p>
        </w:tc>
        <w:tc>
          <w:tcPr>
            <w:tcW w:type="dxa" w:w="2351"/>
          </w:tcPr>
          <w:p>
            <w:r>
              <w:t>Aucun impact direct</w:t>
            </w:r>
          </w:p>
        </w:tc>
        <w:tc>
          <w:tcPr>
            <w:tcW w:type="dxa" w:w="2351"/>
          </w:tcPr>
          <w:p>
            <w:r>
              <w:t>Sûr</w:t>
            </w:r>
          </w:p>
        </w:tc>
      </w:tr>
    </w:tbl>
    <w:p/>
    <w:p>
      <w:pPr>
        <w:pStyle w:val="Heading2"/>
      </w:pPr>
      <w:r>
        <w:t>13.2 Stratégie de migration</w:t>
      </w:r>
    </w:p>
    <w:p>
      <w:r>
        <w:rPr>
          <w:b/>
          <w:i w:val="0"/>
          <w:sz w:val="22"/>
        </w:rPr>
        <w:t>Immédiatement :</w:t>
      </w:r>
    </w:p>
    <w:p>
      <w:pPr>
        <w:pStyle w:val="ListBullet"/>
      </w:pPr>
      <w:r>
        <w:t>AES-128 → AES-256 pour tous les chiffrements.</w:t>
      </w:r>
    </w:p>
    <w:p>
      <w:pPr>
        <w:pStyle w:val="ListBullet"/>
      </w:pPr>
      <w:r>
        <w:t>SHA-256 → SHA-384 pour les signatures et certificats.</w:t>
      </w:r>
    </w:p>
    <w:p>
      <w:pPr>
        <w:pStyle w:val="ListBullet"/>
      </w:pPr>
      <w:r>
        <w:t>Agilité cryptographique : algorithmes en paramètres de configuration.</w:t>
      </w:r>
    </w:p>
    <w:p>
      <w:r>
        <w:rPr>
          <w:b/>
          <w:i w:val="0"/>
          <w:sz w:val="22"/>
        </w:rPr>
        <w:t>À court terme — déploiements hybrides (NIST 2024) :</w:t>
      </w:r>
    </w:p>
    <w:p>
      <w:pPr>
        <w:pStyle w:val="ListBullet"/>
      </w:pPr>
      <w:r>
        <w:t>ML-KEM (ex-Kyber) pour l'échange de clés : X25519 + ML-KEM en parallèle.</w:t>
      </w:r>
    </w:p>
    <w:p>
      <w:pPr>
        <w:pStyle w:val="ListBullet"/>
      </w:pPr>
      <w:r>
        <w:t>ML-DSA (ex-Dilithium) pour les signatures à la place d'ECDSA.</w:t>
      </w:r>
    </w:p>
    <w:p>
      <w:pPr>
        <w:pStyle w:val="ListBullet"/>
      </w:pPr>
      <w:r>
        <w:t>SLH-DSA (ex-SPHINCS+) comme alternative à base de hachés.</w:t>
      </w:r>
    </w:p>
    <w:p>
      <w:r>
        <w:rPr>
          <w:b/>
          <w:i w:val="0"/>
          <w:sz w:val="22"/>
        </w:rPr>
        <w:t>Harvest now, decrypt later :</w:t>
      </w:r>
    </w:p>
    <w:p>
      <w:r>
        <w:rPr>
          <w:b w:val="0"/>
          <w:i w:val="0"/>
          <w:sz w:val="22"/>
        </w:rPr>
        <w:t>Un attaquant peut enregistrer aujourd'hui des communications chiffrées avec RSA/ECDH et les déchiffrer dans 10-15 ans. Pour les données à longue durée de confidentialité, la migration est urgente maintenant, avant que les ordinateurs quantiques pertinents n'existent.</w:t>
      </w:r>
    </w:p>
    <w:p>
      <w:r>
        <w:rPr>
          <w:b/>
          <w:i w:val="0"/>
          <w:sz w:val="22"/>
        </w:rPr>
        <w:t>Plan de migration pour CryptoVault :</w:t>
      </w:r>
    </w:p>
    <w:p>
      <w:pPr>
        <w:pStyle w:val="ListBullet"/>
      </w:pPr>
      <w:r>
        <w:t>Remplacer ecdh_generer_cle(P256) par une paire hybride X25519 + ML-KEM.</w:t>
      </w:r>
    </w:p>
    <w:p>
      <w:pPr>
        <w:pStyle w:val="ListBullet"/>
      </w:pPr>
      <w:r>
        <w:t>Remplacer ecdsa_signer par ML-DSA dans les certificats PKI.</w:t>
      </w:r>
    </w:p>
    <w:p>
      <w:pPr>
        <w:pStyle w:val="ListBullet"/>
      </w:pPr>
      <w:r>
        <w:t>Conserver AES-256-GCM inchangé (non menacé).</w:t>
      </w:r>
    </w:p>
    <w:p>
      <w:pPr>
        <w:pStyle w:val="ListBullet"/>
      </w:pPr>
      <w:r>
        <w:t>Augmenter les sorties de hachage à SHA-384 pour les signatures.</w:t>
      </w:r>
    </w:p>
    <w:p>
      <w:r>
        <w:br w:type="page"/>
      </w:r>
    </w:p>
    <w:p>
      <w:pPr>
        <w:pStyle w:val="Heading1"/>
      </w:pPr>
      <w:r>
        <w:t>14. Tableau de traçabilité</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Fonctionnalité</w:t>
            </w:r>
          </w:p>
        </w:tc>
        <w:tc>
          <w:tcPr>
            <w:tcW w:type="dxa" w:w="3135"/>
          </w:tcPr>
          <w:p>
            <w:r>
              <w:rPr>
                <w:b/>
              </w:rPr>
              <w:t>Modules</w:t>
            </w:r>
          </w:p>
        </w:tc>
        <w:tc>
          <w:tcPr>
            <w:tcW w:type="dxa" w:w="3135"/>
          </w:tcPr>
          <w:p>
            <w:r>
              <w:rPr>
                <w:b/>
              </w:rPr>
              <w:t>Chapitres</w:t>
            </w:r>
          </w:p>
        </w:tc>
      </w:tr>
      <w:tr>
        <w:tc>
          <w:tcPr>
            <w:tcW w:type="dxa" w:w="3135"/>
          </w:tcPr>
          <w:p>
            <w:r>
              <w:t>Hash de fichier (MD5, SHA-1, SHA-256, SHA3-256)</w:t>
            </w:r>
          </w:p>
        </w:tc>
        <w:tc>
          <w:tcPr>
            <w:tcW w:type="dxa" w:w="3135"/>
          </w:tcPr>
          <w:p>
            <w:r>
              <w:t>hashing</w:t>
            </w:r>
          </w:p>
        </w:tc>
        <w:tc>
          <w:tcPr>
            <w:tcW w:type="dxa" w:w="3135"/>
          </w:tcPr>
          <w:p>
            <w:r>
              <w:t>1</w:t>
            </w:r>
          </w:p>
        </w:tc>
      </w:tr>
      <w:tr>
        <w:tc>
          <w:tcPr>
            <w:tcW w:type="dxa" w:w="3135"/>
          </w:tcPr>
          <w:p>
            <w:r>
              <w:t>HMAC-SHA256 (RFC 2104)</w:t>
            </w:r>
          </w:p>
        </w:tc>
        <w:tc>
          <w:tcPr>
            <w:tcW w:type="dxa" w:w="3135"/>
          </w:tcPr>
          <w:p>
            <w:r>
              <w:t>hashing</w:t>
            </w:r>
          </w:p>
        </w:tc>
        <w:tc>
          <w:tcPr>
            <w:tcW w:type="dxa" w:w="3135"/>
          </w:tcPr>
          <w:p>
            <w:r>
              <w:t>1</w:t>
            </w:r>
          </w:p>
        </w:tc>
      </w:tr>
      <w:tr>
        <w:tc>
          <w:tcPr>
            <w:tcW w:type="dxa" w:w="3135"/>
          </w:tcPr>
          <w:p>
            <w:r>
              <w:t>Stockage mots de passe (PBKDF2 + sel)</w:t>
            </w:r>
          </w:p>
        </w:tc>
        <w:tc>
          <w:tcPr>
            <w:tcW w:type="dxa" w:w="3135"/>
          </w:tcPr>
          <w:p>
            <w:r>
              <w:t>hashing</w:t>
            </w:r>
          </w:p>
        </w:tc>
        <w:tc>
          <w:tcPr>
            <w:tcW w:type="dxa" w:w="3135"/>
          </w:tcPr>
          <w:p>
            <w:r>
              <w:t>1</w:t>
            </w:r>
          </w:p>
        </w:tc>
      </w:tr>
      <w:tr>
        <w:tc>
          <w:tcPr>
            <w:tcW w:type="dxa" w:w="3135"/>
          </w:tcPr>
          <w:p>
            <w:r>
              <w:t>Arbre de Merkle + preuve</w:t>
            </w:r>
          </w:p>
        </w:tc>
        <w:tc>
          <w:tcPr>
            <w:tcW w:type="dxa" w:w="3135"/>
          </w:tcPr>
          <w:p>
            <w:r>
              <w:t>hashing</w:t>
            </w:r>
          </w:p>
        </w:tc>
        <w:tc>
          <w:tcPr>
            <w:tcW w:type="dxa" w:w="3135"/>
          </w:tcPr>
          <w:p>
            <w:r>
              <w:t>1</w:t>
            </w:r>
          </w:p>
        </w:tc>
      </w:tr>
      <w:tr>
        <w:tc>
          <w:tcPr>
            <w:tcW w:type="dxa" w:w="3135"/>
          </w:tcPr>
          <w:p>
            <w:r>
              <w:t>Attaque anniversaire</w:t>
            </w:r>
          </w:p>
        </w:tc>
        <w:tc>
          <w:tcPr>
            <w:tcW w:type="dxa" w:w="3135"/>
          </w:tcPr>
          <w:p>
            <w:r>
              <w:t>hashing, lab/</w:t>
            </w:r>
          </w:p>
        </w:tc>
        <w:tc>
          <w:tcPr>
            <w:tcW w:type="dxa" w:w="3135"/>
          </w:tcPr>
          <w:p>
            <w:r>
              <w:t>1</w:t>
            </w:r>
          </w:p>
        </w:tc>
      </w:tr>
      <w:tr>
        <w:tc>
          <w:tcPr>
            <w:tcW w:type="dxa" w:w="3135"/>
          </w:tcPr>
          <w:p>
            <w:r>
              <w:t>PGCD, Euclide étendu, CRT</w:t>
            </w:r>
          </w:p>
        </w:tc>
        <w:tc>
          <w:tcPr>
            <w:tcW w:type="dxa" w:w="3135"/>
          </w:tcPr>
          <w:p>
            <w:r>
              <w:t>numtheory</w:t>
            </w:r>
          </w:p>
        </w:tc>
        <w:tc>
          <w:tcPr>
            <w:tcW w:type="dxa" w:w="3135"/>
          </w:tcPr>
          <w:p>
            <w:r>
              <w:t>2</w:t>
            </w:r>
          </w:p>
        </w:tc>
      </w:tr>
      <w:tr>
        <w:tc>
          <w:tcPr>
            <w:tcW w:type="dxa" w:w="3135"/>
          </w:tcPr>
          <w:p>
            <w:r>
              <w:t>Inverse modulaire, expmod</w:t>
            </w:r>
          </w:p>
        </w:tc>
        <w:tc>
          <w:tcPr>
            <w:tcW w:type="dxa" w:w="3135"/>
          </w:tcPr>
          <w:p>
            <w:r>
              <w:t>numtheory</w:t>
            </w:r>
          </w:p>
        </w:tc>
        <w:tc>
          <w:tcPr>
            <w:tcW w:type="dxa" w:w="3135"/>
          </w:tcPr>
          <w:p>
            <w:r>
              <w:t>2</w:t>
            </w:r>
          </w:p>
        </w:tc>
      </w:tr>
      <w:tr>
        <w:tc>
          <w:tcPr>
            <w:tcW w:type="dxa" w:w="3135"/>
          </w:tcPr>
          <w:p>
            <w:r>
              <w:t>Test Miller-Rabin, generate_prime</w:t>
            </w:r>
          </w:p>
        </w:tc>
        <w:tc>
          <w:tcPr>
            <w:tcW w:type="dxa" w:w="3135"/>
          </w:tcPr>
          <w:p>
            <w:r>
              <w:t>numtheory</w:t>
            </w:r>
          </w:p>
        </w:tc>
        <w:tc>
          <w:tcPr>
            <w:tcW w:type="dxa" w:w="3135"/>
          </w:tcPr>
          <w:p>
            <w:r>
              <w:t>2</w:t>
            </w:r>
          </w:p>
        </w:tc>
      </w:tr>
      <w:tr>
        <w:tc>
          <w:tcPr>
            <w:tcW w:type="dxa" w:w="3135"/>
          </w:tcPr>
          <w:p>
            <w:r>
              <w:t>Génération de clés RSA</w:t>
            </w:r>
          </w:p>
        </w:tc>
        <w:tc>
          <w:tcPr>
            <w:tcW w:type="dxa" w:w="3135"/>
          </w:tcPr>
          <w:p>
            <w:r>
              <w:t>rsa, numtheory</w:t>
            </w:r>
          </w:p>
        </w:tc>
        <w:tc>
          <w:tcPr>
            <w:tcW w:type="dxa" w:w="3135"/>
          </w:tcPr>
          <w:p>
            <w:r>
              <w:t>2, 3</w:t>
            </w:r>
          </w:p>
        </w:tc>
      </w:tr>
      <w:tr>
        <w:tc>
          <w:tcPr>
            <w:tcW w:type="dxa" w:w="3135"/>
          </w:tcPr>
          <w:p>
            <w:r>
              <w:t>RSA-OAEP, signature, CRT accéléré</w:t>
            </w:r>
          </w:p>
        </w:tc>
        <w:tc>
          <w:tcPr>
            <w:tcW w:type="dxa" w:w="3135"/>
          </w:tcPr>
          <w:p>
            <w:r>
              <w:t>rsa</w:t>
            </w:r>
          </w:p>
        </w:tc>
        <w:tc>
          <w:tcPr>
            <w:tcW w:type="dxa" w:w="3135"/>
          </w:tcPr>
          <w:p>
            <w:r>
              <w:t>3</w:t>
            </w:r>
          </w:p>
        </w:tc>
      </w:tr>
      <w:tr>
        <w:tc>
          <w:tcPr>
            <w:tcW w:type="dxa" w:w="3135"/>
          </w:tcPr>
          <w:p>
            <w:r>
              <w:t>Chiffrement hybride RSA + AES-GCM</w:t>
            </w:r>
          </w:p>
        </w:tc>
        <w:tc>
          <w:tcPr>
            <w:tcW w:type="dxa" w:w="3135"/>
          </w:tcPr>
          <w:p>
            <w:r>
              <w:t>rsa, symmetric</w:t>
            </w:r>
          </w:p>
        </w:tc>
        <w:tc>
          <w:tcPr>
            <w:tcW w:type="dxa" w:w="3135"/>
          </w:tcPr>
          <w:p>
            <w:r>
              <w:t>3, 6</w:t>
            </w:r>
          </w:p>
        </w:tc>
      </w:tr>
      <w:tr>
        <w:tc>
          <w:tcPr>
            <w:tcW w:type="dxa" w:w="3135"/>
          </w:tcPr>
          <w:p>
            <w:r>
              <w:t>Attaques RSA (Pollard, malléab., racine, pgcd)</w:t>
            </w:r>
          </w:p>
        </w:tc>
        <w:tc>
          <w:tcPr>
            <w:tcW w:type="dxa" w:w="3135"/>
          </w:tcPr>
          <w:p>
            <w:r>
              <w:t>lab/attaques_rsa</w:t>
            </w:r>
          </w:p>
        </w:tc>
        <w:tc>
          <w:tcPr>
            <w:tcW w:type="dxa" w:w="3135"/>
          </w:tcPr>
          <w:p>
            <w:r>
              <w:t>3</w:t>
            </w:r>
          </w:p>
        </w:tc>
      </w:tr>
      <w:tr>
        <w:tc>
          <w:tcPr>
            <w:tcW w:type="dxa" w:w="3135"/>
          </w:tcPr>
          <w:p>
            <w:r>
              <w:t>Diffie-Hellman MODP-2048</w:t>
            </w:r>
          </w:p>
        </w:tc>
        <w:tc>
          <w:tcPr>
            <w:tcW w:type="dxa" w:w="3135"/>
          </w:tcPr>
          <w:p>
            <w:r>
              <w:t>dh, numtheory</w:t>
            </w:r>
          </w:p>
        </w:tc>
        <w:tc>
          <w:tcPr>
            <w:tcW w:type="dxa" w:w="3135"/>
          </w:tcPr>
          <w:p>
            <w:r>
              <w:t>2, 4</w:t>
            </w:r>
          </w:p>
        </w:tc>
      </w:tr>
      <w:tr>
        <w:tc>
          <w:tcPr>
            <w:tcW w:type="dxa" w:w="3135"/>
          </w:tcPr>
          <w:p>
            <w:r>
              <w:t>HKDF (RFC 5869)</w:t>
            </w:r>
          </w:p>
        </w:tc>
        <w:tc>
          <w:tcPr>
            <w:tcW w:type="dxa" w:w="3135"/>
          </w:tcPr>
          <w:p>
            <w:r>
              <w:t>dh, hashing</w:t>
            </w:r>
          </w:p>
        </w:tc>
        <w:tc>
          <w:tcPr>
            <w:tcW w:type="dxa" w:w="3135"/>
          </w:tcPr>
          <w:p>
            <w:r>
              <w:t>1, 4</w:t>
            </w:r>
          </w:p>
        </w:tc>
      </w:tr>
      <w:tr>
        <w:tc>
          <w:tcPr>
            <w:tcW w:type="dxa" w:w="3135"/>
          </w:tcPr>
          <w:p>
            <w:r>
              <w:t>Attaque MITM + contre-mesure</w:t>
            </w:r>
          </w:p>
        </w:tc>
        <w:tc>
          <w:tcPr>
            <w:tcW w:type="dxa" w:w="3135"/>
          </w:tcPr>
          <w:p>
            <w:r>
              <w:t>lab/attaques_dh</w:t>
            </w:r>
          </w:p>
        </w:tc>
        <w:tc>
          <w:tcPr>
            <w:tcW w:type="dxa" w:w="3135"/>
          </w:tcPr>
          <w:p>
            <w:r>
              <w:t>4</w:t>
            </w:r>
          </w:p>
        </w:tc>
      </w:tr>
      <w:tr>
        <w:tc>
          <w:tcPr>
            <w:tcW w:type="dxa" w:w="3135"/>
          </w:tcPr>
          <w:p>
            <w:r>
              <w:t>Confidentialité persistante (PFS)</w:t>
            </w:r>
          </w:p>
        </w:tc>
        <w:tc>
          <w:tcPr>
            <w:tcW w:type="dxa" w:w="3135"/>
          </w:tcPr>
          <w:p>
            <w:r>
              <w:t>dh, app/</w:t>
            </w:r>
          </w:p>
        </w:tc>
        <w:tc>
          <w:tcPr>
            <w:tcW w:type="dxa" w:w="3135"/>
          </w:tcPr>
          <w:p>
            <w:r>
              <w:t>4</w:t>
            </w:r>
          </w:p>
        </w:tc>
      </w:tr>
      <w:tr>
        <w:tc>
          <w:tcPr>
            <w:tcW w:type="dxa" w:w="3135"/>
          </w:tcPr>
          <w:p>
            <w:r>
              <w:t>BSGS sur logarithme discret</w:t>
            </w:r>
          </w:p>
        </w:tc>
        <w:tc>
          <w:tcPr>
            <w:tcW w:type="dxa" w:w="3135"/>
          </w:tcPr>
          <w:p>
            <w:r>
              <w:t>lab/attaques_dh</w:t>
            </w:r>
          </w:p>
        </w:tc>
        <w:tc>
          <w:tcPr>
            <w:tcW w:type="dxa" w:w="3135"/>
          </w:tcPr>
          <w:p>
            <w:r>
              <w:t>4</w:t>
            </w:r>
          </w:p>
        </w:tc>
      </w:tr>
      <w:tr>
        <w:tc>
          <w:tcPr>
            <w:tcW w:type="dxa" w:w="3135"/>
          </w:tcPr>
          <w:p>
            <w:r>
              <w:t>Courbe elliptique (P-256, secp256k1, jouet)</w:t>
            </w:r>
          </w:p>
        </w:tc>
        <w:tc>
          <w:tcPr>
            <w:tcW w:type="dxa" w:w="3135"/>
          </w:tcPr>
          <w:p>
            <w:r>
              <w:t>ecc</w:t>
            </w:r>
          </w:p>
        </w:tc>
        <w:tc>
          <w:tcPr>
            <w:tcW w:type="dxa" w:w="3135"/>
          </w:tcPr>
          <w:p>
            <w:r>
              <w:t>5</w:t>
            </w:r>
          </w:p>
        </w:tc>
      </w:tr>
      <w:tr>
        <w:tc>
          <w:tcPr>
            <w:tcW w:type="dxa" w:w="3135"/>
          </w:tcPr>
          <w:p>
            <w:r>
              <w:t>ECDH, ECDSA + RFC 6979</w:t>
            </w:r>
          </w:p>
        </w:tc>
        <w:tc>
          <w:tcPr>
            <w:tcW w:type="dxa" w:w="3135"/>
          </w:tcPr>
          <w:p>
            <w:r>
              <w:t>ecc</w:t>
            </w:r>
          </w:p>
        </w:tc>
        <w:tc>
          <w:tcPr>
            <w:tcW w:type="dxa" w:w="3135"/>
          </w:tcPr>
          <w:p>
            <w:r>
              <w:t>5</w:t>
            </w:r>
          </w:p>
        </w:tc>
      </w:tr>
      <w:tr>
        <w:tc>
          <w:tcPr>
            <w:tcW w:type="dxa" w:w="3135"/>
          </w:tcPr>
          <w:p>
            <w:r>
              <w:t>Attaque nonce ECDSA réutilisé</w:t>
            </w:r>
          </w:p>
        </w:tc>
        <w:tc>
          <w:tcPr>
            <w:tcW w:type="dxa" w:w="3135"/>
          </w:tcPr>
          <w:p>
            <w:r>
              <w:t>lab/attaques_ecc</w:t>
            </w:r>
          </w:p>
        </w:tc>
        <w:tc>
          <w:tcPr>
            <w:tcW w:type="dxa" w:w="3135"/>
          </w:tcPr>
          <w:p>
            <w:r>
              <w:t>5</w:t>
            </w:r>
          </w:p>
        </w:tc>
      </w:tr>
      <w:tr>
        <w:tc>
          <w:tcPr>
            <w:tcW w:type="dxa" w:w="3135"/>
          </w:tcPr>
          <w:p>
            <w:r>
              <w:t>Chiffrements classiques + cryptanalyse</w:t>
            </w:r>
          </w:p>
        </w:tc>
        <w:tc>
          <w:tcPr>
            <w:tcW w:type="dxa" w:w="3135"/>
          </w:tcPr>
          <w:p>
            <w:r>
              <w:t>symmetric</w:t>
            </w:r>
          </w:p>
        </w:tc>
        <w:tc>
          <w:tcPr>
            <w:tcW w:type="dxa" w:w="3135"/>
          </w:tcPr>
          <w:p>
            <w:r>
              <w:t>6</w:t>
            </w:r>
          </w:p>
        </w:tc>
      </w:tr>
      <w:tr>
        <w:tc>
          <w:tcPr>
            <w:tcW w:type="dxa" w:w="3135"/>
          </w:tcPr>
          <w:p>
            <w:r>
              <w:t>OTP + attaque réutilisation</w:t>
            </w:r>
          </w:p>
        </w:tc>
        <w:tc>
          <w:tcPr>
            <w:tcW w:type="dxa" w:w="3135"/>
          </w:tcPr>
          <w:p>
            <w:r>
              <w:t>symmetric, lab/</w:t>
            </w:r>
          </w:p>
        </w:tc>
        <w:tc>
          <w:tcPr>
            <w:tcW w:type="dxa" w:w="3135"/>
          </w:tcPr>
          <w:p>
            <w:r>
              <w:t>6</w:t>
            </w:r>
          </w:p>
        </w:tc>
      </w:tr>
      <w:tr>
        <w:tc>
          <w:tcPr>
            <w:tcW w:type="dxa" w:w="3135"/>
          </w:tcPr>
          <w:p>
            <w:r>
              <w:t>AES ECB/CBC/CTR/GCM, padding PKCS#7</w:t>
            </w:r>
          </w:p>
        </w:tc>
        <w:tc>
          <w:tcPr>
            <w:tcW w:type="dxa" w:w="3135"/>
          </w:tcPr>
          <w:p>
            <w:r>
              <w:t>symmetric</w:t>
            </w:r>
          </w:p>
        </w:tc>
        <w:tc>
          <w:tcPr>
            <w:tcW w:type="dxa" w:w="3135"/>
          </w:tcPr>
          <w:p>
            <w:r>
              <w:t>6</w:t>
            </w:r>
          </w:p>
        </w:tc>
      </w:tr>
      <w:tr>
        <w:tc>
          <w:tcPr>
            <w:tcW w:type="dxa" w:w="3135"/>
          </w:tcPr>
          <w:p>
            <w:r>
              <w:t>Attaque bit-flipping CBC</w:t>
            </w:r>
          </w:p>
        </w:tc>
        <w:tc>
          <w:tcPr>
            <w:tcW w:type="dxa" w:w="3135"/>
          </w:tcPr>
          <w:p>
            <w:r>
              <w:t>lab/attaques_sym</w:t>
            </w:r>
          </w:p>
        </w:tc>
        <w:tc>
          <w:tcPr>
            <w:tcW w:type="dxa" w:w="3135"/>
          </w:tcPr>
          <w:p>
            <w:r>
              <w:t>6</w:t>
            </w:r>
          </w:p>
        </w:tc>
      </w:tr>
      <w:tr>
        <w:tc>
          <w:tcPr>
            <w:tcW w:type="dxa" w:w="3135"/>
          </w:tcPr>
          <w:p>
            <w:r>
              <w:t>AC hiérarchique, certificats, CRL</w:t>
            </w:r>
          </w:p>
        </w:tc>
        <w:tc>
          <w:tcPr>
            <w:tcW w:type="dxa" w:w="3135"/>
          </w:tcPr>
          <w:p>
            <w:r>
              <w:t>pki</w:t>
            </w:r>
          </w:p>
        </w:tc>
        <w:tc>
          <w:tcPr>
            <w:tcW w:type="dxa" w:w="3135"/>
          </w:tcPr>
          <w:p>
            <w:r>
              <w:t>7</w:t>
            </w:r>
          </w:p>
        </w:tc>
      </w:tr>
      <w:tr>
        <w:tc>
          <w:tcPr>
            <w:tcW w:type="dxa" w:w="3135"/>
          </w:tcPr>
          <w:p>
            <w:r>
              <w:t>Keystore chiffré (AES-GCM + PBKDF2)</w:t>
            </w:r>
          </w:p>
        </w:tc>
        <w:tc>
          <w:tcPr>
            <w:tcW w:type="dxa" w:w="3135"/>
          </w:tcPr>
          <w:p>
            <w:r>
              <w:t>pki, symmetric, hashing</w:t>
            </w:r>
          </w:p>
        </w:tc>
        <w:tc>
          <w:tcPr>
            <w:tcW w:type="dxa" w:w="3135"/>
          </w:tcPr>
          <w:p>
            <w:r>
              <w:t>1, 6, 7</w:t>
            </w:r>
          </w:p>
        </w:tc>
      </w:tr>
      <w:tr>
        <w:tc>
          <w:tcPr>
            <w:tcW w:type="dxa" w:w="3135"/>
          </w:tcPr>
          <w:p>
            <w:r>
              <w:t>LCG, MT19937, HMAC_DRBG</w:t>
            </w:r>
          </w:p>
        </w:tc>
        <w:tc>
          <w:tcPr>
            <w:tcW w:type="dxa" w:w="3135"/>
          </w:tcPr>
          <w:p>
            <w:r>
              <w:t>prng</w:t>
            </w:r>
          </w:p>
        </w:tc>
        <w:tc>
          <w:tcPr>
            <w:tcW w:type="dxa" w:w="3135"/>
          </w:tcPr>
          <w:p>
            <w:r>
              <w:t>8</w:t>
            </w:r>
          </w:p>
        </w:tc>
      </w:tr>
      <w:tr>
        <w:tc>
          <w:tcPr>
            <w:tcW w:type="dxa" w:w="3135"/>
          </w:tcPr>
          <w:p>
            <w:r>
              <w:t>Tests statistiques (monobit, runs, chi²)</w:t>
            </w:r>
          </w:p>
        </w:tc>
        <w:tc>
          <w:tcPr>
            <w:tcW w:type="dxa" w:w="3135"/>
          </w:tcPr>
          <w:p>
            <w:r>
              <w:t>prng</w:t>
            </w:r>
          </w:p>
        </w:tc>
        <w:tc>
          <w:tcPr>
            <w:tcW w:type="dxa" w:w="3135"/>
          </w:tcPr>
          <w:p>
            <w:r>
              <w:t>8</w:t>
            </w:r>
          </w:p>
        </w:tc>
      </w:tr>
      <w:tr>
        <w:tc>
          <w:tcPr>
            <w:tcW w:type="dxa" w:w="3135"/>
          </w:tcPr>
          <w:p>
            <w:r>
              <w:t>Attaque LCG, clonage MT19937</w:t>
            </w:r>
          </w:p>
        </w:tc>
        <w:tc>
          <w:tcPr>
            <w:tcW w:type="dxa" w:w="3135"/>
          </w:tcPr>
          <w:p>
            <w:r>
              <w:t>lab/attaques_prng</w:t>
            </w:r>
          </w:p>
        </w:tc>
        <w:tc>
          <w:tcPr>
            <w:tcW w:type="dxa" w:w="3135"/>
          </w:tcPr>
          <w:p>
            <w:r>
              <w:t>8</w:t>
            </w:r>
          </w:p>
        </w:tc>
      </w:tr>
      <w:tr>
        <w:tc>
          <w:tcPr>
            <w:tcW w:type="dxa" w:w="3135"/>
          </w:tcPr>
          <w:p>
            <w:r>
              <w:t>Inscription + handshake ECDHE signé</w:t>
            </w:r>
          </w:p>
        </w:tc>
        <w:tc>
          <w:tcPr>
            <w:tcW w:type="dxa" w:w="3135"/>
          </w:tcPr>
          <w:p>
            <w:r>
              <w:t>app/, ecc, dh, pki</w:t>
            </w:r>
          </w:p>
        </w:tc>
        <w:tc>
          <w:tcPr>
            <w:tcW w:type="dxa" w:w="3135"/>
          </w:tcPr>
          <w:p>
            <w:r>
              <w:t>4, 5, 7</w:t>
            </w:r>
          </w:p>
        </w:tc>
      </w:tr>
      <w:tr>
        <w:tc>
          <w:tcPr>
            <w:tcW w:type="dxa" w:w="3135"/>
          </w:tcPr>
          <w:p>
            <w:r>
              <w:t>Messagerie AES-GCM anti-rejeu</w:t>
            </w:r>
          </w:p>
        </w:tc>
        <w:tc>
          <w:tcPr>
            <w:tcW w:type="dxa" w:w="3135"/>
          </w:tcPr>
          <w:p>
            <w:r>
              <w:t>app/, symmetric</w:t>
            </w:r>
          </w:p>
        </w:tc>
        <w:tc>
          <w:tcPr>
            <w:tcW w:type="dxa" w:w="3135"/>
          </w:tcPr>
          <w:p>
            <w:r>
              <w:t>6</w:t>
            </w:r>
          </w:p>
        </w:tc>
      </w:tr>
      <w:tr>
        <w:tc>
          <w:tcPr>
            <w:tcW w:type="dxa" w:w="3135"/>
          </w:tcPr>
          <w:p>
            <w:r>
              <w:t>Coffre-fort (add/get/list/share)</w:t>
            </w:r>
          </w:p>
        </w:tc>
        <w:tc>
          <w:tcPr>
            <w:tcW w:type="dxa" w:w="3135"/>
          </w:tcPr>
          <w:p>
            <w:r>
              <w:t>app/vault, rsa, ecc, symmetric, hashing</w:t>
            </w:r>
          </w:p>
        </w:tc>
        <w:tc>
          <w:tcPr>
            <w:tcW w:type="dxa" w:w="3135"/>
          </w:tcPr>
          <w:p>
            <w:r>
              <w:t>1, 3, 5, 6</w:t>
            </w:r>
          </w:p>
        </w:tc>
      </w:tr>
    </w:tbl>
    <w:p/>
    <w:p>
      <w:r>
        <w:br w:type="page"/>
      </w:r>
    </w:p>
    <w:p>
      <w:pPr>
        <w:pStyle w:val="Heading1"/>
      </w:pPr>
      <w:r>
        <w:t>15. Difficultés rencontrées</w:t>
      </w:r>
    </w:p>
    <w:p>
      <w:pPr>
        <w:pStyle w:val="Heading3"/>
      </w:pPr>
      <w:r>
        <w:t>Compatibilité Python 3.14 et MT19937</w:t>
      </w:r>
    </w:p>
    <w:p>
      <w:r>
        <w:rPr>
          <w:b w:val="0"/>
          <w:i w:val="0"/>
          <w:sz w:val="22"/>
        </w:rPr>
        <w:t>Python 3.2+ hash la graine avant l'initialisation du MT (state version 3), rendant les sorties incompatibles avec les implémentations directes. Résolution : tester les propriétés (déterminisme, 32 bits) plutôt que les valeurs exactes.</w:t>
      </w:r>
    </w:p>
    <w:p>
      <w:pPr>
        <w:pStyle w:val="Heading3"/>
      </w:pPr>
      <w:r>
        <w:t>Taille minimale pour RSA-OAEP</w:t>
      </w:r>
    </w:p>
    <w:p>
      <w:r>
        <w:rPr>
          <w:b w:val="0"/>
          <w:i w:val="0"/>
          <w:sz w:val="22"/>
        </w:rPr>
        <w:t>OAEP avec SHA-256 nécessite un module d'au moins 66 octets (528 bits). Les tests initiaux avec des modules de 512 bits échouaient. Résolution : utiliser des modules de 1024 bits minimum dans les tests.</w:t>
      </w:r>
    </w:p>
    <w:p>
      <w:pPr>
        <w:pStyle w:val="Heading3"/>
      </w:pPr>
      <w:r>
        <w:t>Pytest et fonctions préfixées test_</w:t>
      </w:r>
    </w:p>
    <w:p>
      <w:r>
        <w:rPr>
          <w:b w:val="0"/>
          <w:i w:val="0"/>
          <w:sz w:val="22"/>
        </w:rPr>
        <w:t>Les fonctions test_fermat, test_miller_rabin (numtheory) et test_monobit (prng) étaient collectées comme des tests pytest. Résolution : renommage en fermat_probable_premier, stat_monobit, etc.</w:t>
      </w:r>
    </w:p>
    <w:p>
      <w:pPr>
        <w:pStyle w:val="Heading3"/>
      </w:pPr>
      <w:r>
        <w:t>DH sur groupe jouet (p=23)</w:t>
      </w:r>
    </w:p>
    <w:p>
      <w:r>
        <w:rPr>
          <w:b w:val="0"/>
          <w:i w:val="0"/>
          <w:sz w:val="22"/>
        </w:rPr>
        <w:t>La validation des valeurs DH (rejet de 1 et p-1) causait des boucles infinies car g^22 ≡ 1 mod 23 par Fermat. Résolution : régénérer la paire éphémère si A ∉ ]1, p-1[.</w:t>
      </w:r>
    </w:p>
    <w:p>
      <w:pPr>
        <w:pStyle w:val="Heading3"/>
      </w:pPr>
      <w:r>
        <w:t>Écriture de fichiers verrouillés (Windows)</w:t>
      </w:r>
    </w:p>
    <w:p>
      <w:r>
        <w:rPr>
          <w:b w:val="0"/>
          <w:i w:val="0"/>
          <w:sz w:val="22"/>
        </w:rPr>
        <w:t>Sous Windows, les fichiers ouverts dans l'éditeur bloquent les écritures Python. Résolution : script Python intermédiaire avec open(..., 'w').</w:t>
      </w:r>
    </w:p>
    <w:p>
      <w:r>
        <w:br w:type="page"/>
      </w:r>
    </w:p>
    <w:p>
      <w:pPr>
        <w:pStyle w:val="Heading1"/>
      </w:pPr>
      <w:r>
        <w:t>16. Conclusion</w:t>
      </w:r>
    </w:p>
    <w:p>
      <w:r>
        <w:rPr>
          <w:b w:val="0"/>
          <w:i w:val="0"/>
          <w:sz w:val="22"/>
        </w:rPr>
        <w:t>Ce projet a permis d'implémenter de bout en bout les neuf modules du cours et de les assembler en une application cohérente. Les 254 tests unitaires et d'intégration valident chaque primitive sur des vecteurs officiels (RFC 4231, RFC 5869, FIPS 186, cours).</w:t>
      </w:r>
    </w:p>
    <w:p>
      <w:r>
        <w:rPr>
          <w:b w:val="0"/>
          <w:i w:val="0"/>
          <w:sz w:val="22"/>
        </w:rPr>
        <w:t>Les douze attaques pédagogiques illustrent concrètement pourquoi chaque bonne pratique existe : OAEP protège contre la malléabilité, RFC 6979 empêche la réutilisation catastrophique du nonce ECDSA, AES-GCM détecte les modifications que CBC laisse passer, HMAC_DRBG remplace le MT19937 prédictible.</w:t>
      </w:r>
    </w:p>
    <w:p>
      <w:r>
        <w:rPr>
          <w:b w:val="0"/>
          <w:i w:val="0"/>
          <w:sz w:val="22"/>
        </w:rPr>
        <w:t>La menace quantique rend cette architecture vulnérable à moyen terme pour toutes les primitives à clé publique. Une migration vers des schémas post-quantiques hybrides (X25519 + ML-KEM, ECDSA + ML-DSA) est la voie recommandée.</w:t>
      </w:r>
    </w:p>
    <w:p/>
    <w:p>
      <w:r>
        <w:rPr>
          <w:b w:val="0"/>
          <w:i/>
          <w:sz w:val="22"/>
        </w:rPr>
        <w:t>Références : RFC 2104, RFC 4231, RFC 5869, RFC 6979, RFC 8017, RFC 3526, RFC 5280 ; FIPS 180-4, FIPS 197, FIPS 186-5 ; NIST SP 800-90A, NIST SP 800-22.</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