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EE630" w14:textId="77777777" w:rsidR="00952D88" w:rsidRDefault="00952D88">
      <w:pPr>
        <w:widowControl w:val="0"/>
        <w:pBdr>
          <w:top w:val="nil"/>
          <w:left w:val="nil"/>
          <w:bottom w:val="nil"/>
          <w:right w:val="nil"/>
          <w:between w:val="nil"/>
        </w:pBdr>
        <w:spacing w:line="276" w:lineRule="auto"/>
        <w:jc w:val="left"/>
      </w:pPr>
    </w:p>
    <w:p w14:paraId="5D61930E" w14:textId="77777777" w:rsidR="00952D88" w:rsidRDefault="00000000">
      <w:pPr>
        <w:jc w:val="center"/>
        <w:rPr>
          <w:b/>
          <w:bCs/>
        </w:rPr>
      </w:pPr>
      <w:bookmarkStart w:id="0" w:name="_heading=h.lnxbz9" w:colFirst="0" w:colLast="0"/>
      <w:bookmarkEnd w:id="0"/>
      <w:r>
        <w:rPr>
          <w:b/>
          <w:bCs/>
          <w:noProof/>
        </w:rPr>
        <w:drawing>
          <wp:inline distT="0" distB="0" distL="0" distR="0" wp14:anchorId="43F0A20C" wp14:editId="018586B9">
            <wp:extent cx="2143007" cy="1030292"/>
            <wp:effectExtent l="0" t="0" r="0" b="0"/>
            <wp:docPr id="2067220355" name="image4.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Logotipo&#10;&#10;Descripción generada automáticamente"/>
                    <pic:cNvPicPr preferRelativeResize="0"/>
                  </pic:nvPicPr>
                  <pic:blipFill>
                    <a:blip r:embed="rId9"/>
                    <a:srcRect/>
                    <a:stretch>
                      <a:fillRect/>
                    </a:stretch>
                  </pic:blipFill>
                  <pic:spPr>
                    <a:xfrm>
                      <a:off x="0" y="0"/>
                      <a:ext cx="2143007" cy="1030292"/>
                    </a:xfrm>
                    <a:prstGeom prst="rect">
                      <a:avLst/>
                    </a:prstGeom>
                    <a:ln/>
                  </pic:spPr>
                </pic:pic>
              </a:graphicData>
            </a:graphic>
          </wp:inline>
        </w:drawing>
      </w:r>
    </w:p>
    <w:p w14:paraId="03537534" w14:textId="77777777" w:rsidR="00952D88" w:rsidRDefault="00952D88">
      <w:pPr>
        <w:jc w:val="center"/>
        <w:rPr>
          <w:b/>
          <w:bCs/>
        </w:rPr>
      </w:pPr>
    </w:p>
    <w:p w14:paraId="33C3FBB2" w14:textId="77777777" w:rsidR="00952D88" w:rsidRDefault="00000000">
      <w:pPr>
        <w:jc w:val="center"/>
        <w:rPr>
          <w:b/>
          <w:bCs/>
        </w:rPr>
      </w:pPr>
      <w:r>
        <w:rPr>
          <w:b/>
          <w:bCs/>
        </w:rPr>
        <w:t>Modelo de Predicción de Tiempo de Espera de un Asegurado en Accidente de Tránsito</w:t>
      </w:r>
    </w:p>
    <w:p w14:paraId="009BB12A" w14:textId="77777777" w:rsidR="00952D88" w:rsidRDefault="00952D88">
      <w:pPr>
        <w:jc w:val="center"/>
      </w:pPr>
    </w:p>
    <w:p w14:paraId="6FE84609" w14:textId="77777777" w:rsidR="00952D88" w:rsidRDefault="00952D88">
      <w:pPr>
        <w:jc w:val="center"/>
      </w:pPr>
    </w:p>
    <w:p w14:paraId="3CD3C6CD" w14:textId="77777777" w:rsidR="00952D88" w:rsidRDefault="00000000">
      <w:pPr>
        <w:jc w:val="center"/>
      </w:pPr>
      <w:bookmarkStart w:id="1" w:name="_heading=h.gjdgxs" w:colFirst="0" w:colLast="0"/>
      <w:bookmarkEnd w:id="1"/>
      <w:r>
        <w:t xml:space="preserve">Diego Fernando Londoño </w:t>
      </w:r>
      <w:proofErr w:type="spellStart"/>
      <w:r>
        <w:t>Londoño</w:t>
      </w:r>
      <w:proofErr w:type="spellEnd"/>
    </w:p>
    <w:p w14:paraId="237E6B55" w14:textId="77777777" w:rsidR="00952D88" w:rsidRDefault="00000000">
      <w:pPr>
        <w:jc w:val="center"/>
      </w:pPr>
      <w:r>
        <w:t>Yenny Patricia Vergara Monsalve</w:t>
      </w:r>
    </w:p>
    <w:p w14:paraId="43E872F2" w14:textId="77777777" w:rsidR="00952D88" w:rsidRDefault="00952D88">
      <w:pPr>
        <w:jc w:val="center"/>
      </w:pPr>
    </w:p>
    <w:p w14:paraId="478E8A4D" w14:textId="77777777" w:rsidR="00952D88" w:rsidRDefault="00952D88">
      <w:pPr>
        <w:jc w:val="center"/>
      </w:pPr>
    </w:p>
    <w:p w14:paraId="425C8463" w14:textId="77777777" w:rsidR="00952D88" w:rsidRDefault="00000000">
      <w:pPr>
        <w:jc w:val="center"/>
      </w:pPr>
      <w:r>
        <w:t xml:space="preserve">Monografía presentada para optar al título de Especialista en Analítica y Ciencia de Datos </w:t>
      </w:r>
    </w:p>
    <w:p w14:paraId="724FB0B0" w14:textId="77777777" w:rsidR="00952D88" w:rsidRDefault="00952D88">
      <w:pPr>
        <w:jc w:val="center"/>
      </w:pPr>
    </w:p>
    <w:p w14:paraId="763A5143" w14:textId="77777777" w:rsidR="00952D88" w:rsidRDefault="00952D88">
      <w:pPr>
        <w:jc w:val="center"/>
      </w:pPr>
    </w:p>
    <w:p w14:paraId="364C64F6" w14:textId="77777777" w:rsidR="00952D88" w:rsidRDefault="00000000">
      <w:pPr>
        <w:jc w:val="center"/>
      </w:pPr>
      <w:bookmarkStart w:id="2" w:name="_heading=h.30j0zll" w:colFirst="0" w:colLast="0"/>
      <w:bookmarkEnd w:id="2"/>
      <w:r>
        <w:t>Asesor</w:t>
      </w:r>
      <w:r>
        <w:br/>
        <w:t>Aníbal José Guerra Soler</w:t>
      </w:r>
    </w:p>
    <w:p w14:paraId="2BCA0151" w14:textId="77777777" w:rsidR="00952D88" w:rsidRDefault="00000000">
      <w:pPr>
        <w:jc w:val="center"/>
      </w:pPr>
      <w:r>
        <w:t xml:space="preserve">Ph.D.in Electronic and </w:t>
      </w:r>
      <w:proofErr w:type="spellStart"/>
      <w:r>
        <w:t>Computer</w:t>
      </w:r>
      <w:proofErr w:type="spellEnd"/>
      <w:r>
        <w:t xml:space="preserve"> </w:t>
      </w:r>
      <w:proofErr w:type="spellStart"/>
      <w:r>
        <w:t>Engineering</w:t>
      </w:r>
      <w:proofErr w:type="spellEnd"/>
      <w:r>
        <w:t xml:space="preserve"> </w:t>
      </w:r>
    </w:p>
    <w:p w14:paraId="7FA152FE" w14:textId="77777777" w:rsidR="00952D88" w:rsidRDefault="00952D88">
      <w:pPr>
        <w:pBdr>
          <w:top w:val="nil"/>
          <w:left w:val="nil"/>
          <w:bottom w:val="nil"/>
          <w:right w:val="nil"/>
          <w:between w:val="nil"/>
        </w:pBdr>
        <w:ind w:firstLine="709"/>
        <w:jc w:val="center"/>
      </w:pPr>
    </w:p>
    <w:p w14:paraId="6AF9E0EB" w14:textId="77777777" w:rsidR="00952D88" w:rsidRDefault="00952D88">
      <w:pPr>
        <w:pBdr>
          <w:top w:val="nil"/>
          <w:left w:val="nil"/>
          <w:bottom w:val="nil"/>
          <w:right w:val="nil"/>
          <w:between w:val="nil"/>
        </w:pBdr>
        <w:ind w:firstLine="709"/>
        <w:jc w:val="center"/>
      </w:pPr>
    </w:p>
    <w:p w14:paraId="0F3680F3" w14:textId="77777777" w:rsidR="00952D88" w:rsidRDefault="00952D88">
      <w:pPr>
        <w:pBdr>
          <w:top w:val="nil"/>
          <w:left w:val="nil"/>
          <w:bottom w:val="nil"/>
          <w:right w:val="nil"/>
          <w:between w:val="nil"/>
        </w:pBdr>
        <w:ind w:firstLine="709"/>
        <w:jc w:val="center"/>
      </w:pPr>
    </w:p>
    <w:p w14:paraId="38FD9B35" w14:textId="77777777" w:rsidR="00952D88" w:rsidRDefault="00000000">
      <w:pPr>
        <w:pBdr>
          <w:top w:val="nil"/>
          <w:left w:val="nil"/>
          <w:bottom w:val="nil"/>
          <w:right w:val="nil"/>
          <w:between w:val="nil"/>
        </w:pBdr>
        <w:ind w:firstLine="709"/>
        <w:jc w:val="center"/>
      </w:pPr>
      <w:r>
        <w:tab/>
      </w:r>
    </w:p>
    <w:p w14:paraId="74380B2E" w14:textId="77777777" w:rsidR="00952D88" w:rsidRDefault="00952D88">
      <w:pPr>
        <w:pBdr>
          <w:top w:val="nil"/>
          <w:left w:val="nil"/>
          <w:bottom w:val="nil"/>
          <w:right w:val="nil"/>
          <w:between w:val="nil"/>
        </w:pBdr>
        <w:ind w:firstLine="709"/>
        <w:jc w:val="center"/>
      </w:pPr>
    </w:p>
    <w:p w14:paraId="2511D621" w14:textId="77777777" w:rsidR="00952D88" w:rsidRDefault="00000000">
      <w:pPr>
        <w:jc w:val="center"/>
      </w:pPr>
      <w:r>
        <w:t>Universidad de Antioquia</w:t>
      </w:r>
      <w:r>
        <w:br/>
        <w:t>Facultad de Ingeniería</w:t>
      </w:r>
    </w:p>
    <w:p w14:paraId="3850718D" w14:textId="77777777" w:rsidR="00952D88" w:rsidRDefault="00000000">
      <w:pPr>
        <w:jc w:val="center"/>
      </w:pPr>
      <w:bookmarkStart w:id="3" w:name="_heading=h.1fob9te" w:colFirst="0" w:colLast="0"/>
      <w:bookmarkEnd w:id="3"/>
      <w:r>
        <w:t>Especialización en Analítica y Ciencia de Datos</w:t>
      </w:r>
    </w:p>
    <w:p w14:paraId="01210598" w14:textId="77777777" w:rsidR="00952D88" w:rsidRDefault="00000000">
      <w:pPr>
        <w:jc w:val="center"/>
      </w:pPr>
      <w:r>
        <w:t>Medellín, Antioquia, Colombia</w:t>
      </w:r>
    </w:p>
    <w:p w14:paraId="6AE043C0" w14:textId="77777777" w:rsidR="00952D88" w:rsidRDefault="00000000">
      <w:pPr>
        <w:jc w:val="center"/>
        <w:rPr>
          <w:shd w:val="clear" w:color="auto" w:fill="E6E6E6"/>
        </w:rPr>
      </w:pPr>
      <w:r>
        <w:t>2025</w:t>
      </w:r>
    </w:p>
    <w:p w14:paraId="38940B0C" w14:textId="77777777" w:rsidR="00952D88" w:rsidRDefault="00000000">
      <w:pPr>
        <w:jc w:val="center"/>
      </w:pPr>
      <w:r>
        <w:br w:type="page"/>
      </w:r>
    </w:p>
    <w:tbl>
      <w:tblPr>
        <w:tblStyle w:val="ab"/>
        <w:tblW w:w="9404"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2351"/>
        <w:gridCol w:w="7053"/>
      </w:tblGrid>
      <w:tr w:rsidR="00952D88" w14:paraId="36E93F11" w14:textId="77777777">
        <w:trPr>
          <w:trHeight w:val="397"/>
          <w:jc w:val="center"/>
        </w:trPr>
        <w:tc>
          <w:tcPr>
            <w:tcW w:w="2351" w:type="dxa"/>
            <w:tcBorders>
              <w:top w:val="single" w:sz="12" w:space="0" w:color="538135"/>
              <w:bottom w:val="single" w:sz="12" w:space="0" w:color="538135"/>
            </w:tcBorders>
            <w:vAlign w:val="center"/>
          </w:tcPr>
          <w:p w14:paraId="227898C3" w14:textId="77777777" w:rsidR="00952D88" w:rsidRDefault="00000000">
            <w:pPr>
              <w:spacing w:before="60" w:after="60"/>
              <w:jc w:val="center"/>
              <w:rPr>
                <w:b/>
                <w:bCs/>
              </w:rPr>
            </w:pPr>
            <w:bookmarkStart w:id="4" w:name="_heading=h.3znysh7" w:colFirst="0" w:colLast="0"/>
            <w:bookmarkEnd w:id="4"/>
            <w:r>
              <w:rPr>
                <w:b/>
                <w:bCs/>
              </w:rPr>
              <w:lastRenderedPageBreak/>
              <w:t>Cita</w:t>
            </w:r>
          </w:p>
        </w:tc>
        <w:tc>
          <w:tcPr>
            <w:tcW w:w="7053" w:type="dxa"/>
            <w:tcBorders>
              <w:top w:val="single" w:sz="12" w:space="0" w:color="538135"/>
              <w:bottom w:val="single" w:sz="12" w:space="0" w:color="538135"/>
            </w:tcBorders>
            <w:vAlign w:val="center"/>
          </w:tcPr>
          <w:p w14:paraId="07893CAC" w14:textId="77777777" w:rsidR="00952D88" w:rsidRDefault="00000000">
            <w:pPr>
              <w:spacing w:before="60" w:after="60" w:line="276" w:lineRule="auto"/>
              <w:jc w:val="center"/>
            </w:pPr>
            <w:r>
              <w:t xml:space="preserve">(Londoño </w:t>
            </w:r>
            <w:proofErr w:type="spellStart"/>
            <w:proofErr w:type="gramStart"/>
            <w:r>
              <w:t>Londoño</w:t>
            </w:r>
            <w:proofErr w:type="spellEnd"/>
            <w:r>
              <w:t xml:space="preserve"> ,</w:t>
            </w:r>
            <w:proofErr w:type="gramEnd"/>
            <w:r>
              <w:t xml:space="preserve"> D. F&amp; Vergara Monsalve, Y.P 2025)</w:t>
            </w:r>
          </w:p>
        </w:tc>
      </w:tr>
      <w:tr w:rsidR="00952D88" w14:paraId="0126565C" w14:textId="77777777">
        <w:trPr>
          <w:trHeight w:val="983"/>
          <w:jc w:val="center"/>
        </w:trPr>
        <w:tc>
          <w:tcPr>
            <w:tcW w:w="2351" w:type="dxa"/>
            <w:tcBorders>
              <w:top w:val="single" w:sz="12" w:space="0" w:color="538135"/>
              <w:bottom w:val="single" w:sz="12" w:space="0" w:color="538135"/>
            </w:tcBorders>
            <w:vAlign w:val="center"/>
          </w:tcPr>
          <w:p w14:paraId="2D254BF0" w14:textId="77777777" w:rsidR="00952D88" w:rsidRDefault="00000000">
            <w:pPr>
              <w:spacing w:before="60"/>
              <w:jc w:val="center"/>
              <w:rPr>
                <w:b/>
                <w:bCs/>
              </w:rPr>
            </w:pPr>
            <w:r>
              <w:rPr>
                <w:b/>
                <w:bCs/>
              </w:rPr>
              <w:t>Referencia</w:t>
            </w:r>
          </w:p>
          <w:p w14:paraId="0ADF0B16" w14:textId="77777777" w:rsidR="00952D88" w:rsidRDefault="00952D88">
            <w:pPr>
              <w:jc w:val="center"/>
            </w:pPr>
          </w:p>
          <w:p w14:paraId="29B8F6C1" w14:textId="77777777" w:rsidR="00952D88" w:rsidRDefault="00000000">
            <w:pPr>
              <w:jc w:val="center"/>
            </w:pPr>
            <w:r>
              <w:rPr>
                <w:b/>
                <w:bCs/>
              </w:rPr>
              <w:t>Estilo APA 7 (2020)</w:t>
            </w:r>
          </w:p>
        </w:tc>
        <w:tc>
          <w:tcPr>
            <w:tcW w:w="7053" w:type="dxa"/>
            <w:tcBorders>
              <w:top w:val="single" w:sz="12" w:space="0" w:color="538135"/>
              <w:bottom w:val="single" w:sz="12" w:space="0" w:color="538135"/>
            </w:tcBorders>
          </w:tcPr>
          <w:p w14:paraId="37DF0096" w14:textId="77777777" w:rsidR="00952D88" w:rsidRDefault="00000000">
            <w:pPr>
              <w:spacing w:before="60" w:after="60" w:line="276" w:lineRule="auto"/>
            </w:pPr>
            <w:r>
              <w:t xml:space="preserve">Londoño </w:t>
            </w:r>
            <w:proofErr w:type="spellStart"/>
            <w:proofErr w:type="gramStart"/>
            <w:r>
              <w:t>Londoño</w:t>
            </w:r>
            <w:proofErr w:type="spellEnd"/>
            <w:r>
              <w:t xml:space="preserve"> ,</w:t>
            </w:r>
            <w:proofErr w:type="gramEnd"/>
            <w:r>
              <w:t xml:space="preserve"> D. F&amp; Vergara Monsalve, Y.P  (2025). </w:t>
            </w:r>
            <w:r>
              <w:rPr>
                <w:i/>
                <w:iCs/>
              </w:rPr>
              <w:t>Modelo de predicción de tiempo de espera de un asegurado en accidente de tránsito</w:t>
            </w:r>
            <w:r>
              <w:t xml:space="preserve"> [Trabajo de grado especialización]. Universidad de Antioquia, Medellín, Colombia.</w:t>
            </w:r>
          </w:p>
        </w:tc>
      </w:tr>
    </w:tbl>
    <w:p w14:paraId="36CBAF0F" w14:textId="77777777" w:rsidR="00952D88" w:rsidRDefault="00000000">
      <w:pPr>
        <w:jc w:val="left"/>
        <w:rPr>
          <w:b/>
          <w:bCs/>
        </w:rPr>
      </w:pPr>
      <w:r>
        <w:rPr>
          <w:b/>
          <w:bCs/>
          <w:noProof/>
        </w:rPr>
        <w:drawing>
          <wp:inline distT="0" distB="0" distL="0" distR="0" wp14:anchorId="7A8E0AF2" wp14:editId="3646D868">
            <wp:extent cx="803637" cy="303715"/>
            <wp:effectExtent l="0" t="0" r="0" b="0"/>
            <wp:docPr id="206722035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0"/>
                    <a:srcRect/>
                    <a:stretch>
                      <a:fillRect/>
                    </a:stretch>
                  </pic:blipFill>
                  <pic:spPr>
                    <a:xfrm>
                      <a:off x="0" y="0"/>
                      <a:ext cx="803637" cy="303715"/>
                    </a:xfrm>
                    <a:prstGeom prst="rect">
                      <a:avLst/>
                    </a:prstGeom>
                    <a:ln/>
                  </pic:spPr>
                </pic:pic>
              </a:graphicData>
            </a:graphic>
          </wp:inline>
        </w:drawing>
      </w:r>
      <w:r>
        <w:rPr>
          <w:b/>
          <w:bCs/>
        </w:rPr>
        <w:t xml:space="preserve"> </w:t>
      </w:r>
      <w:r>
        <w:rPr>
          <w:noProof/>
        </w:rPr>
        <w:drawing>
          <wp:inline distT="0" distB="0" distL="0" distR="0" wp14:anchorId="56E8E1C6" wp14:editId="3F2A5A85">
            <wp:extent cx="750563" cy="261288"/>
            <wp:effectExtent l="0" t="0" r="0" b="0"/>
            <wp:docPr id="2067220356" name="image1.png" descr="Creative Commons en periodismo: qué es y cómo usarlo"/>
            <wp:cNvGraphicFramePr/>
            <a:graphic xmlns:a="http://schemas.openxmlformats.org/drawingml/2006/main">
              <a:graphicData uri="http://schemas.openxmlformats.org/drawingml/2006/picture">
                <pic:pic xmlns:pic="http://schemas.openxmlformats.org/drawingml/2006/picture">
                  <pic:nvPicPr>
                    <pic:cNvPr id="0" name="image1.png" descr="Creative Commons en periodismo: qué es y cómo usarlo"/>
                    <pic:cNvPicPr preferRelativeResize="0"/>
                  </pic:nvPicPr>
                  <pic:blipFill>
                    <a:blip r:embed="rId11"/>
                    <a:srcRect t="9349" r="2979" b="7723"/>
                    <a:stretch>
                      <a:fillRect/>
                    </a:stretch>
                  </pic:blipFill>
                  <pic:spPr>
                    <a:xfrm>
                      <a:off x="0" y="0"/>
                      <a:ext cx="750563" cy="261288"/>
                    </a:xfrm>
                    <a:prstGeom prst="rect">
                      <a:avLst/>
                    </a:prstGeom>
                    <a:ln/>
                  </pic:spPr>
                </pic:pic>
              </a:graphicData>
            </a:graphic>
          </wp:inline>
        </w:drawing>
      </w:r>
    </w:p>
    <w:p w14:paraId="3F07AFA9" w14:textId="77777777" w:rsidR="00952D88" w:rsidRDefault="00952D88">
      <w:pPr>
        <w:rPr>
          <w:sz w:val="20"/>
          <w:szCs w:val="20"/>
        </w:rPr>
      </w:pPr>
      <w:bookmarkStart w:id="5" w:name="_heading=h.2et92p0" w:colFirst="0" w:colLast="0"/>
      <w:bookmarkEnd w:id="5"/>
    </w:p>
    <w:p w14:paraId="24EACA33" w14:textId="77777777" w:rsidR="00952D88" w:rsidRDefault="00000000">
      <w:pPr>
        <w:pBdr>
          <w:top w:val="nil"/>
          <w:left w:val="nil"/>
          <w:bottom w:val="nil"/>
          <w:right w:val="nil"/>
          <w:between w:val="nil"/>
        </w:pBdr>
        <w:spacing w:before="120" w:after="120" w:line="276" w:lineRule="auto"/>
        <w:jc w:val="left"/>
        <w:rPr>
          <w:color w:val="000000"/>
          <w:sz w:val="16"/>
          <w:szCs w:val="16"/>
        </w:rPr>
      </w:pPr>
      <w:bookmarkStart w:id="6" w:name="_heading=h.tyjcwt" w:colFirst="0" w:colLast="0"/>
      <w:bookmarkEnd w:id="6"/>
      <w:r>
        <w:rPr>
          <w:color w:val="000000"/>
          <w:sz w:val="20"/>
          <w:szCs w:val="20"/>
        </w:rPr>
        <w:t xml:space="preserve">Grupo de Investigación </w:t>
      </w:r>
      <w:proofErr w:type="spellStart"/>
      <w:r>
        <w:rPr>
          <w:color w:val="000000"/>
          <w:sz w:val="20"/>
          <w:szCs w:val="20"/>
        </w:rPr>
        <w:t>Intelligent</w:t>
      </w:r>
      <w:proofErr w:type="spellEnd"/>
      <w:r>
        <w:rPr>
          <w:color w:val="000000"/>
          <w:sz w:val="20"/>
          <w:szCs w:val="20"/>
        </w:rPr>
        <w:t xml:space="preserve"> </w:t>
      </w:r>
      <w:proofErr w:type="spellStart"/>
      <w:r>
        <w:rPr>
          <w:color w:val="000000"/>
          <w:sz w:val="20"/>
          <w:szCs w:val="20"/>
        </w:rPr>
        <w:t>Information</w:t>
      </w:r>
      <w:proofErr w:type="spellEnd"/>
      <w:r>
        <w:rPr>
          <w:color w:val="000000"/>
          <w:sz w:val="20"/>
          <w:szCs w:val="20"/>
        </w:rPr>
        <w:t xml:space="preserve"> </w:t>
      </w:r>
      <w:proofErr w:type="spellStart"/>
      <w:r>
        <w:rPr>
          <w:color w:val="000000"/>
          <w:sz w:val="20"/>
          <w:szCs w:val="20"/>
        </w:rPr>
        <w:t>Systems</w:t>
      </w:r>
      <w:proofErr w:type="spellEnd"/>
      <w:r>
        <w:rPr>
          <w:color w:val="000000"/>
          <w:sz w:val="20"/>
          <w:szCs w:val="20"/>
        </w:rPr>
        <w:t xml:space="preserve"> </w:t>
      </w:r>
      <w:proofErr w:type="spellStart"/>
      <w:r>
        <w:rPr>
          <w:color w:val="000000"/>
          <w:sz w:val="20"/>
          <w:szCs w:val="20"/>
        </w:rPr>
        <w:t>Lab</w:t>
      </w:r>
      <w:proofErr w:type="spellEnd"/>
      <w:r>
        <w:rPr>
          <w:color w:val="000000"/>
          <w:sz w:val="20"/>
          <w:szCs w:val="20"/>
        </w:rPr>
        <w:t xml:space="preserve"> In2Lab</w:t>
      </w:r>
    </w:p>
    <w:p w14:paraId="5E5BDE44" w14:textId="77777777" w:rsidR="00952D88" w:rsidRDefault="00000000">
      <w:pPr>
        <w:spacing w:before="120" w:after="120" w:line="276" w:lineRule="auto"/>
        <w:jc w:val="left"/>
        <w:rPr>
          <w:sz w:val="20"/>
          <w:szCs w:val="20"/>
        </w:rPr>
      </w:pPr>
      <w:bookmarkStart w:id="7" w:name="_heading=h.3dy6vkm" w:colFirst="0" w:colLast="0"/>
      <w:bookmarkEnd w:id="7"/>
      <w:r>
        <w:rPr>
          <w:sz w:val="20"/>
          <w:szCs w:val="20"/>
        </w:rPr>
        <w:t>Especialización en Analítica y Ciencia de Datos, Cohorte</w:t>
      </w:r>
      <w:r>
        <w:rPr>
          <w:b/>
          <w:bCs/>
          <w:sz w:val="20"/>
          <w:szCs w:val="20"/>
        </w:rPr>
        <w:t xml:space="preserve"> </w:t>
      </w:r>
      <w:r>
        <w:rPr>
          <w:sz w:val="20"/>
          <w:szCs w:val="20"/>
        </w:rPr>
        <w:t xml:space="preserve">IX. </w:t>
      </w:r>
    </w:p>
    <w:p w14:paraId="056ACB72" w14:textId="77777777" w:rsidR="00952D88" w:rsidRDefault="00000000">
      <w:pPr>
        <w:spacing w:before="120" w:after="120" w:line="276" w:lineRule="auto"/>
        <w:jc w:val="left"/>
        <w:rPr>
          <w:sz w:val="20"/>
          <w:szCs w:val="20"/>
        </w:rPr>
      </w:pPr>
      <w:r>
        <w:rPr>
          <w:sz w:val="20"/>
          <w:szCs w:val="20"/>
        </w:rPr>
        <w:t>Centro de Investigación Ambientales y de Ingeniería (CIA)</w:t>
      </w:r>
      <w:r>
        <w:t>.</w:t>
      </w:r>
      <w:r>
        <w:rPr>
          <w:sz w:val="20"/>
          <w:szCs w:val="20"/>
        </w:rPr>
        <w:t xml:space="preserve"> </w:t>
      </w:r>
    </w:p>
    <w:p w14:paraId="6D0B87BD" w14:textId="77777777" w:rsidR="00952D88" w:rsidRDefault="00952D88">
      <w:pPr>
        <w:spacing w:before="120" w:after="120" w:line="276" w:lineRule="auto"/>
        <w:jc w:val="left"/>
        <w:rPr>
          <w:sz w:val="20"/>
          <w:szCs w:val="20"/>
        </w:rPr>
      </w:pPr>
    </w:p>
    <w:p w14:paraId="6E6347C2" w14:textId="77777777" w:rsidR="00952D88" w:rsidRDefault="00952D88">
      <w:pPr>
        <w:spacing w:before="120" w:after="120" w:line="276" w:lineRule="auto"/>
        <w:jc w:val="left"/>
        <w:rPr>
          <w:sz w:val="20"/>
          <w:szCs w:val="20"/>
        </w:rPr>
      </w:pPr>
    </w:p>
    <w:p w14:paraId="71C4BF1B" w14:textId="77777777" w:rsidR="00952D88" w:rsidRDefault="00952D88">
      <w:pPr>
        <w:spacing w:line="276" w:lineRule="auto"/>
        <w:jc w:val="left"/>
        <w:rPr>
          <w:sz w:val="20"/>
          <w:szCs w:val="20"/>
        </w:rPr>
      </w:pPr>
    </w:p>
    <w:p w14:paraId="23E462BA" w14:textId="77777777" w:rsidR="00952D88" w:rsidRDefault="00952D88">
      <w:pPr>
        <w:rPr>
          <w:sz w:val="20"/>
          <w:szCs w:val="20"/>
        </w:rPr>
      </w:pPr>
      <w:bookmarkStart w:id="8" w:name="_heading=h.1t3h5sf" w:colFirst="0" w:colLast="0"/>
      <w:bookmarkEnd w:id="8"/>
    </w:p>
    <w:tbl>
      <w:tblPr>
        <w:tblStyle w:val="ac"/>
        <w:tblW w:w="467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410"/>
        <w:gridCol w:w="2268"/>
      </w:tblGrid>
      <w:tr w:rsidR="00952D88" w14:paraId="7539C74B" w14:textId="77777777">
        <w:tc>
          <w:tcPr>
            <w:tcW w:w="2410" w:type="dxa"/>
            <w:vAlign w:val="center"/>
          </w:tcPr>
          <w:p w14:paraId="0BAC2D0D" w14:textId="77777777" w:rsidR="00952D88" w:rsidRDefault="00000000">
            <w:r>
              <w:rPr>
                <w:noProof/>
              </w:rPr>
              <w:drawing>
                <wp:inline distT="0" distB="0" distL="0" distR="0" wp14:anchorId="56DF883E" wp14:editId="587A89E3">
                  <wp:extent cx="1254906" cy="452526"/>
                  <wp:effectExtent l="0" t="0" r="0" b="0"/>
                  <wp:docPr id="206722035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1254906" cy="452526"/>
                          </a:xfrm>
                          <a:prstGeom prst="rect">
                            <a:avLst/>
                          </a:prstGeom>
                          <a:ln/>
                        </pic:spPr>
                      </pic:pic>
                    </a:graphicData>
                  </a:graphic>
                </wp:inline>
              </w:drawing>
            </w:r>
          </w:p>
        </w:tc>
        <w:tc>
          <w:tcPr>
            <w:tcW w:w="2268" w:type="dxa"/>
            <w:vAlign w:val="center"/>
          </w:tcPr>
          <w:p w14:paraId="6748F707" w14:textId="77777777" w:rsidR="00952D88" w:rsidRDefault="00000000">
            <w:r>
              <w:rPr>
                <w:noProof/>
              </w:rPr>
              <w:drawing>
                <wp:inline distT="0" distB="0" distL="0" distR="0" wp14:anchorId="7008C1B9" wp14:editId="1AFCC481">
                  <wp:extent cx="1249544" cy="458044"/>
                  <wp:effectExtent l="0" t="0" r="0" b="0"/>
                  <wp:docPr id="2067220358" name="image2.png" descr="Diagram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png" descr="Diagrama&#10;&#10;Descripción generada automáticamente con confianza media"/>
                          <pic:cNvPicPr preferRelativeResize="0"/>
                        </pic:nvPicPr>
                        <pic:blipFill>
                          <a:blip r:embed="rId13"/>
                          <a:srcRect l="13611" t="26359" r="13866" b="26900"/>
                          <a:stretch>
                            <a:fillRect/>
                          </a:stretch>
                        </pic:blipFill>
                        <pic:spPr>
                          <a:xfrm>
                            <a:off x="0" y="0"/>
                            <a:ext cx="1249544" cy="458044"/>
                          </a:xfrm>
                          <a:prstGeom prst="rect">
                            <a:avLst/>
                          </a:prstGeom>
                          <a:ln/>
                        </pic:spPr>
                      </pic:pic>
                    </a:graphicData>
                  </a:graphic>
                </wp:inline>
              </w:drawing>
            </w:r>
          </w:p>
        </w:tc>
      </w:tr>
    </w:tbl>
    <w:p w14:paraId="449F7CD6" w14:textId="77777777" w:rsidR="00952D88" w:rsidRDefault="00000000">
      <w:pPr>
        <w:spacing w:before="120" w:after="120" w:line="240" w:lineRule="auto"/>
        <w:jc w:val="left"/>
        <w:rPr>
          <w:sz w:val="20"/>
          <w:szCs w:val="20"/>
        </w:rPr>
      </w:pPr>
      <w:bookmarkStart w:id="9" w:name="_heading=h.4d34og8" w:colFirst="0" w:colLast="0"/>
      <w:bookmarkEnd w:id="9"/>
      <w:r>
        <w:rPr>
          <w:sz w:val="20"/>
          <w:szCs w:val="20"/>
        </w:rPr>
        <w:t>Centro de Documentación Ingeniería (CENDOI)</w:t>
      </w:r>
    </w:p>
    <w:p w14:paraId="3584E97F" w14:textId="77777777" w:rsidR="00952D88" w:rsidRDefault="00952D88">
      <w:pPr>
        <w:spacing w:before="120" w:after="120" w:line="240" w:lineRule="auto"/>
        <w:rPr>
          <w:b/>
          <w:bCs/>
          <w:sz w:val="20"/>
          <w:szCs w:val="20"/>
        </w:rPr>
      </w:pPr>
    </w:p>
    <w:p w14:paraId="46FE791D" w14:textId="77777777" w:rsidR="00952D88" w:rsidRDefault="00000000">
      <w:pPr>
        <w:spacing w:before="120" w:after="120" w:line="240" w:lineRule="auto"/>
        <w:rPr>
          <w:sz w:val="20"/>
          <w:szCs w:val="20"/>
        </w:rPr>
      </w:pPr>
      <w:r>
        <w:rPr>
          <w:b/>
          <w:bCs/>
          <w:sz w:val="20"/>
          <w:szCs w:val="20"/>
        </w:rPr>
        <w:t>Repositorio Institucional:</w:t>
      </w:r>
      <w:r>
        <w:rPr>
          <w:sz w:val="20"/>
          <w:szCs w:val="20"/>
        </w:rPr>
        <w:t xml:space="preserve"> http://bibliotecadigital.udea.edu.co</w:t>
      </w:r>
    </w:p>
    <w:p w14:paraId="2B792E6B" w14:textId="77777777" w:rsidR="00952D88" w:rsidRDefault="00952D88">
      <w:pPr>
        <w:rPr>
          <w:sz w:val="20"/>
          <w:szCs w:val="20"/>
        </w:rPr>
      </w:pPr>
    </w:p>
    <w:p w14:paraId="62F69363" w14:textId="77777777" w:rsidR="00952D88" w:rsidRDefault="00000000">
      <w:pPr>
        <w:rPr>
          <w:sz w:val="20"/>
          <w:szCs w:val="20"/>
        </w:rPr>
      </w:pPr>
      <w:r>
        <w:rPr>
          <w:sz w:val="20"/>
          <w:szCs w:val="20"/>
        </w:rPr>
        <w:t>Universidad de Antioquia - www.udea.edu.co</w:t>
      </w:r>
    </w:p>
    <w:p w14:paraId="288138F9" w14:textId="77777777" w:rsidR="00952D88" w:rsidRDefault="00000000">
      <w:pPr>
        <w:spacing w:line="276" w:lineRule="auto"/>
        <w:jc w:val="left"/>
        <w:rPr>
          <w:sz w:val="20"/>
          <w:szCs w:val="20"/>
        </w:rPr>
      </w:pPr>
      <w:r>
        <w:rPr>
          <w:b/>
          <w:bCs/>
          <w:sz w:val="20"/>
          <w:szCs w:val="20"/>
        </w:rPr>
        <w:t>Rector:</w:t>
      </w:r>
      <w:r>
        <w:rPr>
          <w:sz w:val="20"/>
          <w:szCs w:val="20"/>
        </w:rPr>
        <w:t xml:space="preserve"> John Jairo Arboleda </w:t>
      </w:r>
      <w:proofErr w:type="spellStart"/>
      <w:r>
        <w:rPr>
          <w:sz w:val="20"/>
          <w:szCs w:val="20"/>
        </w:rPr>
        <w:t>Céspedes</w:t>
      </w:r>
      <w:proofErr w:type="spellEnd"/>
      <w:r>
        <w:rPr>
          <w:sz w:val="20"/>
          <w:szCs w:val="20"/>
        </w:rPr>
        <w:t>.</w:t>
      </w:r>
    </w:p>
    <w:p w14:paraId="0073738A" w14:textId="77777777" w:rsidR="00952D88" w:rsidRDefault="00000000">
      <w:pPr>
        <w:spacing w:line="276" w:lineRule="auto"/>
        <w:jc w:val="left"/>
        <w:rPr>
          <w:sz w:val="20"/>
          <w:szCs w:val="20"/>
        </w:rPr>
      </w:pPr>
      <w:r>
        <w:rPr>
          <w:b/>
          <w:bCs/>
          <w:sz w:val="20"/>
          <w:szCs w:val="20"/>
        </w:rPr>
        <w:t>Decano:</w:t>
      </w:r>
      <w:r>
        <w:rPr>
          <w:sz w:val="20"/>
          <w:szCs w:val="20"/>
        </w:rPr>
        <w:t xml:space="preserve"> Julio Cesar Saldarriaga Molina</w:t>
      </w:r>
    </w:p>
    <w:p w14:paraId="682428C2" w14:textId="77777777" w:rsidR="00952D88" w:rsidRDefault="00000000">
      <w:pPr>
        <w:spacing w:line="276" w:lineRule="auto"/>
        <w:jc w:val="left"/>
        <w:rPr>
          <w:sz w:val="20"/>
          <w:szCs w:val="20"/>
        </w:rPr>
      </w:pPr>
      <w:r>
        <w:rPr>
          <w:b/>
          <w:bCs/>
          <w:sz w:val="20"/>
          <w:szCs w:val="20"/>
        </w:rPr>
        <w:t>Jefe departamento:</w:t>
      </w:r>
      <w:r>
        <w:rPr>
          <w:sz w:val="20"/>
          <w:szCs w:val="20"/>
        </w:rPr>
        <w:t xml:space="preserve"> Danny Alexandro Múnera Ramírez </w:t>
      </w:r>
    </w:p>
    <w:p w14:paraId="4E3C7A16" w14:textId="77777777" w:rsidR="00952D88" w:rsidRDefault="00000000">
      <w:pPr>
        <w:spacing w:line="276" w:lineRule="auto"/>
        <w:jc w:val="left"/>
        <w:rPr>
          <w:sz w:val="20"/>
          <w:szCs w:val="20"/>
        </w:rPr>
      </w:pPr>
      <w:r>
        <w:rPr>
          <w:b/>
          <w:bCs/>
          <w:sz w:val="20"/>
          <w:szCs w:val="20"/>
        </w:rPr>
        <w:t xml:space="preserve">Coordinadora del Programa: </w:t>
      </w:r>
      <w:r>
        <w:rPr>
          <w:sz w:val="20"/>
          <w:szCs w:val="20"/>
        </w:rPr>
        <w:t>Maria Bernarda Salazar Sánchez</w:t>
      </w:r>
    </w:p>
    <w:p w14:paraId="01247A9C" w14:textId="77777777" w:rsidR="00952D88" w:rsidRDefault="00952D88">
      <w:pPr>
        <w:spacing w:line="276" w:lineRule="auto"/>
        <w:rPr>
          <w:sz w:val="20"/>
          <w:szCs w:val="20"/>
        </w:rPr>
      </w:pPr>
    </w:p>
    <w:p w14:paraId="6F805343" w14:textId="77777777" w:rsidR="00952D88" w:rsidRDefault="00000000">
      <w:pPr>
        <w:spacing w:line="276" w:lineRule="auto"/>
      </w:pPr>
      <w:r>
        <w:rPr>
          <w:sz w:val="20"/>
          <w:szCs w:val="20"/>
        </w:rPr>
        <w:t>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p>
    <w:p w14:paraId="29073212" w14:textId="77777777" w:rsidR="00952D88" w:rsidRDefault="00000000">
      <w:pPr>
        <w:spacing w:after="160" w:line="259" w:lineRule="auto"/>
        <w:jc w:val="left"/>
        <w:rPr>
          <w:b/>
          <w:bCs/>
        </w:rPr>
      </w:pPr>
      <w:r>
        <w:br w:type="page"/>
      </w:r>
    </w:p>
    <w:p w14:paraId="14189DCE" w14:textId="77777777" w:rsidR="00952D88" w:rsidRDefault="00000000">
      <w:pPr>
        <w:jc w:val="center"/>
      </w:pPr>
      <w:r>
        <w:rPr>
          <w:b/>
          <w:bCs/>
        </w:rPr>
        <w:lastRenderedPageBreak/>
        <w:t>Dedicatoria</w:t>
      </w:r>
    </w:p>
    <w:p w14:paraId="0F6AA355" w14:textId="77777777" w:rsidR="00952D88" w:rsidRDefault="00952D88">
      <w:pPr>
        <w:jc w:val="center"/>
      </w:pPr>
    </w:p>
    <w:p w14:paraId="0908AFE6" w14:textId="77777777" w:rsidR="00952D88" w:rsidRDefault="00000000">
      <w:pPr>
        <w:jc w:val="center"/>
        <w:rPr>
          <w:b/>
          <w:bCs/>
        </w:rPr>
      </w:pPr>
      <w:r>
        <w:tab/>
        <w:t>Nos dedicamos este logro como recordatorio de que los sueños se alcanzan con perseverancia, paciencia y fe.</w:t>
      </w:r>
      <w:r>
        <w:tab/>
      </w:r>
    </w:p>
    <w:p w14:paraId="2D50D0FD" w14:textId="77777777" w:rsidR="00952D88" w:rsidRDefault="00000000">
      <w:r>
        <w:tab/>
      </w:r>
    </w:p>
    <w:p w14:paraId="106E49DD" w14:textId="77777777" w:rsidR="00952D88" w:rsidRDefault="00952D88"/>
    <w:p w14:paraId="72144F7D" w14:textId="77777777" w:rsidR="00952D88" w:rsidRDefault="00000000">
      <w:pPr>
        <w:tabs>
          <w:tab w:val="left" w:pos="7305"/>
        </w:tabs>
      </w:pPr>
      <w:r>
        <w:tab/>
      </w:r>
    </w:p>
    <w:p w14:paraId="103A750F" w14:textId="77777777" w:rsidR="00952D88" w:rsidRDefault="00952D88"/>
    <w:p w14:paraId="2DA983A9" w14:textId="77777777" w:rsidR="00952D88" w:rsidRDefault="00952D88"/>
    <w:p w14:paraId="5B2CC19C" w14:textId="77777777" w:rsidR="00952D88" w:rsidRDefault="00952D88"/>
    <w:p w14:paraId="5F0C67FE" w14:textId="77777777" w:rsidR="00952D88" w:rsidRDefault="00952D88"/>
    <w:p w14:paraId="79FE71CF" w14:textId="77777777" w:rsidR="00952D88" w:rsidRDefault="00952D88"/>
    <w:p w14:paraId="3160F9AD" w14:textId="77777777" w:rsidR="00952D88" w:rsidRDefault="00952D88"/>
    <w:p w14:paraId="705735D7" w14:textId="77777777" w:rsidR="00952D88" w:rsidRDefault="00952D88"/>
    <w:p w14:paraId="5CB96AB2" w14:textId="77777777" w:rsidR="00952D88" w:rsidRDefault="00000000">
      <w:pPr>
        <w:jc w:val="center"/>
      </w:pPr>
      <w:r>
        <w:rPr>
          <w:b/>
          <w:bCs/>
        </w:rPr>
        <w:t>Agradecimientos</w:t>
      </w:r>
    </w:p>
    <w:p w14:paraId="503F1697" w14:textId="77777777" w:rsidR="00952D88" w:rsidRDefault="00952D88">
      <w:pPr>
        <w:jc w:val="center"/>
      </w:pPr>
    </w:p>
    <w:p w14:paraId="1F527639" w14:textId="77777777" w:rsidR="00952D88" w:rsidRDefault="00952D88">
      <w:pPr>
        <w:jc w:val="center"/>
      </w:pPr>
    </w:p>
    <w:p w14:paraId="398E3A9B" w14:textId="77777777" w:rsidR="00952D88" w:rsidRDefault="00000000">
      <w:pPr>
        <w:jc w:val="center"/>
      </w:pPr>
      <w:r>
        <w:t>A la Universidad de Antioquia, por brindarnos los conocimientos, recursos y espacios que hicieron posible nuestro crecimiento académico y profesional. A todos los docentes que aportaron a nuestra formación y a todas las personas que contribuyeron a este logro.</w:t>
      </w:r>
    </w:p>
    <w:p w14:paraId="206B143E" w14:textId="77777777" w:rsidR="00952D88" w:rsidRDefault="00000000">
      <w:pPr>
        <w:jc w:val="center"/>
      </w:pPr>
      <w:r>
        <w:t>.</w:t>
      </w:r>
    </w:p>
    <w:p w14:paraId="46F45063" w14:textId="77777777" w:rsidR="00952D88" w:rsidRDefault="00952D88"/>
    <w:p w14:paraId="25BCB2D8" w14:textId="77777777" w:rsidR="00952D88" w:rsidRDefault="00000000">
      <w:r>
        <w:tab/>
      </w:r>
    </w:p>
    <w:p w14:paraId="5325C9E1" w14:textId="77777777" w:rsidR="00952D88" w:rsidRDefault="00952D88"/>
    <w:p w14:paraId="6BBEAC87" w14:textId="77777777" w:rsidR="00952D88" w:rsidRDefault="00952D88"/>
    <w:p w14:paraId="0CEDB78C" w14:textId="77777777" w:rsidR="00952D88" w:rsidRDefault="00952D88"/>
    <w:p w14:paraId="16A73D1E" w14:textId="77777777" w:rsidR="00952D88" w:rsidRDefault="00000000">
      <w:pPr>
        <w:spacing w:after="160" w:line="259" w:lineRule="auto"/>
        <w:jc w:val="left"/>
      </w:pPr>
      <w:r>
        <w:br w:type="page"/>
      </w:r>
    </w:p>
    <w:p w14:paraId="28E077C6" w14:textId="77777777" w:rsidR="00952D88" w:rsidRDefault="00000000">
      <w:pPr>
        <w:jc w:val="center"/>
        <w:rPr>
          <w:b/>
          <w:bCs/>
        </w:rPr>
      </w:pPr>
      <w:r>
        <w:rPr>
          <w:b/>
          <w:bCs/>
        </w:rPr>
        <w:lastRenderedPageBreak/>
        <w:t>Tabla de contenido</w:t>
      </w:r>
    </w:p>
    <w:p w14:paraId="465FB288" w14:textId="77777777" w:rsidR="00952D88" w:rsidRDefault="00952D88"/>
    <w:sdt>
      <w:sdtPr>
        <w:rPr>
          <w:lang w:val="es-ES"/>
        </w:rPr>
        <w:id w:val="90897596"/>
        <w:docPartObj>
          <w:docPartGallery w:val="Table of Contents"/>
          <w:docPartUnique/>
        </w:docPartObj>
      </w:sdtPr>
      <w:sdtEndPr>
        <w:rPr>
          <w:b/>
          <w:bCs/>
        </w:rPr>
      </w:sdtEndPr>
      <w:sdtContent>
        <w:p w14:paraId="1E467CB4" w14:textId="535BC584" w:rsidR="00C60AD7" w:rsidRDefault="00C60AD7">
          <w:pPr>
            <w:pStyle w:val="TtuloTDC"/>
          </w:pPr>
          <w:r>
            <w:rPr>
              <w:lang w:val="es-ES"/>
            </w:rPr>
            <w:t>Contenido</w:t>
          </w:r>
        </w:p>
        <w:p w14:paraId="297D7472" w14:textId="0AAB986D" w:rsidR="00C60AD7" w:rsidRDefault="00C60AD7">
          <w:pPr>
            <w:pStyle w:val="TDC1"/>
            <w:tabs>
              <w:tab w:val="left" w:pos="44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5149476" w:history="1">
            <w:r w:rsidRPr="00651768">
              <w:rPr>
                <w:rStyle w:val="Hipervnculo"/>
                <w:noProof/>
              </w:rPr>
              <w:t>1.</w:t>
            </w:r>
            <w:r>
              <w:rPr>
                <w:rFonts w:asciiTheme="minorHAnsi" w:eastAsiaTheme="minorEastAsia" w:hAnsiTheme="minorHAnsi" w:cstheme="minorBidi"/>
                <w:noProof/>
                <w:sz w:val="22"/>
                <w:szCs w:val="22"/>
              </w:rPr>
              <w:tab/>
            </w:r>
            <w:r w:rsidRPr="00651768">
              <w:rPr>
                <w:rStyle w:val="Hipervnculo"/>
                <w:noProof/>
              </w:rPr>
              <w:t>Introducción</w:t>
            </w:r>
            <w:r>
              <w:rPr>
                <w:noProof/>
                <w:webHidden/>
              </w:rPr>
              <w:tab/>
            </w:r>
            <w:r>
              <w:rPr>
                <w:noProof/>
                <w:webHidden/>
              </w:rPr>
              <w:fldChar w:fldCharType="begin"/>
            </w:r>
            <w:r>
              <w:rPr>
                <w:noProof/>
                <w:webHidden/>
              </w:rPr>
              <w:instrText xml:space="preserve"> PAGEREF _Toc215149476 \h </w:instrText>
            </w:r>
            <w:r>
              <w:rPr>
                <w:noProof/>
                <w:webHidden/>
              </w:rPr>
            </w:r>
            <w:r>
              <w:rPr>
                <w:noProof/>
                <w:webHidden/>
              </w:rPr>
              <w:fldChar w:fldCharType="separate"/>
            </w:r>
            <w:r>
              <w:rPr>
                <w:noProof/>
                <w:webHidden/>
              </w:rPr>
              <w:t>9</w:t>
            </w:r>
            <w:r>
              <w:rPr>
                <w:noProof/>
                <w:webHidden/>
              </w:rPr>
              <w:fldChar w:fldCharType="end"/>
            </w:r>
          </w:hyperlink>
        </w:p>
        <w:p w14:paraId="4CE90EFB" w14:textId="7F049127"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477" w:history="1">
            <w:r w:rsidR="00C60AD7" w:rsidRPr="00651768">
              <w:rPr>
                <w:rStyle w:val="Hipervnculo"/>
                <w:noProof/>
              </w:rPr>
              <w:t>1.1</w:t>
            </w:r>
            <w:r w:rsidR="00C60AD7">
              <w:rPr>
                <w:rFonts w:asciiTheme="minorHAnsi" w:eastAsiaTheme="minorEastAsia" w:hAnsiTheme="minorHAnsi" w:cstheme="minorBidi"/>
                <w:noProof/>
                <w:sz w:val="22"/>
                <w:szCs w:val="22"/>
              </w:rPr>
              <w:tab/>
            </w:r>
            <w:r w:rsidR="00C60AD7" w:rsidRPr="00651768">
              <w:rPr>
                <w:rStyle w:val="Hipervnculo"/>
                <w:noProof/>
              </w:rPr>
              <w:t>Contexto y relevancia del problema</w:t>
            </w:r>
            <w:r w:rsidR="00C60AD7">
              <w:rPr>
                <w:noProof/>
                <w:webHidden/>
              </w:rPr>
              <w:tab/>
            </w:r>
            <w:r w:rsidR="00C60AD7">
              <w:rPr>
                <w:noProof/>
                <w:webHidden/>
              </w:rPr>
              <w:fldChar w:fldCharType="begin"/>
            </w:r>
            <w:r w:rsidR="00C60AD7">
              <w:rPr>
                <w:noProof/>
                <w:webHidden/>
              </w:rPr>
              <w:instrText xml:space="preserve"> PAGEREF _Toc215149477 \h </w:instrText>
            </w:r>
            <w:r w:rsidR="00C60AD7">
              <w:rPr>
                <w:noProof/>
                <w:webHidden/>
              </w:rPr>
            </w:r>
            <w:r w:rsidR="00C60AD7">
              <w:rPr>
                <w:noProof/>
                <w:webHidden/>
              </w:rPr>
              <w:fldChar w:fldCharType="separate"/>
            </w:r>
            <w:r w:rsidR="00C60AD7">
              <w:rPr>
                <w:noProof/>
                <w:webHidden/>
              </w:rPr>
              <w:t>9</w:t>
            </w:r>
            <w:r w:rsidR="00C60AD7">
              <w:rPr>
                <w:noProof/>
                <w:webHidden/>
              </w:rPr>
              <w:fldChar w:fldCharType="end"/>
            </w:r>
          </w:hyperlink>
        </w:p>
        <w:p w14:paraId="23F09DA9" w14:textId="7C49CCCC"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478" w:history="1">
            <w:r w:rsidR="00C60AD7" w:rsidRPr="00651768">
              <w:rPr>
                <w:rStyle w:val="Hipervnculo"/>
                <w:noProof/>
              </w:rPr>
              <w:t>1.2</w:t>
            </w:r>
            <w:r w:rsidR="00C60AD7">
              <w:rPr>
                <w:rFonts w:asciiTheme="minorHAnsi" w:eastAsiaTheme="minorEastAsia" w:hAnsiTheme="minorHAnsi" w:cstheme="minorBidi"/>
                <w:noProof/>
                <w:sz w:val="22"/>
                <w:szCs w:val="22"/>
              </w:rPr>
              <w:tab/>
            </w:r>
            <w:r w:rsidR="00C60AD7" w:rsidRPr="00651768">
              <w:rPr>
                <w:rStyle w:val="Hipervnculo"/>
                <w:noProof/>
              </w:rPr>
              <w:t>Planteamiento del problema</w:t>
            </w:r>
            <w:r w:rsidR="00C60AD7">
              <w:rPr>
                <w:noProof/>
                <w:webHidden/>
              </w:rPr>
              <w:tab/>
            </w:r>
            <w:r w:rsidR="00C60AD7">
              <w:rPr>
                <w:noProof/>
                <w:webHidden/>
              </w:rPr>
              <w:fldChar w:fldCharType="begin"/>
            </w:r>
            <w:r w:rsidR="00C60AD7">
              <w:rPr>
                <w:noProof/>
                <w:webHidden/>
              </w:rPr>
              <w:instrText xml:space="preserve"> PAGEREF _Toc215149478 \h </w:instrText>
            </w:r>
            <w:r w:rsidR="00C60AD7">
              <w:rPr>
                <w:noProof/>
                <w:webHidden/>
              </w:rPr>
            </w:r>
            <w:r w:rsidR="00C60AD7">
              <w:rPr>
                <w:noProof/>
                <w:webHidden/>
              </w:rPr>
              <w:fldChar w:fldCharType="separate"/>
            </w:r>
            <w:r w:rsidR="00C60AD7">
              <w:rPr>
                <w:noProof/>
                <w:webHidden/>
              </w:rPr>
              <w:t>10</w:t>
            </w:r>
            <w:r w:rsidR="00C60AD7">
              <w:rPr>
                <w:noProof/>
                <w:webHidden/>
              </w:rPr>
              <w:fldChar w:fldCharType="end"/>
            </w:r>
          </w:hyperlink>
        </w:p>
        <w:p w14:paraId="60DD1424" w14:textId="48B55689"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479" w:history="1">
            <w:r w:rsidR="00C60AD7" w:rsidRPr="00651768">
              <w:rPr>
                <w:rStyle w:val="Hipervnculo"/>
                <w:noProof/>
              </w:rPr>
              <w:t>1.3</w:t>
            </w:r>
            <w:r w:rsidR="00C60AD7">
              <w:rPr>
                <w:rFonts w:asciiTheme="minorHAnsi" w:eastAsiaTheme="minorEastAsia" w:hAnsiTheme="minorHAnsi" w:cstheme="minorBidi"/>
                <w:noProof/>
                <w:sz w:val="22"/>
                <w:szCs w:val="22"/>
              </w:rPr>
              <w:tab/>
            </w:r>
            <w:r w:rsidR="00C60AD7" w:rsidRPr="00651768">
              <w:rPr>
                <w:rStyle w:val="Hipervnculo"/>
                <w:noProof/>
              </w:rPr>
              <w:t>Objetivo General</w:t>
            </w:r>
            <w:r w:rsidR="00C60AD7">
              <w:rPr>
                <w:noProof/>
                <w:webHidden/>
              </w:rPr>
              <w:tab/>
            </w:r>
            <w:r w:rsidR="00C60AD7">
              <w:rPr>
                <w:noProof/>
                <w:webHidden/>
              </w:rPr>
              <w:fldChar w:fldCharType="begin"/>
            </w:r>
            <w:r w:rsidR="00C60AD7">
              <w:rPr>
                <w:noProof/>
                <w:webHidden/>
              </w:rPr>
              <w:instrText xml:space="preserve"> PAGEREF _Toc215149479 \h </w:instrText>
            </w:r>
            <w:r w:rsidR="00C60AD7">
              <w:rPr>
                <w:noProof/>
                <w:webHidden/>
              </w:rPr>
            </w:r>
            <w:r w:rsidR="00C60AD7">
              <w:rPr>
                <w:noProof/>
                <w:webHidden/>
              </w:rPr>
              <w:fldChar w:fldCharType="separate"/>
            </w:r>
            <w:r w:rsidR="00C60AD7">
              <w:rPr>
                <w:noProof/>
                <w:webHidden/>
              </w:rPr>
              <w:t>10</w:t>
            </w:r>
            <w:r w:rsidR="00C60AD7">
              <w:rPr>
                <w:noProof/>
                <w:webHidden/>
              </w:rPr>
              <w:fldChar w:fldCharType="end"/>
            </w:r>
          </w:hyperlink>
        </w:p>
        <w:p w14:paraId="1C5A8851" w14:textId="06C4C6E4"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480" w:history="1">
            <w:r w:rsidR="00C60AD7" w:rsidRPr="00651768">
              <w:rPr>
                <w:rStyle w:val="Hipervnculo"/>
                <w:noProof/>
              </w:rPr>
              <w:t>1.4</w:t>
            </w:r>
            <w:r w:rsidR="00C60AD7">
              <w:rPr>
                <w:rFonts w:asciiTheme="minorHAnsi" w:eastAsiaTheme="minorEastAsia" w:hAnsiTheme="minorHAnsi" w:cstheme="minorBidi"/>
                <w:noProof/>
                <w:sz w:val="22"/>
                <w:szCs w:val="22"/>
              </w:rPr>
              <w:tab/>
            </w:r>
            <w:r w:rsidR="00C60AD7" w:rsidRPr="00651768">
              <w:rPr>
                <w:rStyle w:val="Hipervnculo"/>
                <w:noProof/>
              </w:rPr>
              <w:t>Metodología</w:t>
            </w:r>
            <w:r w:rsidR="00C60AD7">
              <w:rPr>
                <w:noProof/>
                <w:webHidden/>
              </w:rPr>
              <w:tab/>
            </w:r>
            <w:r w:rsidR="00C60AD7">
              <w:rPr>
                <w:noProof/>
                <w:webHidden/>
              </w:rPr>
              <w:fldChar w:fldCharType="begin"/>
            </w:r>
            <w:r w:rsidR="00C60AD7">
              <w:rPr>
                <w:noProof/>
                <w:webHidden/>
              </w:rPr>
              <w:instrText xml:space="preserve"> PAGEREF _Toc215149480 \h </w:instrText>
            </w:r>
            <w:r w:rsidR="00C60AD7">
              <w:rPr>
                <w:noProof/>
                <w:webHidden/>
              </w:rPr>
            </w:r>
            <w:r w:rsidR="00C60AD7">
              <w:rPr>
                <w:noProof/>
                <w:webHidden/>
              </w:rPr>
              <w:fldChar w:fldCharType="separate"/>
            </w:r>
            <w:r w:rsidR="00C60AD7">
              <w:rPr>
                <w:noProof/>
                <w:webHidden/>
              </w:rPr>
              <w:t>11</w:t>
            </w:r>
            <w:r w:rsidR="00C60AD7">
              <w:rPr>
                <w:noProof/>
                <w:webHidden/>
              </w:rPr>
              <w:fldChar w:fldCharType="end"/>
            </w:r>
          </w:hyperlink>
        </w:p>
        <w:p w14:paraId="582C39BB" w14:textId="0166E5BA" w:rsidR="00C60AD7" w:rsidRDefault="00000000">
          <w:pPr>
            <w:pStyle w:val="TDC1"/>
            <w:tabs>
              <w:tab w:val="left" w:pos="442"/>
            </w:tabs>
            <w:rPr>
              <w:rFonts w:asciiTheme="minorHAnsi" w:eastAsiaTheme="minorEastAsia" w:hAnsiTheme="minorHAnsi" w:cstheme="minorBidi"/>
              <w:noProof/>
              <w:sz w:val="22"/>
              <w:szCs w:val="22"/>
            </w:rPr>
          </w:pPr>
          <w:hyperlink w:anchor="_Toc215149481" w:history="1">
            <w:r w:rsidR="00C60AD7" w:rsidRPr="00651768">
              <w:rPr>
                <w:rStyle w:val="Hipervnculo"/>
                <w:noProof/>
              </w:rPr>
              <w:t>2</w:t>
            </w:r>
            <w:r w:rsidR="00C60AD7">
              <w:rPr>
                <w:rFonts w:asciiTheme="minorHAnsi" w:eastAsiaTheme="minorEastAsia" w:hAnsiTheme="minorHAnsi" w:cstheme="minorBidi"/>
                <w:noProof/>
                <w:sz w:val="22"/>
                <w:szCs w:val="22"/>
              </w:rPr>
              <w:tab/>
            </w:r>
            <w:r w:rsidR="00C60AD7" w:rsidRPr="00651768">
              <w:rPr>
                <w:rStyle w:val="Hipervnculo"/>
                <w:noProof/>
              </w:rPr>
              <w:t>Materiales y Métodos</w:t>
            </w:r>
            <w:r w:rsidR="00C60AD7">
              <w:rPr>
                <w:noProof/>
                <w:webHidden/>
              </w:rPr>
              <w:tab/>
            </w:r>
            <w:r w:rsidR="00C60AD7">
              <w:rPr>
                <w:noProof/>
                <w:webHidden/>
              </w:rPr>
              <w:fldChar w:fldCharType="begin"/>
            </w:r>
            <w:r w:rsidR="00C60AD7">
              <w:rPr>
                <w:noProof/>
                <w:webHidden/>
              </w:rPr>
              <w:instrText xml:space="preserve"> PAGEREF _Toc215149481 \h </w:instrText>
            </w:r>
            <w:r w:rsidR="00C60AD7">
              <w:rPr>
                <w:noProof/>
                <w:webHidden/>
              </w:rPr>
            </w:r>
            <w:r w:rsidR="00C60AD7">
              <w:rPr>
                <w:noProof/>
                <w:webHidden/>
              </w:rPr>
              <w:fldChar w:fldCharType="separate"/>
            </w:r>
            <w:r w:rsidR="00C60AD7">
              <w:rPr>
                <w:noProof/>
                <w:webHidden/>
              </w:rPr>
              <w:t>12</w:t>
            </w:r>
            <w:r w:rsidR="00C60AD7">
              <w:rPr>
                <w:noProof/>
                <w:webHidden/>
              </w:rPr>
              <w:fldChar w:fldCharType="end"/>
            </w:r>
          </w:hyperlink>
        </w:p>
        <w:p w14:paraId="33AF9E84" w14:textId="6CEDCCC4"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482" w:history="1">
            <w:r w:rsidR="00C60AD7" w:rsidRPr="00651768">
              <w:rPr>
                <w:rStyle w:val="Hipervnculo"/>
                <w:noProof/>
              </w:rPr>
              <w:t>2.1</w:t>
            </w:r>
            <w:r w:rsidR="00C60AD7">
              <w:rPr>
                <w:rFonts w:asciiTheme="minorHAnsi" w:eastAsiaTheme="minorEastAsia" w:hAnsiTheme="minorHAnsi" w:cstheme="minorBidi"/>
                <w:noProof/>
                <w:sz w:val="22"/>
                <w:szCs w:val="22"/>
              </w:rPr>
              <w:tab/>
            </w:r>
            <w:r w:rsidR="00C60AD7" w:rsidRPr="00651768">
              <w:rPr>
                <w:rStyle w:val="Hipervnculo"/>
                <w:noProof/>
              </w:rPr>
              <w:t>Descripción de los datos</w:t>
            </w:r>
            <w:r w:rsidR="00C60AD7">
              <w:rPr>
                <w:noProof/>
                <w:webHidden/>
              </w:rPr>
              <w:tab/>
            </w:r>
            <w:r w:rsidR="00C60AD7">
              <w:rPr>
                <w:noProof/>
                <w:webHidden/>
              </w:rPr>
              <w:fldChar w:fldCharType="begin"/>
            </w:r>
            <w:r w:rsidR="00C60AD7">
              <w:rPr>
                <w:noProof/>
                <w:webHidden/>
              </w:rPr>
              <w:instrText xml:space="preserve"> PAGEREF _Toc215149482 \h </w:instrText>
            </w:r>
            <w:r w:rsidR="00C60AD7">
              <w:rPr>
                <w:noProof/>
                <w:webHidden/>
              </w:rPr>
            </w:r>
            <w:r w:rsidR="00C60AD7">
              <w:rPr>
                <w:noProof/>
                <w:webHidden/>
              </w:rPr>
              <w:fldChar w:fldCharType="separate"/>
            </w:r>
            <w:r w:rsidR="00C60AD7">
              <w:rPr>
                <w:noProof/>
                <w:webHidden/>
              </w:rPr>
              <w:t>12</w:t>
            </w:r>
            <w:r w:rsidR="00C60AD7">
              <w:rPr>
                <w:noProof/>
                <w:webHidden/>
              </w:rPr>
              <w:fldChar w:fldCharType="end"/>
            </w:r>
          </w:hyperlink>
        </w:p>
        <w:p w14:paraId="7360F0C9" w14:textId="240B14E7" w:rsidR="00C60AD7" w:rsidRDefault="00000000">
          <w:pPr>
            <w:pStyle w:val="TDC3"/>
            <w:tabs>
              <w:tab w:val="left" w:pos="1320"/>
              <w:tab w:val="right" w:leader="dot" w:pos="8495"/>
            </w:tabs>
            <w:rPr>
              <w:rFonts w:asciiTheme="minorHAnsi" w:hAnsiTheme="minorHAnsi" w:cstheme="minorBidi"/>
              <w:noProof/>
              <w:sz w:val="22"/>
              <w:szCs w:val="22"/>
            </w:rPr>
          </w:pPr>
          <w:hyperlink w:anchor="_Toc215149483" w:history="1">
            <w:r w:rsidR="00C60AD7" w:rsidRPr="00651768">
              <w:rPr>
                <w:rStyle w:val="Hipervnculo"/>
                <w:noProof/>
              </w:rPr>
              <w:t>2.1.1</w:t>
            </w:r>
            <w:r w:rsidR="00C60AD7">
              <w:rPr>
                <w:rFonts w:asciiTheme="minorHAnsi" w:hAnsiTheme="minorHAnsi" w:cstheme="minorBidi"/>
                <w:noProof/>
                <w:sz w:val="22"/>
                <w:szCs w:val="22"/>
              </w:rPr>
              <w:tab/>
            </w:r>
            <w:r w:rsidR="00C60AD7" w:rsidRPr="00651768">
              <w:rPr>
                <w:rStyle w:val="Hipervnculo"/>
                <w:noProof/>
              </w:rPr>
              <w:t>Fuente de los datos</w:t>
            </w:r>
            <w:r w:rsidR="00C60AD7">
              <w:rPr>
                <w:noProof/>
                <w:webHidden/>
              </w:rPr>
              <w:tab/>
            </w:r>
            <w:r w:rsidR="00C60AD7">
              <w:rPr>
                <w:noProof/>
                <w:webHidden/>
              </w:rPr>
              <w:fldChar w:fldCharType="begin"/>
            </w:r>
            <w:r w:rsidR="00C60AD7">
              <w:rPr>
                <w:noProof/>
                <w:webHidden/>
              </w:rPr>
              <w:instrText xml:space="preserve"> PAGEREF _Toc215149483 \h </w:instrText>
            </w:r>
            <w:r w:rsidR="00C60AD7">
              <w:rPr>
                <w:noProof/>
                <w:webHidden/>
              </w:rPr>
            </w:r>
            <w:r w:rsidR="00C60AD7">
              <w:rPr>
                <w:noProof/>
                <w:webHidden/>
              </w:rPr>
              <w:fldChar w:fldCharType="separate"/>
            </w:r>
            <w:r w:rsidR="00C60AD7">
              <w:rPr>
                <w:noProof/>
                <w:webHidden/>
              </w:rPr>
              <w:t>12</w:t>
            </w:r>
            <w:r w:rsidR="00C60AD7">
              <w:rPr>
                <w:noProof/>
                <w:webHidden/>
              </w:rPr>
              <w:fldChar w:fldCharType="end"/>
            </w:r>
          </w:hyperlink>
        </w:p>
        <w:p w14:paraId="6902501E" w14:textId="1FD00E2C" w:rsidR="00C60AD7" w:rsidRDefault="00000000">
          <w:pPr>
            <w:pStyle w:val="TDC3"/>
            <w:tabs>
              <w:tab w:val="left" w:pos="1320"/>
              <w:tab w:val="right" w:leader="dot" w:pos="8495"/>
            </w:tabs>
            <w:rPr>
              <w:rFonts w:asciiTheme="minorHAnsi" w:hAnsiTheme="minorHAnsi" w:cstheme="minorBidi"/>
              <w:noProof/>
              <w:sz w:val="22"/>
              <w:szCs w:val="22"/>
            </w:rPr>
          </w:pPr>
          <w:hyperlink w:anchor="_Toc215149484" w:history="1">
            <w:r w:rsidR="00C60AD7" w:rsidRPr="00651768">
              <w:rPr>
                <w:rStyle w:val="Hipervnculo"/>
                <w:noProof/>
              </w:rPr>
              <w:t>2.1.2</w:t>
            </w:r>
            <w:r w:rsidR="00C60AD7">
              <w:rPr>
                <w:rFonts w:asciiTheme="minorHAnsi" w:hAnsiTheme="minorHAnsi" w:cstheme="minorBidi"/>
                <w:noProof/>
                <w:sz w:val="22"/>
                <w:szCs w:val="22"/>
              </w:rPr>
              <w:tab/>
            </w:r>
            <w:r w:rsidR="00C60AD7" w:rsidRPr="00651768">
              <w:rPr>
                <w:rStyle w:val="Hipervnculo"/>
                <w:noProof/>
              </w:rPr>
              <w:t>Tamaño y estructura</w:t>
            </w:r>
            <w:r w:rsidR="00C60AD7">
              <w:rPr>
                <w:noProof/>
                <w:webHidden/>
              </w:rPr>
              <w:tab/>
            </w:r>
            <w:r w:rsidR="00C60AD7">
              <w:rPr>
                <w:noProof/>
                <w:webHidden/>
              </w:rPr>
              <w:fldChar w:fldCharType="begin"/>
            </w:r>
            <w:r w:rsidR="00C60AD7">
              <w:rPr>
                <w:noProof/>
                <w:webHidden/>
              </w:rPr>
              <w:instrText xml:space="preserve"> PAGEREF _Toc215149484 \h </w:instrText>
            </w:r>
            <w:r w:rsidR="00C60AD7">
              <w:rPr>
                <w:noProof/>
                <w:webHidden/>
              </w:rPr>
            </w:r>
            <w:r w:rsidR="00C60AD7">
              <w:rPr>
                <w:noProof/>
                <w:webHidden/>
              </w:rPr>
              <w:fldChar w:fldCharType="separate"/>
            </w:r>
            <w:r w:rsidR="00C60AD7">
              <w:rPr>
                <w:noProof/>
                <w:webHidden/>
              </w:rPr>
              <w:t>12</w:t>
            </w:r>
            <w:r w:rsidR="00C60AD7">
              <w:rPr>
                <w:noProof/>
                <w:webHidden/>
              </w:rPr>
              <w:fldChar w:fldCharType="end"/>
            </w:r>
          </w:hyperlink>
        </w:p>
        <w:p w14:paraId="18C88DE8" w14:textId="1D26B76A" w:rsidR="00C60AD7" w:rsidRDefault="00000000">
          <w:pPr>
            <w:pStyle w:val="TDC3"/>
            <w:tabs>
              <w:tab w:val="left" w:pos="1320"/>
              <w:tab w:val="right" w:leader="dot" w:pos="8495"/>
            </w:tabs>
            <w:rPr>
              <w:rFonts w:asciiTheme="minorHAnsi" w:hAnsiTheme="minorHAnsi" w:cstheme="minorBidi"/>
              <w:noProof/>
              <w:sz w:val="22"/>
              <w:szCs w:val="22"/>
            </w:rPr>
          </w:pPr>
          <w:hyperlink w:anchor="_Toc215149485" w:history="1">
            <w:r w:rsidR="00C60AD7" w:rsidRPr="00651768">
              <w:rPr>
                <w:rStyle w:val="Hipervnculo"/>
                <w:noProof/>
              </w:rPr>
              <w:t>2.1.3</w:t>
            </w:r>
            <w:r w:rsidR="00C60AD7">
              <w:rPr>
                <w:rFonts w:asciiTheme="minorHAnsi" w:hAnsiTheme="minorHAnsi" w:cstheme="minorBidi"/>
                <w:noProof/>
                <w:sz w:val="22"/>
                <w:szCs w:val="22"/>
              </w:rPr>
              <w:tab/>
            </w:r>
            <w:r w:rsidR="00C60AD7" w:rsidRPr="00651768">
              <w:rPr>
                <w:rStyle w:val="Hipervnculo"/>
                <w:noProof/>
              </w:rPr>
              <w:t>Problemas en los datos</w:t>
            </w:r>
            <w:r w:rsidR="00C60AD7">
              <w:rPr>
                <w:noProof/>
                <w:webHidden/>
              </w:rPr>
              <w:tab/>
            </w:r>
            <w:r w:rsidR="00C60AD7">
              <w:rPr>
                <w:noProof/>
                <w:webHidden/>
              </w:rPr>
              <w:fldChar w:fldCharType="begin"/>
            </w:r>
            <w:r w:rsidR="00C60AD7">
              <w:rPr>
                <w:noProof/>
                <w:webHidden/>
              </w:rPr>
              <w:instrText xml:space="preserve"> PAGEREF _Toc215149485 \h </w:instrText>
            </w:r>
            <w:r w:rsidR="00C60AD7">
              <w:rPr>
                <w:noProof/>
                <w:webHidden/>
              </w:rPr>
            </w:r>
            <w:r w:rsidR="00C60AD7">
              <w:rPr>
                <w:noProof/>
                <w:webHidden/>
              </w:rPr>
              <w:fldChar w:fldCharType="separate"/>
            </w:r>
            <w:r w:rsidR="00C60AD7">
              <w:rPr>
                <w:noProof/>
                <w:webHidden/>
              </w:rPr>
              <w:t>13</w:t>
            </w:r>
            <w:r w:rsidR="00C60AD7">
              <w:rPr>
                <w:noProof/>
                <w:webHidden/>
              </w:rPr>
              <w:fldChar w:fldCharType="end"/>
            </w:r>
          </w:hyperlink>
        </w:p>
        <w:p w14:paraId="60F8AC2F" w14:textId="1CBB1C25" w:rsidR="00C60AD7" w:rsidRDefault="00000000">
          <w:pPr>
            <w:pStyle w:val="TDC3"/>
            <w:tabs>
              <w:tab w:val="left" w:pos="1320"/>
              <w:tab w:val="right" w:leader="dot" w:pos="8495"/>
            </w:tabs>
            <w:rPr>
              <w:rFonts w:asciiTheme="minorHAnsi" w:hAnsiTheme="minorHAnsi" w:cstheme="minorBidi"/>
              <w:noProof/>
              <w:sz w:val="22"/>
              <w:szCs w:val="22"/>
            </w:rPr>
          </w:pPr>
          <w:hyperlink w:anchor="_Toc215149486" w:history="1">
            <w:r w:rsidR="00C60AD7" w:rsidRPr="00651768">
              <w:rPr>
                <w:rStyle w:val="Hipervnculo"/>
                <w:noProof/>
              </w:rPr>
              <w:t>2.1.4</w:t>
            </w:r>
            <w:r w:rsidR="00C60AD7">
              <w:rPr>
                <w:rFonts w:asciiTheme="minorHAnsi" w:hAnsiTheme="minorHAnsi" w:cstheme="minorBidi"/>
                <w:noProof/>
                <w:sz w:val="22"/>
                <w:szCs w:val="22"/>
              </w:rPr>
              <w:tab/>
            </w:r>
            <w:r w:rsidR="00C60AD7" w:rsidRPr="00651768">
              <w:rPr>
                <w:rStyle w:val="Hipervnculo"/>
                <w:noProof/>
              </w:rPr>
              <w:t>Análisis exploratorio de datos (EDA)</w:t>
            </w:r>
            <w:r w:rsidR="00C60AD7">
              <w:rPr>
                <w:noProof/>
                <w:webHidden/>
              </w:rPr>
              <w:tab/>
            </w:r>
            <w:r w:rsidR="00C60AD7">
              <w:rPr>
                <w:noProof/>
                <w:webHidden/>
              </w:rPr>
              <w:fldChar w:fldCharType="begin"/>
            </w:r>
            <w:r w:rsidR="00C60AD7">
              <w:rPr>
                <w:noProof/>
                <w:webHidden/>
              </w:rPr>
              <w:instrText xml:space="preserve"> PAGEREF _Toc215149486 \h </w:instrText>
            </w:r>
            <w:r w:rsidR="00C60AD7">
              <w:rPr>
                <w:noProof/>
                <w:webHidden/>
              </w:rPr>
            </w:r>
            <w:r w:rsidR="00C60AD7">
              <w:rPr>
                <w:noProof/>
                <w:webHidden/>
              </w:rPr>
              <w:fldChar w:fldCharType="separate"/>
            </w:r>
            <w:r w:rsidR="00C60AD7">
              <w:rPr>
                <w:noProof/>
                <w:webHidden/>
              </w:rPr>
              <w:t>14</w:t>
            </w:r>
            <w:r w:rsidR="00C60AD7">
              <w:rPr>
                <w:noProof/>
                <w:webHidden/>
              </w:rPr>
              <w:fldChar w:fldCharType="end"/>
            </w:r>
          </w:hyperlink>
        </w:p>
        <w:p w14:paraId="3EF27C0A" w14:textId="398373D3" w:rsidR="00C60AD7" w:rsidRDefault="00000000">
          <w:pPr>
            <w:pStyle w:val="TDC3"/>
            <w:tabs>
              <w:tab w:val="left" w:pos="1320"/>
              <w:tab w:val="right" w:leader="dot" w:pos="8495"/>
            </w:tabs>
            <w:rPr>
              <w:rFonts w:asciiTheme="minorHAnsi" w:hAnsiTheme="minorHAnsi" w:cstheme="minorBidi"/>
              <w:noProof/>
              <w:sz w:val="22"/>
              <w:szCs w:val="22"/>
            </w:rPr>
          </w:pPr>
          <w:hyperlink w:anchor="_Toc215149487" w:history="1">
            <w:r w:rsidR="00C60AD7" w:rsidRPr="00651768">
              <w:rPr>
                <w:rStyle w:val="Hipervnculo"/>
                <w:noProof/>
              </w:rPr>
              <w:t>2.1.5</w:t>
            </w:r>
            <w:r w:rsidR="00C60AD7">
              <w:rPr>
                <w:rFonts w:asciiTheme="minorHAnsi" w:hAnsiTheme="minorHAnsi" w:cstheme="minorBidi"/>
                <w:noProof/>
                <w:sz w:val="22"/>
                <w:szCs w:val="22"/>
              </w:rPr>
              <w:tab/>
            </w:r>
            <w:r w:rsidR="00C60AD7" w:rsidRPr="00651768">
              <w:rPr>
                <w:rStyle w:val="Hipervnculo"/>
                <w:noProof/>
              </w:rPr>
              <w:t>Distribución del Tiempo de Atención</w:t>
            </w:r>
            <w:r w:rsidR="00C60AD7">
              <w:rPr>
                <w:noProof/>
                <w:webHidden/>
              </w:rPr>
              <w:tab/>
            </w:r>
            <w:r w:rsidR="00C60AD7">
              <w:rPr>
                <w:noProof/>
                <w:webHidden/>
              </w:rPr>
              <w:fldChar w:fldCharType="begin"/>
            </w:r>
            <w:r w:rsidR="00C60AD7">
              <w:rPr>
                <w:noProof/>
                <w:webHidden/>
              </w:rPr>
              <w:instrText xml:space="preserve"> PAGEREF _Toc215149487 \h </w:instrText>
            </w:r>
            <w:r w:rsidR="00C60AD7">
              <w:rPr>
                <w:noProof/>
                <w:webHidden/>
              </w:rPr>
            </w:r>
            <w:r w:rsidR="00C60AD7">
              <w:rPr>
                <w:noProof/>
                <w:webHidden/>
              </w:rPr>
              <w:fldChar w:fldCharType="separate"/>
            </w:r>
            <w:r w:rsidR="00C60AD7">
              <w:rPr>
                <w:noProof/>
                <w:webHidden/>
              </w:rPr>
              <w:t>14</w:t>
            </w:r>
            <w:r w:rsidR="00C60AD7">
              <w:rPr>
                <w:noProof/>
                <w:webHidden/>
              </w:rPr>
              <w:fldChar w:fldCharType="end"/>
            </w:r>
          </w:hyperlink>
        </w:p>
        <w:p w14:paraId="778D53DC" w14:textId="0F677ADC" w:rsidR="00C60AD7" w:rsidRDefault="00000000">
          <w:pPr>
            <w:pStyle w:val="TDC3"/>
            <w:tabs>
              <w:tab w:val="left" w:pos="1320"/>
              <w:tab w:val="right" w:leader="dot" w:pos="8495"/>
            </w:tabs>
            <w:rPr>
              <w:rFonts w:asciiTheme="minorHAnsi" w:hAnsiTheme="minorHAnsi" w:cstheme="minorBidi"/>
              <w:noProof/>
              <w:sz w:val="22"/>
              <w:szCs w:val="22"/>
            </w:rPr>
          </w:pPr>
          <w:hyperlink w:anchor="_Toc215149488" w:history="1">
            <w:r w:rsidR="00C60AD7" w:rsidRPr="00651768">
              <w:rPr>
                <w:rStyle w:val="Hipervnculo"/>
                <w:noProof/>
              </w:rPr>
              <w:t>2.1.6</w:t>
            </w:r>
            <w:r w:rsidR="00C60AD7">
              <w:rPr>
                <w:rFonts w:asciiTheme="minorHAnsi" w:hAnsiTheme="minorHAnsi" w:cstheme="minorBidi"/>
                <w:noProof/>
                <w:sz w:val="22"/>
                <w:szCs w:val="22"/>
              </w:rPr>
              <w:tab/>
            </w:r>
            <w:r w:rsidR="00C60AD7" w:rsidRPr="00651768">
              <w:rPr>
                <w:rStyle w:val="Hipervnculo"/>
                <w:noProof/>
              </w:rPr>
              <w:t>Tiempo de Atención según condiciones climáticas</w:t>
            </w:r>
            <w:r w:rsidR="00C60AD7">
              <w:rPr>
                <w:noProof/>
                <w:webHidden/>
              </w:rPr>
              <w:tab/>
            </w:r>
            <w:r w:rsidR="00C60AD7">
              <w:rPr>
                <w:noProof/>
                <w:webHidden/>
              </w:rPr>
              <w:fldChar w:fldCharType="begin"/>
            </w:r>
            <w:r w:rsidR="00C60AD7">
              <w:rPr>
                <w:noProof/>
                <w:webHidden/>
              </w:rPr>
              <w:instrText xml:space="preserve"> PAGEREF _Toc215149488 \h </w:instrText>
            </w:r>
            <w:r w:rsidR="00C60AD7">
              <w:rPr>
                <w:noProof/>
                <w:webHidden/>
              </w:rPr>
            </w:r>
            <w:r w:rsidR="00C60AD7">
              <w:rPr>
                <w:noProof/>
                <w:webHidden/>
              </w:rPr>
              <w:fldChar w:fldCharType="separate"/>
            </w:r>
            <w:r w:rsidR="00C60AD7">
              <w:rPr>
                <w:noProof/>
                <w:webHidden/>
              </w:rPr>
              <w:t>15</w:t>
            </w:r>
            <w:r w:rsidR="00C60AD7">
              <w:rPr>
                <w:noProof/>
                <w:webHidden/>
              </w:rPr>
              <w:fldChar w:fldCharType="end"/>
            </w:r>
          </w:hyperlink>
        </w:p>
        <w:p w14:paraId="03D72306" w14:textId="0F5C4DA6" w:rsidR="00C60AD7" w:rsidRDefault="00000000">
          <w:pPr>
            <w:pStyle w:val="TDC3"/>
            <w:tabs>
              <w:tab w:val="left" w:pos="1320"/>
              <w:tab w:val="right" w:leader="dot" w:pos="8495"/>
            </w:tabs>
            <w:rPr>
              <w:rFonts w:asciiTheme="minorHAnsi" w:hAnsiTheme="minorHAnsi" w:cstheme="minorBidi"/>
              <w:noProof/>
              <w:sz w:val="22"/>
              <w:szCs w:val="22"/>
            </w:rPr>
          </w:pPr>
          <w:hyperlink w:anchor="_Toc215149489" w:history="1">
            <w:r w:rsidR="00C60AD7" w:rsidRPr="00651768">
              <w:rPr>
                <w:rStyle w:val="Hipervnculo"/>
                <w:noProof/>
              </w:rPr>
              <w:t>2.1.7</w:t>
            </w:r>
            <w:r w:rsidR="00C60AD7">
              <w:rPr>
                <w:rFonts w:asciiTheme="minorHAnsi" w:hAnsiTheme="minorHAnsi" w:cstheme="minorBidi"/>
                <w:noProof/>
                <w:sz w:val="22"/>
                <w:szCs w:val="22"/>
              </w:rPr>
              <w:tab/>
            </w:r>
            <w:r w:rsidR="00C60AD7" w:rsidRPr="00651768">
              <w:rPr>
                <w:rStyle w:val="Hipervnculo"/>
                <w:noProof/>
              </w:rPr>
              <w:t>Relaciones entre variables numéricas</w:t>
            </w:r>
            <w:r w:rsidR="00C60AD7">
              <w:rPr>
                <w:noProof/>
                <w:webHidden/>
              </w:rPr>
              <w:tab/>
            </w:r>
            <w:r w:rsidR="00C60AD7">
              <w:rPr>
                <w:noProof/>
                <w:webHidden/>
              </w:rPr>
              <w:fldChar w:fldCharType="begin"/>
            </w:r>
            <w:r w:rsidR="00C60AD7">
              <w:rPr>
                <w:noProof/>
                <w:webHidden/>
              </w:rPr>
              <w:instrText xml:space="preserve"> PAGEREF _Toc215149489 \h </w:instrText>
            </w:r>
            <w:r w:rsidR="00C60AD7">
              <w:rPr>
                <w:noProof/>
                <w:webHidden/>
              </w:rPr>
            </w:r>
            <w:r w:rsidR="00C60AD7">
              <w:rPr>
                <w:noProof/>
                <w:webHidden/>
              </w:rPr>
              <w:fldChar w:fldCharType="separate"/>
            </w:r>
            <w:r w:rsidR="00C60AD7">
              <w:rPr>
                <w:noProof/>
                <w:webHidden/>
              </w:rPr>
              <w:t>15</w:t>
            </w:r>
            <w:r w:rsidR="00C60AD7">
              <w:rPr>
                <w:noProof/>
                <w:webHidden/>
              </w:rPr>
              <w:fldChar w:fldCharType="end"/>
            </w:r>
          </w:hyperlink>
        </w:p>
        <w:p w14:paraId="6F6759A5" w14:textId="374BDD4D"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490" w:history="1">
            <w:r w:rsidR="00C60AD7" w:rsidRPr="00651768">
              <w:rPr>
                <w:rStyle w:val="Hipervnculo"/>
                <w:noProof/>
              </w:rPr>
              <w:t>2.2</w:t>
            </w:r>
            <w:r w:rsidR="00C60AD7">
              <w:rPr>
                <w:rFonts w:asciiTheme="minorHAnsi" w:eastAsiaTheme="minorEastAsia" w:hAnsiTheme="minorHAnsi" w:cstheme="minorBidi"/>
                <w:noProof/>
                <w:sz w:val="22"/>
                <w:szCs w:val="22"/>
              </w:rPr>
              <w:tab/>
            </w:r>
            <w:r w:rsidR="00C60AD7" w:rsidRPr="00651768">
              <w:rPr>
                <w:rStyle w:val="Hipervnculo"/>
                <w:noProof/>
              </w:rPr>
              <w:t>Preprocesamiento y limpieza de datos</w:t>
            </w:r>
            <w:r w:rsidR="00C60AD7">
              <w:rPr>
                <w:noProof/>
                <w:webHidden/>
              </w:rPr>
              <w:tab/>
            </w:r>
            <w:r w:rsidR="00C60AD7">
              <w:rPr>
                <w:noProof/>
                <w:webHidden/>
              </w:rPr>
              <w:fldChar w:fldCharType="begin"/>
            </w:r>
            <w:r w:rsidR="00C60AD7">
              <w:rPr>
                <w:noProof/>
                <w:webHidden/>
              </w:rPr>
              <w:instrText xml:space="preserve"> PAGEREF _Toc215149490 \h </w:instrText>
            </w:r>
            <w:r w:rsidR="00C60AD7">
              <w:rPr>
                <w:noProof/>
                <w:webHidden/>
              </w:rPr>
            </w:r>
            <w:r w:rsidR="00C60AD7">
              <w:rPr>
                <w:noProof/>
                <w:webHidden/>
              </w:rPr>
              <w:fldChar w:fldCharType="separate"/>
            </w:r>
            <w:r w:rsidR="00C60AD7">
              <w:rPr>
                <w:noProof/>
                <w:webHidden/>
              </w:rPr>
              <w:t>16</w:t>
            </w:r>
            <w:r w:rsidR="00C60AD7">
              <w:rPr>
                <w:noProof/>
                <w:webHidden/>
              </w:rPr>
              <w:fldChar w:fldCharType="end"/>
            </w:r>
          </w:hyperlink>
        </w:p>
        <w:p w14:paraId="6AE6FF2F" w14:textId="3FEF8416" w:rsidR="00C60AD7" w:rsidRDefault="00000000">
          <w:pPr>
            <w:pStyle w:val="TDC3"/>
            <w:tabs>
              <w:tab w:val="left" w:pos="1320"/>
              <w:tab w:val="right" w:leader="dot" w:pos="8495"/>
            </w:tabs>
            <w:rPr>
              <w:rFonts w:asciiTheme="minorHAnsi" w:hAnsiTheme="minorHAnsi" w:cstheme="minorBidi"/>
              <w:noProof/>
              <w:sz w:val="22"/>
              <w:szCs w:val="22"/>
            </w:rPr>
          </w:pPr>
          <w:hyperlink w:anchor="_Toc215149491" w:history="1">
            <w:r w:rsidR="00C60AD7" w:rsidRPr="00651768">
              <w:rPr>
                <w:rStyle w:val="Hipervnculo"/>
                <w:noProof/>
              </w:rPr>
              <w:t>2.2.1</w:t>
            </w:r>
            <w:r w:rsidR="00C60AD7">
              <w:rPr>
                <w:rFonts w:asciiTheme="minorHAnsi" w:hAnsiTheme="minorHAnsi" w:cstheme="minorBidi"/>
                <w:noProof/>
                <w:sz w:val="22"/>
                <w:szCs w:val="22"/>
              </w:rPr>
              <w:tab/>
            </w:r>
            <w:r w:rsidR="00C60AD7" w:rsidRPr="00651768">
              <w:rPr>
                <w:rStyle w:val="Hipervnculo"/>
                <w:noProof/>
              </w:rPr>
              <w:t>Manejo de valores nulos y outliers.</w:t>
            </w:r>
            <w:r w:rsidR="00C60AD7">
              <w:rPr>
                <w:noProof/>
                <w:webHidden/>
              </w:rPr>
              <w:tab/>
            </w:r>
            <w:r w:rsidR="00C60AD7">
              <w:rPr>
                <w:noProof/>
                <w:webHidden/>
              </w:rPr>
              <w:fldChar w:fldCharType="begin"/>
            </w:r>
            <w:r w:rsidR="00C60AD7">
              <w:rPr>
                <w:noProof/>
                <w:webHidden/>
              </w:rPr>
              <w:instrText xml:space="preserve"> PAGEREF _Toc215149491 \h </w:instrText>
            </w:r>
            <w:r w:rsidR="00C60AD7">
              <w:rPr>
                <w:noProof/>
                <w:webHidden/>
              </w:rPr>
            </w:r>
            <w:r w:rsidR="00C60AD7">
              <w:rPr>
                <w:noProof/>
                <w:webHidden/>
              </w:rPr>
              <w:fldChar w:fldCharType="separate"/>
            </w:r>
            <w:r w:rsidR="00C60AD7">
              <w:rPr>
                <w:noProof/>
                <w:webHidden/>
              </w:rPr>
              <w:t>16</w:t>
            </w:r>
            <w:r w:rsidR="00C60AD7">
              <w:rPr>
                <w:noProof/>
                <w:webHidden/>
              </w:rPr>
              <w:fldChar w:fldCharType="end"/>
            </w:r>
          </w:hyperlink>
        </w:p>
        <w:p w14:paraId="3AD88BCF" w14:textId="65E22098" w:rsidR="00C60AD7" w:rsidRDefault="00000000">
          <w:pPr>
            <w:pStyle w:val="TDC3"/>
            <w:tabs>
              <w:tab w:val="left" w:pos="1320"/>
              <w:tab w:val="right" w:leader="dot" w:pos="8495"/>
            </w:tabs>
            <w:rPr>
              <w:rFonts w:asciiTheme="minorHAnsi" w:hAnsiTheme="minorHAnsi" w:cstheme="minorBidi"/>
              <w:noProof/>
              <w:sz w:val="22"/>
              <w:szCs w:val="22"/>
            </w:rPr>
          </w:pPr>
          <w:hyperlink w:anchor="_Toc215149492" w:history="1">
            <w:r w:rsidR="00C60AD7" w:rsidRPr="00651768">
              <w:rPr>
                <w:rStyle w:val="Hipervnculo"/>
                <w:noProof/>
              </w:rPr>
              <w:t>2.2.2</w:t>
            </w:r>
            <w:r w:rsidR="00C60AD7">
              <w:rPr>
                <w:rFonts w:asciiTheme="minorHAnsi" w:hAnsiTheme="minorHAnsi" w:cstheme="minorBidi"/>
                <w:noProof/>
                <w:sz w:val="22"/>
                <w:szCs w:val="22"/>
              </w:rPr>
              <w:tab/>
            </w:r>
            <w:r w:rsidR="00C60AD7" w:rsidRPr="00651768">
              <w:rPr>
                <w:rStyle w:val="Hipervnculo"/>
                <w:noProof/>
              </w:rPr>
              <w:t>Transformaciones aplicadas</w:t>
            </w:r>
            <w:r w:rsidR="00C60AD7">
              <w:rPr>
                <w:noProof/>
                <w:webHidden/>
              </w:rPr>
              <w:tab/>
            </w:r>
            <w:r w:rsidR="00C60AD7">
              <w:rPr>
                <w:noProof/>
                <w:webHidden/>
              </w:rPr>
              <w:fldChar w:fldCharType="begin"/>
            </w:r>
            <w:r w:rsidR="00C60AD7">
              <w:rPr>
                <w:noProof/>
                <w:webHidden/>
              </w:rPr>
              <w:instrText xml:space="preserve"> PAGEREF _Toc215149492 \h </w:instrText>
            </w:r>
            <w:r w:rsidR="00C60AD7">
              <w:rPr>
                <w:noProof/>
                <w:webHidden/>
              </w:rPr>
            </w:r>
            <w:r w:rsidR="00C60AD7">
              <w:rPr>
                <w:noProof/>
                <w:webHidden/>
              </w:rPr>
              <w:fldChar w:fldCharType="separate"/>
            </w:r>
            <w:r w:rsidR="00C60AD7">
              <w:rPr>
                <w:noProof/>
                <w:webHidden/>
              </w:rPr>
              <w:t>17</w:t>
            </w:r>
            <w:r w:rsidR="00C60AD7">
              <w:rPr>
                <w:noProof/>
                <w:webHidden/>
              </w:rPr>
              <w:fldChar w:fldCharType="end"/>
            </w:r>
          </w:hyperlink>
        </w:p>
        <w:p w14:paraId="20786708" w14:textId="68209408" w:rsidR="00C60AD7" w:rsidRDefault="00000000">
          <w:pPr>
            <w:pStyle w:val="TDC3"/>
            <w:tabs>
              <w:tab w:val="left" w:pos="1320"/>
              <w:tab w:val="right" w:leader="dot" w:pos="8495"/>
            </w:tabs>
            <w:rPr>
              <w:rFonts w:asciiTheme="minorHAnsi" w:hAnsiTheme="minorHAnsi" w:cstheme="minorBidi"/>
              <w:noProof/>
              <w:sz w:val="22"/>
              <w:szCs w:val="22"/>
            </w:rPr>
          </w:pPr>
          <w:hyperlink w:anchor="_Toc215149493" w:history="1">
            <w:r w:rsidR="00C60AD7" w:rsidRPr="00651768">
              <w:rPr>
                <w:rStyle w:val="Hipervnculo"/>
                <w:noProof/>
              </w:rPr>
              <w:t>2.2.3</w:t>
            </w:r>
            <w:r w:rsidR="00C60AD7">
              <w:rPr>
                <w:rFonts w:asciiTheme="minorHAnsi" w:hAnsiTheme="minorHAnsi" w:cstheme="minorBidi"/>
                <w:noProof/>
                <w:sz w:val="22"/>
                <w:szCs w:val="22"/>
              </w:rPr>
              <w:tab/>
            </w:r>
            <w:r w:rsidR="00C60AD7" w:rsidRPr="00651768">
              <w:rPr>
                <w:rStyle w:val="Hipervnculo"/>
                <w:noProof/>
              </w:rPr>
              <w:t>División de los datos en conjuntos</w:t>
            </w:r>
            <w:r w:rsidR="00C60AD7">
              <w:rPr>
                <w:noProof/>
                <w:webHidden/>
              </w:rPr>
              <w:tab/>
            </w:r>
            <w:r w:rsidR="00C60AD7">
              <w:rPr>
                <w:noProof/>
                <w:webHidden/>
              </w:rPr>
              <w:fldChar w:fldCharType="begin"/>
            </w:r>
            <w:r w:rsidR="00C60AD7">
              <w:rPr>
                <w:noProof/>
                <w:webHidden/>
              </w:rPr>
              <w:instrText xml:space="preserve"> PAGEREF _Toc215149493 \h </w:instrText>
            </w:r>
            <w:r w:rsidR="00C60AD7">
              <w:rPr>
                <w:noProof/>
                <w:webHidden/>
              </w:rPr>
            </w:r>
            <w:r w:rsidR="00C60AD7">
              <w:rPr>
                <w:noProof/>
                <w:webHidden/>
              </w:rPr>
              <w:fldChar w:fldCharType="separate"/>
            </w:r>
            <w:r w:rsidR="00C60AD7">
              <w:rPr>
                <w:noProof/>
                <w:webHidden/>
              </w:rPr>
              <w:t>18</w:t>
            </w:r>
            <w:r w:rsidR="00C60AD7">
              <w:rPr>
                <w:noProof/>
                <w:webHidden/>
              </w:rPr>
              <w:fldChar w:fldCharType="end"/>
            </w:r>
          </w:hyperlink>
        </w:p>
        <w:p w14:paraId="461567C9" w14:textId="389DEDAC"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494" w:history="1">
            <w:r w:rsidR="00C60AD7" w:rsidRPr="00651768">
              <w:rPr>
                <w:rStyle w:val="Hipervnculo"/>
                <w:noProof/>
              </w:rPr>
              <w:t>2.3</w:t>
            </w:r>
            <w:r w:rsidR="00C60AD7">
              <w:rPr>
                <w:rFonts w:asciiTheme="minorHAnsi" w:eastAsiaTheme="minorEastAsia" w:hAnsiTheme="minorHAnsi" w:cstheme="minorBidi"/>
                <w:noProof/>
                <w:sz w:val="22"/>
                <w:szCs w:val="22"/>
              </w:rPr>
              <w:tab/>
            </w:r>
            <w:r w:rsidR="00C60AD7" w:rsidRPr="00651768">
              <w:rPr>
                <w:rStyle w:val="Hipervnculo"/>
                <w:noProof/>
              </w:rPr>
              <w:t>Métodos de análisis y modelado</w:t>
            </w:r>
            <w:r w:rsidR="00C60AD7">
              <w:rPr>
                <w:noProof/>
                <w:webHidden/>
              </w:rPr>
              <w:tab/>
            </w:r>
            <w:r w:rsidR="00C60AD7">
              <w:rPr>
                <w:noProof/>
                <w:webHidden/>
              </w:rPr>
              <w:fldChar w:fldCharType="begin"/>
            </w:r>
            <w:r w:rsidR="00C60AD7">
              <w:rPr>
                <w:noProof/>
                <w:webHidden/>
              </w:rPr>
              <w:instrText xml:space="preserve"> PAGEREF _Toc215149494 \h </w:instrText>
            </w:r>
            <w:r w:rsidR="00C60AD7">
              <w:rPr>
                <w:noProof/>
                <w:webHidden/>
              </w:rPr>
            </w:r>
            <w:r w:rsidR="00C60AD7">
              <w:rPr>
                <w:noProof/>
                <w:webHidden/>
              </w:rPr>
              <w:fldChar w:fldCharType="separate"/>
            </w:r>
            <w:r w:rsidR="00C60AD7">
              <w:rPr>
                <w:noProof/>
                <w:webHidden/>
              </w:rPr>
              <w:t>18</w:t>
            </w:r>
            <w:r w:rsidR="00C60AD7">
              <w:rPr>
                <w:noProof/>
                <w:webHidden/>
              </w:rPr>
              <w:fldChar w:fldCharType="end"/>
            </w:r>
          </w:hyperlink>
        </w:p>
        <w:p w14:paraId="3E3B679B" w14:textId="3820C821" w:rsidR="00C60AD7" w:rsidRDefault="00000000">
          <w:pPr>
            <w:pStyle w:val="TDC3"/>
            <w:tabs>
              <w:tab w:val="left" w:pos="1320"/>
              <w:tab w:val="right" w:leader="dot" w:pos="8495"/>
            </w:tabs>
            <w:rPr>
              <w:rFonts w:asciiTheme="minorHAnsi" w:hAnsiTheme="minorHAnsi" w:cstheme="minorBidi"/>
              <w:noProof/>
              <w:sz w:val="22"/>
              <w:szCs w:val="22"/>
            </w:rPr>
          </w:pPr>
          <w:hyperlink w:anchor="_Toc215149495" w:history="1">
            <w:r w:rsidR="00C60AD7" w:rsidRPr="00651768">
              <w:rPr>
                <w:rStyle w:val="Hipervnculo"/>
                <w:noProof/>
              </w:rPr>
              <w:t>2.3.1</w:t>
            </w:r>
            <w:r w:rsidR="00C60AD7">
              <w:rPr>
                <w:rFonts w:asciiTheme="minorHAnsi" w:hAnsiTheme="minorHAnsi" w:cstheme="minorBidi"/>
                <w:noProof/>
                <w:sz w:val="22"/>
                <w:szCs w:val="22"/>
              </w:rPr>
              <w:tab/>
            </w:r>
            <w:r w:rsidR="00C60AD7" w:rsidRPr="00651768">
              <w:rPr>
                <w:rStyle w:val="Hipervnculo"/>
                <w:noProof/>
              </w:rPr>
              <w:t>modelos utilizados</w:t>
            </w:r>
            <w:r w:rsidR="00C60AD7">
              <w:rPr>
                <w:noProof/>
                <w:webHidden/>
              </w:rPr>
              <w:tab/>
            </w:r>
            <w:r w:rsidR="00C60AD7">
              <w:rPr>
                <w:noProof/>
                <w:webHidden/>
              </w:rPr>
              <w:fldChar w:fldCharType="begin"/>
            </w:r>
            <w:r w:rsidR="00C60AD7">
              <w:rPr>
                <w:noProof/>
                <w:webHidden/>
              </w:rPr>
              <w:instrText xml:space="preserve"> PAGEREF _Toc215149495 \h </w:instrText>
            </w:r>
            <w:r w:rsidR="00C60AD7">
              <w:rPr>
                <w:noProof/>
                <w:webHidden/>
              </w:rPr>
            </w:r>
            <w:r w:rsidR="00C60AD7">
              <w:rPr>
                <w:noProof/>
                <w:webHidden/>
              </w:rPr>
              <w:fldChar w:fldCharType="separate"/>
            </w:r>
            <w:r w:rsidR="00C60AD7">
              <w:rPr>
                <w:noProof/>
                <w:webHidden/>
              </w:rPr>
              <w:t>18</w:t>
            </w:r>
            <w:r w:rsidR="00C60AD7">
              <w:rPr>
                <w:noProof/>
                <w:webHidden/>
              </w:rPr>
              <w:fldChar w:fldCharType="end"/>
            </w:r>
          </w:hyperlink>
        </w:p>
        <w:p w14:paraId="08027A22" w14:textId="4190AFBE" w:rsidR="00C60AD7" w:rsidRDefault="00000000">
          <w:pPr>
            <w:pStyle w:val="TDC3"/>
            <w:tabs>
              <w:tab w:val="left" w:pos="1320"/>
              <w:tab w:val="right" w:leader="dot" w:pos="8495"/>
            </w:tabs>
            <w:rPr>
              <w:rFonts w:asciiTheme="minorHAnsi" w:hAnsiTheme="minorHAnsi" w:cstheme="minorBidi"/>
              <w:noProof/>
              <w:sz w:val="22"/>
              <w:szCs w:val="22"/>
            </w:rPr>
          </w:pPr>
          <w:hyperlink w:anchor="_Toc215149496" w:history="1">
            <w:r w:rsidR="00C60AD7" w:rsidRPr="00651768">
              <w:rPr>
                <w:rStyle w:val="Hipervnculo"/>
                <w:noProof/>
              </w:rPr>
              <w:t>2.3.2</w:t>
            </w:r>
            <w:r w:rsidR="00C60AD7">
              <w:rPr>
                <w:rFonts w:asciiTheme="minorHAnsi" w:hAnsiTheme="minorHAnsi" w:cstheme="minorBidi"/>
                <w:noProof/>
                <w:sz w:val="22"/>
                <w:szCs w:val="22"/>
              </w:rPr>
              <w:tab/>
            </w:r>
            <w:r w:rsidR="00C60AD7" w:rsidRPr="00651768">
              <w:rPr>
                <w:rStyle w:val="Hipervnculo"/>
                <w:noProof/>
              </w:rPr>
              <w:t>Ajuste de hiperparámetros</w:t>
            </w:r>
            <w:r w:rsidR="00C60AD7">
              <w:rPr>
                <w:noProof/>
                <w:webHidden/>
              </w:rPr>
              <w:tab/>
            </w:r>
            <w:r w:rsidR="00C60AD7">
              <w:rPr>
                <w:noProof/>
                <w:webHidden/>
              </w:rPr>
              <w:fldChar w:fldCharType="begin"/>
            </w:r>
            <w:r w:rsidR="00C60AD7">
              <w:rPr>
                <w:noProof/>
                <w:webHidden/>
              </w:rPr>
              <w:instrText xml:space="preserve"> PAGEREF _Toc215149496 \h </w:instrText>
            </w:r>
            <w:r w:rsidR="00C60AD7">
              <w:rPr>
                <w:noProof/>
                <w:webHidden/>
              </w:rPr>
            </w:r>
            <w:r w:rsidR="00C60AD7">
              <w:rPr>
                <w:noProof/>
                <w:webHidden/>
              </w:rPr>
              <w:fldChar w:fldCharType="separate"/>
            </w:r>
            <w:r w:rsidR="00C60AD7">
              <w:rPr>
                <w:noProof/>
                <w:webHidden/>
              </w:rPr>
              <w:t>20</w:t>
            </w:r>
            <w:r w:rsidR="00C60AD7">
              <w:rPr>
                <w:noProof/>
                <w:webHidden/>
              </w:rPr>
              <w:fldChar w:fldCharType="end"/>
            </w:r>
          </w:hyperlink>
        </w:p>
        <w:p w14:paraId="62140F24" w14:textId="01FE0677" w:rsidR="00C60AD7" w:rsidRDefault="00000000">
          <w:pPr>
            <w:pStyle w:val="TDC3"/>
            <w:tabs>
              <w:tab w:val="left" w:pos="1320"/>
              <w:tab w:val="right" w:leader="dot" w:pos="8495"/>
            </w:tabs>
            <w:rPr>
              <w:rFonts w:asciiTheme="minorHAnsi" w:hAnsiTheme="minorHAnsi" w:cstheme="minorBidi"/>
              <w:noProof/>
              <w:sz w:val="22"/>
              <w:szCs w:val="22"/>
            </w:rPr>
          </w:pPr>
          <w:hyperlink w:anchor="_Toc215149497" w:history="1">
            <w:r w:rsidR="00C60AD7" w:rsidRPr="00651768">
              <w:rPr>
                <w:rStyle w:val="Hipervnculo"/>
                <w:noProof/>
              </w:rPr>
              <w:t>2.3.3</w:t>
            </w:r>
            <w:r w:rsidR="00C60AD7">
              <w:rPr>
                <w:rFonts w:asciiTheme="minorHAnsi" w:hAnsiTheme="minorHAnsi" w:cstheme="minorBidi"/>
                <w:noProof/>
                <w:sz w:val="22"/>
                <w:szCs w:val="22"/>
              </w:rPr>
              <w:tab/>
            </w:r>
            <w:r w:rsidR="00C60AD7" w:rsidRPr="00651768">
              <w:rPr>
                <w:rStyle w:val="Hipervnculo"/>
                <w:noProof/>
              </w:rPr>
              <w:t>Técnicas de selección de características, reducción de dimensionalidad</w:t>
            </w:r>
            <w:r w:rsidR="00C60AD7">
              <w:rPr>
                <w:noProof/>
                <w:webHidden/>
              </w:rPr>
              <w:tab/>
            </w:r>
            <w:r w:rsidR="00C60AD7">
              <w:rPr>
                <w:noProof/>
                <w:webHidden/>
              </w:rPr>
              <w:fldChar w:fldCharType="begin"/>
            </w:r>
            <w:r w:rsidR="00C60AD7">
              <w:rPr>
                <w:noProof/>
                <w:webHidden/>
              </w:rPr>
              <w:instrText xml:space="preserve"> PAGEREF _Toc215149497 \h </w:instrText>
            </w:r>
            <w:r w:rsidR="00C60AD7">
              <w:rPr>
                <w:noProof/>
                <w:webHidden/>
              </w:rPr>
            </w:r>
            <w:r w:rsidR="00C60AD7">
              <w:rPr>
                <w:noProof/>
                <w:webHidden/>
              </w:rPr>
              <w:fldChar w:fldCharType="separate"/>
            </w:r>
            <w:r w:rsidR="00C60AD7">
              <w:rPr>
                <w:noProof/>
                <w:webHidden/>
              </w:rPr>
              <w:t>20</w:t>
            </w:r>
            <w:r w:rsidR="00C60AD7">
              <w:rPr>
                <w:noProof/>
                <w:webHidden/>
              </w:rPr>
              <w:fldChar w:fldCharType="end"/>
            </w:r>
          </w:hyperlink>
        </w:p>
        <w:p w14:paraId="3695B909" w14:textId="7AC86C24" w:rsidR="00C60AD7" w:rsidRDefault="00000000">
          <w:pPr>
            <w:pStyle w:val="TDC3"/>
            <w:tabs>
              <w:tab w:val="left" w:pos="1320"/>
              <w:tab w:val="right" w:leader="dot" w:pos="8495"/>
            </w:tabs>
            <w:rPr>
              <w:rFonts w:asciiTheme="minorHAnsi" w:hAnsiTheme="minorHAnsi" w:cstheme="minorBidi"/>
              <w:noProof/>
              <w:sz w:val="22"/>
              <w:szCs w:val="22"/>
            </w:rPr>
          </w:pPr>
          <w:hyperlink w:anchor="_Toc215149498" w:history="1">
            <w:r w:rsidR="00C60AD7" w:rsidRPr="00651768">
              <w:rPr>
                <w:rStyle w:val="Hipervnculo"/>
                <w:noProof/>
              </w:rPr>
              <w:t>2.3.4</w:t>
            </w:r>
            <w:r w:rsidR="00C60AD7">
              <w:rPr>
                <w:rFonts w:asciiTheme="minorHAnsi" w:hAnsiTheme="minorHAnsi" w:cstheme="minorBidi"/>
                <w:noProof/>
                <w:sz w:val="22"/>
                <w:szCs w:val="22"/>
              </w:rPr>
              <w:tab/>
            </w:r>
            <w:r w:rsidR="00C60AD7" w:rsidRPr="00651768">
              <w:rPr>
                <w:rStyle w:val="Hipervnculo"/>
                <w:noProof/>
              </w:rPr>
              <w:t>Validación del modelo</w:t>
            </w:r>
            <w:r w:rsidR="00C60AD7">
              <w:rPr>
                <w:noProof/>
                <w:webHidden/>
              </w:rPr>
              <w:tab/>
            </w:r>
            <w:r w:rsidR="00C60AD7">
              <w:rPr>
                <w:noProof/>
                <w:webHidden/>
              </w:rPr>
              <w:fldChar w:fldCharType="begin"/>
            </w:r>
            <w:r w:rsidR="00C60AD7">
              <w:rPr>
                <w:noProof/>
                <w:webHidden/>
              </w:rPr>
              <w:instrText xml:space="preserve"> PAGEREF _Toc215149498 \h </w:instrText>
            </w:r>
            <w:r w:rsidR="00C60AD7">
              <w:rPr>
                <w:noProof/>
                <w:webHidden/>
              </w:rPr>
            </w:r>
            <w:r w:rsidR="00C60AD7">
              <w:rPr>
                <w:noProof/>
                <w:webHidden/>
              </w:rPr>
              <w:fldChar w:fldCharType="separate"/>
            </w:r>
            <w:r w:rsidR="00C60AD7">
              <w:rPr>
                <w:noProof/>
                <w:webHidden/>
              </w:rPr>
              <w:t>21</w:t>
            </w:r>
            <w:r w:rsidR="00C60AD7">
              <w:rPr>
                <w:noProof/>
                <w:webHidden/>
              </w:rPr>
              <w:fldChar w:fldCharType="end"/>
            </w:r>
          </w:hyperlink>
        </w:p>
        <w:p w14:paraId="28E869C2" w14:textId="392327A2"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499" w:history="1">
            <w:r w:rsidR="00C60AD7" w:rsidRPr="00651768">
              <w:rPr>
                <w:rStyle w:val="Hipervnculo"/>
                <w:noProof/>
              </w:rPr>
              <w:t>2.4</w:t>
            </w:r>
            <w:r w:rsidR="00C60AD7">
              <w:rPr>
                <w:rFonts w:asciiTheme="minorHAnsi" w:eastAsiaTheme="minorEastAsia" w:hAnsiTheme="minorHAnsi" w:cstheme="minorBidi"/>
                <w:noProof/>
                <w:sz w:val="22"/>
                <w:szCs w:val="22"/>
              </w:rPr>
              <w:tab/>
            </w:r>
            <w:r w:rsidR="00C60AD7" w:rsidRPr="00651768">
              <w:rPr>
                <w:rStyle w:val="Hipervnculo"/>
                <w:noProof/>
              </w:rPr>
              <w:t>Evaluación del modelo</w:t>
            </w:r>
            <w:r w:rsidR="00C60AD7">
              <w:rPr>
                <w:noProof/>
                <w:webHidden/>
              </w:rPr>
              <w:tab/>
            </w:r>
            <w:r w:rsidR="00C60AD7">
              <w:rPr>
                <w:noProof/>
                <w:webHidden/>
              </w:rPr>
              <w:fldChar w:fldCharType="begin"/>
            </w:r>
            <w:r w:rsidR="00C60AD7">
              <w:rPr>
                <w:noProof/>
                <w:webHidden/>
              </w:rPr>
              <w:instrText xml:space="preserve"> PAGEREF _Toc215149499 \h </w:instrText>
            </w:r>
            <w:r w:rsidR="00C60AD7">
              <w:rPr>
                <w:noProof/>
                <w:webHidden/>
              </w:rPr>
            </w:r>
            <w:r w:rsidR="00C60AD7">
              <w:rPr>
                <w:noProof/>
                <w:webHidden/>
              </w:rPr>
              <w:fldChar w:fldCharType="separate"/>
            </w:r>
            <w:r w:rsidR="00C60AD7">
              <w:rPr>
                <w:noProof/>
                <w:webHidden/>
              </w:rPr>
              <w:t>22</w:t>
            </w:r>
            <w:r w:rsidR="00C60AD7">
              <w:rPr>
                <w:noProof/>
                <w:webHidden/>
              </w:rPr>
              <w:fldChar w:fldCharType="end"/>
            </w:r>
          </w:hyperlink>
        </w:p>
        <w:p w14:paraId="772E08FF" w14:textId="6228FCC5" w:rsidR="00C60AD7" w:rsidRDefault="00000000">
          <w:pPr>
            <w:pStyle w:val="TDC3"/>
            <w:tabs>
              <w:tab w:val="left" w:pos="1320"/>
              <w:tab w:val="right" w:leader="dot" w:pos="8495"/>
            </w:tabs>
            <w:rPr>
              <w:rFonts w:asciiTheme="minorHAnsi" w:hAnsiTheme="minorHAnsi" w:cstheme="minorBidi"/>
              <w:noProof/>
              <w:sz w:val="22"/>
              <w:szCs w:val="22"/>
            </w:rPr>
          </w:pPr>
          <w:hyperlink w:anchor="_Toc215149500" w:history="1">
            <w:r w:rsidR="00C60AD7" w:rsidRPr="00651768">
              <w:rPr>
                <w:rStyle w:val="Hipervnculo"/>
                <w:noProof/>
              </w:rPr>
              <w:t>2.4.1</w:t>
            </w:r>
            <w:r w:rsidR="00C60AD7">
              <w:rPr>
                <w:rFonts w:asciiTheme="minorHAnsi" w:hAnsiTheme="minorHAnsi" w:cstheme="minorBidi"/>
                <w:noProof/>
                <w:sz w:val="22"/>
                <w:szCs w:val="22"/>
              </w:rPr>
              <w:tab/>
            </w:r>
            <w:r w:rsidR="00C60AD7" w:rsidRPr="00651768">
              <w:rPr>
                <w:rStyle w:val="Hipervnculo"/>
                <w:noProof/>
              </w:rPr>
              <w:t>Métricas de evaluación utilizadas</w:t>
            </w:r>
            <w:r w:rsidR="00C60AD7">
              <w:rPr>
                <w:noProof/>
                <w:webHidden/>
              </w:rPr>
              <w:tab/>
            </w:r>
            <w:r w:rsidR="00C60AD7">
              <w:rPr>
                <w:noProof/>
                <w:webHidden/>
              </w:rPr>
              <w:fldChar w:fldCharType="begin"/>
            </w:r>
            <w:r w:rsidR="00C60AD7">
              <w:rPr>
                <w:noProof/>
                <w:webHidden/>
              </w:rPr>
              <w:instrText xml:space="preserve"> PAGEREF _Toc215149500 \h </w:instrText>
            </w:r>
            <w:r w:rsidR="00C60AD7">
              <w:rPr>
                <w:noProof/>
                <w:webHidden/>
              </w:rPr>
            </w:r>
            <w:r w:rsidR="00C60AD7">
              <w:rPr>
                <w:noProof/>
                <w:webHidden/>
              </w:rPr>
              <w:fldChar w:fldCharType="separate"/>
            </w:r>
            <w:r w:rsidR="00C60AD7">
              <w:rPr>
                <w:noProof/>
                <w:webHidden/>
              </w:rPr>
              <w:t>22</w:t>
            </w:r>
            <w:r w:rsidR="00C60AD7">
              <w:rPr>
                <w:noProof/>
                <w:webHidden/>
              </w:rPr>
              <w:fldChar w:fldCharType="end"/>
            </w:r>
          </w:hyperlink>
        </w:p>
        <w:p w14:paraId="3C1C1074" w14:textId="4C51B51A" w:rsidR="00C60AD7" w:rsidRDefault="00000000">
          <w:pPr>
            <w:pStyle w:val="TDC3"/>
            <w:tabs>
              <w:tab w:val="left" w:pos="1320"/>
              <w:tab w:val="right" w:leader="dot" w:pos="8495"/>
            </w:tabs>
            <w:rPr>
              <w:rFonts w:asciiTheme="minorHAnsi" w:hAnsiTheme="minorHAnsi" w:cstheme="minorBidi"/>
              <w:noProof/>
              <w:sz w:val="22"/>
              <w:szCs w:val="22"/>
            </w:rPr>
          </w:pPr>
          <w:hyperlink w:anchor="_Toc215149501" w:history="1">
            <w:r w:rsidR="00C60AD7" w:rsidRPr="00651768">
              <w:rPr>
                <w:rStyle w:val="Hipervnculo"/>
                <w:noProof/>
              </w:rPr>
              <w:t>2.4.2</w:t>
            </w:r>
            <w:r w:rsidR="00C60AD7">
              <w:rPr>
                <w:rFonts w:asciiTheme="minorHAnsi" w:hAnsiTheme="minorHAnsi" w:cstheme="minorBidi"/>
                <w:noProof/>
                <w:sz w:val="22"/>
                <w:szCs w:val="22"/>
              </w:rPr>
              <w:tab/>
            </w:r>
            <w:r w:rsidR="00C60AD7" w:rsidRPr="00651768">
              <w:rPr>
                <w:rStyle w:val="Hipervnculo"/>
                <w:noProof/>
              </w:rPr>
              <w:t>Métodos de validación</w:t>
            </w:r>
            <w:r w:rsidR="00C60AD7">
              <w:rPr>
                <w:noProof/>
                <w:webHidden/>
              </w:rPr>
              <w:tab/>
            </w:r>
            <w:r w:rsidR="00C60AD7">
              <w:rPr>
                <w:noProof/>
                <w:webHidden/>
              </w:rPr>
              <w:fldChar w:fldCharType="begin"/>
            </w:r>
            <w:r w:rsidR="00C60AD7">
              <w:rPr>
                <w:noProof/>
                <w:webHidden/>
              </w:rPr>
              <w:instrText xml:space="preserve"> PAGEREF _Toc215149501 \h </w:instrText>
            </w:r>
            <w:r w:rsidR="00C60AD7">
              <w:rPr>
                <w:noProof/>
                <w:webHidden/>
              </w:rPr>
            </w:r>
            <w:r w:rsidR="00C60AD7">
              <w:rPr>
                <w:noProof/>
                <w:webHidden/>
              </w:rPr>
              <w:fldChar w:fldCharType="separate"/>
            </w:r>
            <w:r w:rsidR="00C60AD7">
              <w:rPr>
                <w:noProof/>
                <w:webHidden/>
              </w:rPr>
              <w:t>23</w:t>
            </w:r>
            <w:r w:rsidR="00C60AD7">
              <w:rPr>
                <w:noProof/>
                <w:webHidden/>
              </w:rPr>
              <w:fldChar w:fldCharType="end"/>
            </w:r>
          </w:hyperlink>
        </w:p>
        <w:p w14:paraId="1BB008AF" w14:textId="38F33809" w:rsidR="00C60AD7" w:rsidRDefault="00000000">
          <w:pPr>
            <w:pStyle w:val="TDC3"/>
            <w:tabs>
              <w:tab w:val="left" w:pos="1320"/>
              <w:tab w:val="right" w:leader="dot" w:pos="8495"/>
            </w:tabs>
            <w:rPr>
              <w:rFonts w:asciiTheme="minorHAnsi" w:hAnsiTheme="minorHAnsi" w:cstheme="minorBidi"/>
              <w:noProof/>
              <w:sz w:val="22"/>
              <w:szCs w:val="22"/>
            </w:rPr>
          </w:pPr>
          <w:hyperlink w:anchor="_Toc215149502" w:history="1">
            <w:r w:rsidR="00C60AD7" w:rsidRPr="00651768">
              <w:rPr>
                <w:rStyle w:val="Hipervnculo"/>
                <w:noProof/>
              </w:rPr>
              <w:t>2.4.3</w:t>
            </w:r>
            <w:r w:rsidR="00C60AD7">
              <w:rPr>
                <w:rFonts w:asciiTheme="minorHAnsi" w:hAnsiTheme="minorHAnsi" w:cstheme="minorBidi"/>
                <w:noProof/>
                <w:sz w:val="22"/>
                <w:szCs w:val="22"/>
              </w:rPr>
              <w:tab/>
            </w:r>
            <w:r w:rsidR="00C60AD7" w:rsidRPr="00651768">
              <w:rPr>
                <w:rStyle w:val="Hipervnculo"/>
                <w:noProof/>
              </w:rPr>
              <w:t>Comparación entre modelos</w:t>
            </w:r>
            <w:r w:rsidR="00C60AD7">
              <w:rPr>
                <w:noProof/>
                <w:webHidden/>
              </w:rPr>
              <w:tab/>
            </w:r>
            <w:r w:rsidR="00C60AD7">
              <w:rPr>
                <w:noProof/>
                <w:webHidden/>
              </w:rPr>
              <w:fldChar w:fldCharType="begin"/>
            </w:r>
            <w:r w:rsidR="00C60AD7">
              <w:rPr>
                <w:noProof/>
                <w:webHidden/>
              </w:rPr>
              <w:instrText xml:space="preserve"> PAGEREF _Toc215149502 \h </w:instrText>
            </w:r>
            <w:r w:rsidR="00C60AD7">
              <w:rPr>
                <w:noProof/>
                <w:webHidden/>
              </w:rPr>
            </w:r>
            <w:r w:rsidR="00C60AD7">
              <w:rPr>
                <w:noProof/>
                <w:webHidden/>
              </w:rPr>
              <w:fldChar w:fldCharType="separate"/>
            </w:r>
            <w:r w:rsidR="00C60AD7">
              <w:rPr>
                <w:noProof/>
                <w:webHidden/>
              </w:rPr>
              <w:t>23</w:t>
            </w:r>
            <w:r w:rsidR="00C60AD7">
              <w:rPr>
                <w:noProof/>
                <w:webHidden/>
              </w:rPr>
              <w:fldChar w:fldCharType="end"/>
            </w:r>
          </w:hyperlink>
        </w:p>
        <w:p w14:paraId="4B49F38C" w14:textId="60A14478" w:rsidR="00C60AD7" w:rsidRDefault="00000000">
          <w:pPr>
            <w:pStyle w:val="TDC1"/>
            <w:tabs>
              <w:tab w:val="left" w:pos="442"/>
            </w:tabs>
            <w:rPr>
              <w:rFonts w:asciiTheme="minorHAnsi" w:eastAsiaTheme="minorEastAsia" w:hAnsiTheme="minorHAnsi" w:cstheme="minorBidi"/>
              <w:noProof/>
              <w:sz w:val="22"/>
              <w:szCs w:val="22"/>
            </w:rPr>
          </w:pPr>
          <w:hyperlink w:anchor="_Toc215149503" w:history="1">
            <w:r w:rsidR="00C60AD7" w:rsidRPr="00651768">
              <w:rPr>
                <w:rStyle w:val="Hipervnculo"/>
                <w:noProof/>
              </w:rPr>
              <w:t>3</w:t>
            </w:r>
            <w:r w:rsidR="00C60AD7">
              <w:rPr>
                <w:rFonts w:asciiTheme="minorHAnsi" w:eastAsiaTheme="minorEastAsia" w:hAnsiTheme="minorHAnsi" w:cstheme="minorBidi"/>
                <w:noProof/>
                <w:sz w:val="22"/>
                <w:szCs w:val="22"/>
              </w:rPr>
              <w:tab/>
            </w:r>
            <w:r w:rsidR="00C60AD7" w:rsidRPr="00651768">
              <w:rPr>
                <w:rStyle w:val="Hipervnculo"/>
                <w:noProof/>
              </w:rPr>
              <w:t>Resultados y Discusión</w:t>
            </w:r>
            <w:r w:rsidR="00C60AD7">
              <w:rPr>
                <w:noProof/>
                <w:webHidden/>
              </w:rPr>
              <w:tab/>
            </w:r>
            <w:r w:rsidR="00C60AD7">
              <w:rPr>
                <w:noProof/>
                <w:webHidden/>
              </w:rPr>
              <w:fldChar w:fldCharType="begin"/>
            </w:r>
            <w:r w:rsidR="00C60AD7">
              <w:rPr>
                <w:noProof/>
                <w:webHidden/>
              </w:rPr>
              <w:instrText xml:space="preserve"> PAGEREF _Toc215149503 \h </w:instrText>
            </w:r>
            <w:r w:rsidR="00C60AD7">
              <w:rPr>
                <w:noProof/>
                <w:webHidden/>
              </w:rPr>
            </w:r>
            <w:r w:rsidR="00C60AD7">
              <w:rPr>
                <w:noProof/>
                <w:webHidden/>
              </w:rPr>
              <w:fldChar w:fldCharType="separate"/>
            </w:r>
            <w:r w:rsidR="00C60AD7">
              <w:rPr>
                <w:noProof/>
                <w:webHidden/>
              </w:rPr>
              <w:t>24</w:t>
            </w:r>
            <w:r w:rsidR="00C60AD7">
              <w:rPr>
                <w:noProof/>
                <w:webHidden/>
              </w:rPr>
              <w:fldChar w:fldCharType="end"/>
            </w:r>
          </w:hyperlink>
        </w:p>
        <w:p w14:paraId="6F1110C2" w14:textId="39B46807"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504" w:history="1">
            <w:r w:rsidR="00C60AD7" w:rsidRPr="00651768">
              <w:rPr>
                <w:rStyle w:val="Hipervnculo"/>
                <w:noProof/>
              </w:rPr>
              <w:t>3.1</w:t>
            </w:r>
            <w:r w:rsidR="00C60AD7">
              <w:rPr>
                <w:rFonts w:asciiTheme="minorHAnsi" w:eastAsiaTheme="minorEastAsia" w:hAnsiTheme="minorHAnsi" w:cstheme="minorBidi"/>
                <w:noProof/>
                <w:sz w:val="22"/>
                <w:szCs w:val="22"/>
              </w:rPr>
              <w:tab/>
            </w:r>
            <w:r w:rsidR="00C60AD7" w:rsidRPr="00651768">
              <w:rPr>
                <w:rStyle w:val="Hipervnculo"/>
                <w:noProof/>
              </w:rPr>
              <w:t>Presentación de resultados</w:t>
            </w:r>
            <w:r w:rsidR="00C60AD7">
              <w:rPr>
                <w:noProof/>
                <w:webHidden/>
              </w:rPr>
              <w:tab/>
            </w:r>
            <w:r w:rsidR="00C60AD7">
              <w:rPr>
                <w:noProof/>
                <w:webHidden/>
              </w:rPr>
              <w:fldChar w:fldCharType="begin"/>
            </w:r>
            <w:r w:rsidR="00C60AD7">
              <w:rPr>
                <w:noProof/>
                <w:webHidden/>
              </w:rPr>
              <w:instrText xml:space="preserve"> PAGEREF _Toc215149504 \h </w:instrText>
            </w:r>
            <w:r w:rsidR="00C60AD7">
              <w:rPr>
                <w:noProof/>
                <w:webHidden/>
              </w:rPr>
            </w:r>
            <w:r w:rsidR="00C60AD7">
              <w:rPr>
                <w:noProof/>
                <w:webHidden/>
              </w:rPr>
              <w:fldChar w:fldCharType="separate"/>
            </w:r>
            <w:r w:rsidR="00C60AD7">
              <w:rPr>
                <w:noProof/>
                <w:webHidden/>
              </w:rPr>
              <w:t>25</w:t>
            </w:r>
            <w:r w:rsidR="00C60AD7">
              <w:rPr>
                <w:noProof/>
                <w:webHidden/>
              </w:rPr>
              <w:fldChar w:fldCharType="end"/>
            </w:r>
          </w:hyperlink>
        </w:p>
        <w:p w14:paraId="7CBCC694" w14:textId="2916B4C5" w:rsidR="00C60AD7" w:rsidRDefault="00000000">
          <w:pPr>
            <w:pStyle w:val="TDC3"/>
            <w:tabs>
              <w:tab w:val="left" w:pos="1320"/>
              <w:tab w:val="right" w:leader="dot" w:pos="8495"/>
            </w:tabs>
            <w:rPr>
              <w:rFonts w:asciiTheme="minorHAnsi" w:hAnsiTheme="minorHAnsi" w:cstheme="minorBidi"/>
              <w:noProof/>
              <w:sz w:val="22"/>
              <w:szCs w:val="22"/>
            </w:rPr>
          </w:pPr>
          <w:hyperlink w:anchor="_Toc215149505" w:history="1">
            <w:r w:rsidR="00C60AD7" w:rsidRPr="00651768">
              <w:rPr>
                <w:rStyle w:val="Hipervnculo"/>
                <w:noProof/>
              </w:rPr>
              <w:t>3.1.1</w:t>
            </w:r>
            <w:r w:rsidR="00C60AD7">
              <w:rPr>
                <w:rFonts w:asciiTheme="minorHAnsi" w:hAnsiTheme="minorHAnsi" w:cstheme="minorBidi"/>
                <w:noProof/>
                <w:sz w:val="22"/>
                <w:szCs w:val="22"/>
              </w:rPr>
              <w:tab/>
            </w:r>
            <w:r w:rsidR="00C60AD7" w:rsidRPr="00651768">
              <w:rPr>
                <w:rStyle w:val="Hipervnculo"/>
                <w:noProof/>
              </w:rPr>
              <w:t>Resumen de los hallazgos clave</w:t>
            </w:r>
            <w:r w:rsidR="00C60AD7">
              <w:rPr>
                <w:noProof/>
                <w:webHidden/>
              </w:rPr>
              <w:tab/>
            </w:r>
            <w:r w:rsidR="00C60AD7">
              <w:rPr>
                <w:noProof/>
                <w:webHidden/>
              </w:rPr>
              <w:fldChar w:fldCharType="begin"/>
            </w:r>
            <w:r w:rsidR="00C60AD7">
              <w:rPr>
                <w:noProof/>
                <w:webHidden/>
              </w:rPr>
              <w:instrText xml:space="preserve"> PAGEREF _Toc215149505 \h </w:instrText>
            </w:r>
            <w:r w:rsidR="00C60AD7">
              <w:rPr>
                <w:noProof/>
                <w:webHidden/>
              </w:rPr>
            </w:r>
            <w:r w:rsidR="00C60AD7">
              <w:rPr>
                <w:noProof/>
                <w:webHidden/>
              </w:rPr>
              <w:fldChar w:fldCharType="separate"/>
            </w:r>
            <w:r w:rsidR="00C60AD7">
              <w:rPr>
                <w:noProof/>
                <w:webHidden/>
              </w:rPr>
              <w:t>25</w:t>
            </w:r>
            <w:r w:rsidR="00C60AD7">
              <w:rPr>
                <w:noProof/>
                <w:webHidden/>
              </w:rPr>
              <w:fldChar w:fldCharType="end"/>
            </w:r>
          </w:hyperlink>
        </w:p>
        <w:p w14:paraId="711B0F61" w14:textId="0039DB3D" w:rsidR="00C60AD7" w:rsidRDefault="00000000">
          <w:pPr>
            <w:pStyle w:val="TDC3"/>
            <w:tabs>
              <w:tab w:val="left" w:pos="1320"/>
              <w:tab w:val="right" w:leader="dot" w:pos="8495"/>
            </w:tabs>
            <w:rPr>
              <w:rFonts w:asciiTheme="minorHAnsi" w:hAnsiTheme="minorHAnsi" w:cstheme="minorBidi"/>
              <w:noProof/>
              <w:sz w:val="22"/>
              <w:szCs w:val="22"/>
            </w:rPr>
          </w:pPr>
          <w:hyperlink w:anchor="_Toc215149506" w:history="1">
            <w:r w:rsidR="00C60AD7" w:rsidRPr="00651768">
              <w:rPr>
                <w:rStyle w:val="Hipervnculo"/>
                <w:noProof/>
              </w:rPr>
              <w:t>3.1.2</w:t>
            </w:r>
            <w:r w:rsidR="00C60AD7">
              <w:rPr>
                <w:rFonts w:asciiTheme="minorHAnsi" w:hAnsiTheme="minorHAnsi" w:cstheme="minorBidi"/>
                <w:noProof/>
                <w:sz w:val="22"/>
                <w:szCs w:val="22"/>
              </w:rPr>
              <w:tab/>
            </w:r>
            <w:r w:rsidR="00C60AD7" w:rsidRPr="00651768">
              <w:rPr>
                <w:rStyle w:val="Hipervnculo"/>
                <w:noProof/>
              </w:rPr>
              <w:t>Desempeño de los modelos</w:t>
            </w:r>
            <w:r w:rsidR="00C60AD7">
              <w:rPr>
                <w:noProof/>
                <w:webHidden/>
              </w:rPr>
              <w:tab/>
            </w:r>
            <w:r w:rsidR="00C60AD7">
              <w:rPr>
                <w:noProof/>
                <w:webHidden/>
              </w:rPr>
              <w:fldChar w:fldCharType="begin"/>
            </w:r>
            <w:r w:rsidR="00C60AD7">
              <w:rPr>
                <w:noProof/>
                <w:webHidden/>
              </w:rPr>
              <w:instrText xml:space="preserve"> PAGEREF _Toc215149506 \h </w:instrText>
            </w:r>
            <w:r w:rsidR="00C60AD7">
              <w:rPr>
                <w:noProof/>
                <w:webHidden/>
              </w:rPr>
            </w:r>
            <w:r w:rsidR="00C60AD7">
              <w:rPr>
                <w:noProof/>
                <w:webHidden/>
              </w:rPr>
              <w:fldChar w:fldCharType="separate"/>
            </w:r>
            <w:r w:rsidR="00C60AD7">
              <w:rPr>
                <w:noProof/>
                <w:webHidden/>
              </w:rPr>
              <w:t>26</w:t>
            </w:r>
            <w:r w:rsidR="00C60AD7">
              <w:rPr>
                <w:noProof/>
                <w:webHidden/>
              </w:rPr>
              <w:fldChar w:fldCharType="end"/>
            </w:r>
          </w:hyperlink>
        </w:p>
        <w:p w14:paraId="3629E091" w14:textId="24D50BC8"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507" w:history="1">
            <w:r w:rsidR="00C60AD7" w:rsidRPr="00651768">
              <w:rPr>
                <w:rStyle w:val="Hipervnculo"/>
                <w:noProof/>
              </w:rPr>
              <w:t>3.2</w:t>
            </w:r>
            <w:r w:rsidR="00C60AD7">
              <w:rPr>
                <w:rFonts w:asciiTheme="minorHAnsi" w:eastAsiaTheme="minorEastAsia" w:hAnsiTheme="minorHAnsi" w:cstheme="minorBidi"/>
                <w:noProof/>
                <w:sz w:val="22"/>
                <w:szCs w:val="22"/>
              </w:rPr>
              <w:tab/>
            </w:r>
            <w:r w:rsidR="00C60AD7" w:rsidRPr="00651768">
              <w:rPr>
                <w:rStyle w:val="Hipervnculo"/>
                <w:noProof/>
              </w:rPr>
              <w:t>Análisis e Interpretación</w:t>
            </w:r>
            <w:r w:rsidR="00C60AD7">
              <w:rPr>
                <w:noProof/>
                <w:webHidden/>
              </w:rPr>
              <w:tab/>
            </w:r>
            <w:r w:rsidR="00C60AD7">
              <w:rPr>
                <w:noProof/>
                <w:webHidden/>
              </w:rPr>
              <w:fldChar w:fldCharType="begin"/>
            </w:r>
            <w:r w:rsidR="00C60AD7">
              <w:rPr>
                <w:noProof/>
                <w:webHidden/>
              </w:rPr>
              <w:instrText xml:space="preserve"> PAGEREF _Toc215149507 \h </w:instrText>
            </w:r>
            <w:r w:rsidR="00C60AD7">
              <w:rPr>
                <w:noProof/>
                <w:webHidden/>
              </w:rPr>
            </w:r>
            <w:r w:rsidR="00C60AD7">
              <w:rPr>
                <w:noProof/>
                <w:webHidden/>
              </w:rPr>
              <w:fldChar w:fldCharType="separate"/>
            </w:r>
            <w:r w:rsidR="00C60AD7">
              <w:rPr>
                <w:noProof/>
                <w:webHidden/>
              </w:rPr>
              <w:t>27</w:t>
            </w:r>
            <w:r w:rsidR="00C60AD7">
              <w:rPr>
                <w:noProof/>
                <w:webHidden/>
              </w:rPr>
              <w:fldChar w:fldCharType="end"/>
            </w:r>
          </w:hyperlink>
        </w:p>
        <w:p w14:paraId="7F98FCE7" w14:textId="7FDB5844" w:rsidR="00C60AD7" w:rsidRDefault="00000000">
          <w:pPr>
            <w:pStyle w:val="TDC3"/>
            <w:tabs>
              <w:tab w:val="left" w:pos="1320"/>
              <w:tab w:val="right" w:leader="dot" w:pos="8495"/>
            </w:tabs>
            <w:rPr>
              <w:rFonts w:asciiTheme="minorHAnsi" w:hAnsiTheme="minorHAnsi" w:cstheme="minorBidi"/>
              <w:noProof/>
              <w:sz w:val="22"/>
              <w:szCs w:val="22"/>
            </w:rPr>
          </w:pPr>
          <w:hyperlink w:anchor="_Toc215149508" w:history="1">
            <w:r w:rsidR="00C60AD7" w:rsidRPr="00651768">
              <w:rPr>
                <w:rStyle w:val="Hipervnculo"/>
                <w:noProof/>
              </w:rPr>
              <w:t>3.2.1</w:t>
            </w:r>
            <w:r w:rsidR="00C60AD7">
              <w:rPr>
                <w:rFonts w:asciiTheme="minorHAnsi" w:hAnsiTheme="minorHAnsi" w:cstheme="minorBidi"/>
                <w:noProof/>
                <w:sz w:val="22"/>
                <w:szCs w:val="22"/>
              </w:rPr>
              <w:tab/>
            </w:r>
            <w:r w:rsidR="00C60AD7" w:rsidRPr="00651768">
              <w:rPr>
                <w:rStyle w:val="Hipervnculo"/>
                <w:noProof/>
              </w:rPr>
              <w:t>Explicación de los resultados</w:t>
            </w:r>
            <w:r w:rsidR="00C60AD7">
              <w:rPr>
                <w:noProof/>
                <w:webHidden/>
              </w:rPr>
              <w:tab/>
            </w:r>
            <w:r w:rsidR="00C60AD7">
              <w:rPr>
                <w:noProof/>
                <w:webHidden/>
              </w:rPr>
              <w:fldChar w:fldCharType="begin"/>
            </w:r>
            <w:r w:rsidR="00C60AD7">
              <w:rPr>
                <w:noProof/>
                <w:webHidden/>
              </w:rPr>
              <w:instrText xml:space="preserve"> PAGEREF _Toc215149508 \h </w:instrText>
            </w:r>
            <w:r w:rsidR="00C60AD7">
              <w:rPr>
                <w:noProof/>
                <w:webHidden/>
              </w:rPr>
            </w:r>
            <w:r w:rsidR="00C60AD7">
              <w:rPr>
                <w:noProof/>
                <w:webHidden/>
              </w:rPr>
              <w:fldChar w:fldCharType="separate"/>
            </w:r>
            <w:r w:rsidR="00C60AD7">
              <w:rPr>
                <w:noProof/>
                <w:webHidden/>
              </w:rPr>
              <w:t>27</w:t>
            </w:r>
            <w:r w:rsidR="00C60AD7">
              <w:rPr>
                <w:noProof/>
                <w:webHidden/>
              </w:rPr>
              <w:fldChar w:fldCharType="end"/>
            </w:r>
          </w:hyperlink>
        </w:p>
        <w:p w14:paraId="2B2B2F24" w14:textId="48BF206B" w:rsidR="00C60AD7" w:rsidRDefault="00000000">
          <w:pPr>
            <w:pStyle w:val="TDC3"/>
            <w:tabs>
              <w:tab w:val="left" w:pos="1320"/>
              <w:tab w:val="right" w:leader="dot" w:pos="8495"/>
            </w:tabs>
            <w:rPr>
              <w:rFonts w:asciiTheme="minorHAnsi" w:hAnsiTheme="minorHAnsi" w:cstheme="minorBidi"/>
              <w:noProof/>
              <w:sz w:val="22"/>
              <w:szCs w:val="22"/>
            </w:rPr>
          </w:pPr>
          <w:hyperlink w:anchor="_Toc215149509" w:history="1">
            <w:r w:rsidR="00C60AD7" w:rsidRPr="00651768">
              <w:rPr>
                <w:rStyle w:val="Hipervnculo"/>
                <w:noProof/>
              </w:rPr>
              <w:t>3.2.2</w:t>
            </w:r>
            <w:r w:rsidR="00C60AD7">
              <w:rPr>
                <w:rFonts w:asciiTheme="minorHAnsi" w:hAnsiTheme="minorHAnsi" w:cstheme="minorBidi"/>
                <w:noProof/>
                <w:sz w:val="22"/>
                <w:szCs w:val="22"/>
              </w:rPr>
              <w:tab/>
            </w:r>
            <w:r w:rsidR="00C60AD7" w:rsidRPr="00651768">
              <w:rPr>
                <w:rStyle w:val="Hipervnculo"/>
                <w:noProof/>
              </w:rPr>
              <w:t>Comparación con trabajos previos</w:t>
            </w:r>
            <w:r w:rsidR="00C60AD7">
              <w:rPr>
                <w:noProof/>
                <w:webHidden/>
              </w:rPr>
              <w:tab/>
            </w:r>
            <w:r w:rsidR="00C60AD7">
              <w:rPr>
                <w:noProof/>
                <w:webHidden/>
              </w:rPr>
              <w:fldChar w:fldCharType="begin"/>
            </w:r>
            <w:r w:rsidR="00C60AD7">
              <w:rPr>
                <w:noProof/>
                <w:webHidden/>
              </w:rPr>
              <w:instrText xml:space="preserve"> PAGEREF _Toc215149509 \h </w:instrText>
            </w:r>
            <w:r w:rsidR="00C60AD7">
              <w:rPr>
                <w:noProof/>
                <w:webHidden/>
              </w:rPr>
            </w:r>
            <w:r w:rsidR="00C60AD7">
              <w:rPr>
                <w:noProof/>
                <w:webHidden/>
              </w:rPr>
              <w:fldChar w:fldCharType="separate"/>
            </w:r>
            <w:r w:rsidR="00C60AD7">
              <w:rPr>
                <w:noProof/>
                <w:webHidden/>
              </w:rPr>
              <w:t>27</w:t>
            </w:r>
            <w:r w:rsidR="00C60AD7">
              <w:rPr>
                <w:noProof/>
                <w:webHidden/>
              </w:rPr>
              <w:fldChar w:fldCharType="end"/>
            </w:r>
          </w:hyperlink>
        </w:p>
        <w:p w14:paraId="32BC506B" w14:textId="46F819B0" w:rsidR="00C60AD7" w:rsidRDefault="00000000">
          <w:pPr>
            <w:pStyle w:val="TDC3"/>
            <w:tabs>
              <w:tab w:val="left" w:pos="1320"/>
              <w:tab w:val="right" w:leader="dot" w:pos="8495"/>
            </w:tabs>
            <w:rPr>
              <w:rFonts w:asciiTheme="minorHAnsi" w:hAnsiTheme="minorHAnsi" w:cstheme="minorBidi"/>
              <w:noProof/>
              <w:sz w:val="22"/>
              <w:szCs w:val="22"/>
            </w:rPr>
          </w:pPr>
          <w:hyperlink w:anchor="_Toc215149510" w:history="1">
            <w:r w:rsidR="00C60AD7" w:rsidRPr="00651768">
              <w:rPr>
                <w:rStyle w:val="Hipervnculo"/>
                <w:noProof/>
              </w:rPr>
              <w:t>3.2.3</w:t>
            </w:r>
            <w:r w:rsidR="00C60AD7">
              <w:rPr>
                <w:rFonts w:asciiTheme="minorHAnsi" w:hAnsiTheme="minorHAnsi" w:cstheme="minorBidi"/>
                <w:noProof/>
                <w:sz w:val="22"/>
                <w:szCs w:val="22"/>
              </w:rPr>
              <w:tab/>
            </w:r>
            <w:r w:rsidR="00C60AD7" w:rsidRPr="00651768">
              <w:rPr>
                <w:rStyle w:val="Hipervnculo"/>
                <w:noProof/>
              </w:rPr>
              <w:t>Factores que influyeron en el desempeño</w:t>
            </w:r>
            <w:r w:rsidR="00C60AD7">
              <w:rPr>
                <w:noProof/>
                <w:webHidden/>
              </w:rPr>
              <w:tab/>
            </w:r>
            <w:r w:rsidR="00C60AD7">
              <w:rPr>
                <w:noProof/>
                <w:webHidden/>
              </w:rPr>
              <w:fldChar w:fldCharType="begin"/>
            </w:r>
            <w:r w:rsidR="00C60AD7">
              <w:rPr>
                <w:noProof/>
                <w:webHidden/>
              </w:rPr>
              <w:instrText xml:space="preserve"> PAGEREF _Toc215149510 \h </w:instrText>
            </w:r>
            <w:r w:rsidR="00C60AD7">
              <w:rPr>
                <w:noProof/>
                <w:webHidden/>
              </w:rPr>
            </w:r>
            <w:r w:rsidR="00C60AD7">
              <w:rPr>
                <w:noProof/>
                <w:webHidden/>
              </w:rPr>
              <w:fldChar w:fldCharType="separate"/>
            </w:r>
            <w:r w:rsidR="00C60AD7">
              <w:rPr>
                <w:noProof/>
                <w:webHidden/>
              </w:rPr>
              <w:t>28</w:t>
            </w:r>
            <w:r w:rsidR="00C60AD7">
              <w:rPr>
                <w:noProof/>
                <w:webHidden/>
              </w:rPr>
              <w:fldChar w:fldCharType="end"/>
            </w:r>
          </w:hyperlink>
        </w:p>
        <w:p w14:paraId="7D65F8A0" w14:textId="20A66A9A" w:rsidR="00C60AD7" w:rsidRDefault="00000000">
          <w:pPr>
            <w:pStyle w:val="TDC2"/>
            <w:tabs>
              <w:tab w:val="left" w:pos="958"/>
              <w:tab w:val="right" w:leader="dot" w:pos="8495"/>
            </w:tabs>
            <w:rPr>
              <w:rFonts w:asciiTheme="minorHAnsi" w:eastAsiaTheme="minorEastAsia" w:hAnsiTheme="minorHAnsi" w:cstheme="minorBidi"/>
              <w:noProof/>
              <w:sz w:val="22"/>
              <w:szCs w:val="22"/>
            </w:rPr>
          </w:pPr>
          <w:hyperlink w:anchor="_Toc215149511" w:history="1">
            <w:r w:rsidR="00C60AD7" w:rsidRPr="00651768">
              <w:rPr>
                <w:rStyle w:val="Hipervnculo"/>
                <w:noProof/>
              </w:rPr>
              <w:t>3.3</w:t>
            </w:r>
            <w:r w:rsidR="00C60AD7">
              <w:rPr>
                <w:rFonts w:asciiTheme="minorHAnsi" w:eastAsiaTheme="minorEastAsia" w:hAnsiTheme="minorHAnsi" w:cstheme="minorBidi"/>
                <w:noProof/>
                <w:sz w:val="22"/>
                <w:szCs w:val="22"/>
              </w:rPr>
              <w:tab/>
            </w:r>
            <w:r w:rsidR="00C60AD7" w:rsidRPr="00651768">
              <w:rPr>
                <w:rStyle w:val="Hipervnculo"/>
                <w:noProof/>
              </w:rPr>
              <w:t>Evaluación crítica</w:t>
            </w:r>
            <w:r w:rsidR="00C60AD7">
              <w:rPr>
                <w:noProof/>
                <w:webHidden/>
              </w:rPr>
              <w:tab/>
            </w:r>
            <w:r w:rsidR="00C60AD7">
              <w:rPr>
                <w:noProof/>
                <w:webHidden/>
              </w:rPr>
              <w:fldChar w:fldCharType="begin"/>
            </w:r>
            <w:r w:rsidR="00C60AD7">
              <w:rPr>
                <w:noProof/>
                <w:webHidden/>
              </w:rPr>
              <w:instrText xml:space="preserve"> PAGEREF _Toc215149511 \h </w:instrText>
            </w:r>
            <w:r w:rsidR="00C60AD7">
              <w:rPr>
                <w:noProof/>
                <w:webHidden/>
              </w:rPr>
            </w:r>
            <w:r w:rsidR="00C60AD7">
              <w:rPr>
                <w:noProof/>
                <w:webHidden/>
              </w:rPr>
              <w:fldChar w:fldCharType="separate"/>
            </w:r>
            <w:r w:rsidR="00C60AD7">
              <w:rPr>
                <w:noProof/>
                <w:webHidden/>
              </w:rPr>
              <w:t>29</w:t>
            </w:r>
            <w:r w:rsidR="00C60AD7">
              <w:rPr>
                <w:noProof/>
                <w:webHidden/>
              </w:rPr>
              <w:fldChar w:fldCharType="end"/>
            </w:r>
          </w:hyperlink>
        </w:p>
        <w:p w14:paraId="4C001792" w14:textId="4F64DC0C" w:rsidR="00C60AD7" w:rsidRDefault="00000000">
          <w:pPr>
            <w:pStyle w:val="TDC3"/>
            <w:tabs>
              <w:tab w:val="left" w:pos="1320"/>
              <w:tab w:val="right" w:leader="dot" w:pos="8495"/>
            </w:tabs>
            <w:rPr>
              <w:rFonts w:asciiTheme="minorHAnsi" w:hAnsiTheme="minorHAnsi" w:cstheme="minorBidi"/>
              <w:noProof/>
              <w:sz w:val="22"/>
              <w:szCs w:val="22"/>
            </w:rPr>
          </w:pPr>
          <w:hyperlink w:anchor="_Toc215149512" w:history="1">
            <w:r w:rsidR="00C60AD7" w:rsidRPr="00651768">
              <w:rPr>
                <w:rStyle w:val="Hipervnculo"/>
                <w:noProof/>
              </w:rPr>
              <w:t>3.3.1</w:t>
            </w:r>
            <w:r w:rsidR="00C60AD7">
              <w:rPr>
                <w:rFonts w:asciiTheme="minorHAnsi" w:hAnsiTheme="minorHAnsi" w:cstheme="minorBidi"/>
                <w:noProof/>
                <w:sz w:val="22"/>
                <w:szCs w:val="22"/>
              </w:rPr>
              <w:tab/>
            </w:r>
            <w:r w:rsidR="00C60AD7" w:rsidRPr="00651768">
              <w:rPr>
                <w:rStyle w:val="Hipervnculo"/>
                <w:noProof/>
              </w:rPr>
              <w:t>Limitaciones del trabajo</w:t>
            </w:r>
            <w:r w:rsidR="00C60AD7">
              <w:rPr>
                <w:noProof/>
                <w:webHidden/>
              </w:rPr>
              <w:tab/>
            </w:r>
            <w:r w:rsidR="00C60AD7">
              <w:rPr>
                <w:noProof/>
                <w:webHidden/>
              </w:rPr>
              <w:fldChar w:fldCharType="begin"/>
            </w:r>
            <w:r w:rsidR="00C60AD7">
              <w:rPr>
                <w:noProof/>
                <w:webHidden/>
              </w:rPr>
              <w:instrText xml:space="preserve"> PAGEREF _Toc215149512 \h </w:instrText>
            </w:r>
            <w:r w:rsidR="00C60AD7">
              <w:rPr>
                <w:noProof/>
                <w:webHidden/>
              </w:rPr>
            </w:r>
            <w:r w:rsidR="00C60AD7">
              <w:rPr>
                <w:noProof/>
                <w:webHidden/>
              </w:rPr>
              <w:fldChar w:fldCharType="separate"/>
            </w:r>
            <w:r w:rsidR="00C60AD7">
              <w:rPr>
                <w:noProof/>
                <w:webHidden/>
              </w:rPr>
              <w:t>29</w:t>
            </w:r>
            <w:r w:rsidR="00C60AD7">
              <w:rPr>
                <w:noProof/>
                <w:webHidden/>
              </w:rPr>
              <w:fldChar w:fldCharType="end"/>
            </w:r>
          </w:hyperlink>
        </w:p>
        <w:p w14:paraId="3A952936" w14:textId="7D4D83D1" w:rsidR="00C60AD7" w:rsidRDefault="00000000">
          <w:pPr>
            <w:pStyle w:val="TDC3"/>
            <w:tabs>
              <w:tab w:val="left" w:pos="1320"/>
              <w:tab w:val="right" w:leader="dot" w:pos="8495"/>
            </w:tabs>
            <w:rPr>
              <w:rFonts w:asciiTheme="minorHAnsi" w:hAnsiTheme="minorHAnsi" w:cstheme="minorBidi"/>
              <w:noProof/>
              <w:sz w:val="22"/>
              <w:szCs w:val="22"/>
            </w:rPr>
          </w:pPr>
          <w:hyperlink w:anchor="_Toc215149513" w:history="1">
            <w:r w:rsidR="00C60AD7" w:rsidRPr="00651768">
              <w:rPr>
                <w:rStyle w:val="Hipervnculo"/>
                <w:noProof/>
              </w:rPr>
              <w:t>3.3.2</w:t>
            </w:r>
            <w:r w:rsidR="00C60AD7">
              <w:rPr>
                <w:rFonts w:asciiTheme="minorHAnsi" w:hAnsiTheme="minorHAnsi" w:cstheme="minorBidi"/>
                <w:noProof/>
                <w:sz w:val="22"/>
                <w:szCs w:val="22"/>
              </w:rPr>
              <w:tab/>
            </w:r>
            <w:r w:rsidR="00C60AD7" w:rsidRPr="00651768">
              <w:rPr>
                <w:rStyle w:val="Hipervnculo"/>
                <w:noProof/>
              </w:rPr>
              <w:t>Posibles mejoras</w:t>
            </w:r>
            <w:r w:rsidR="00C60AD7">
              <w:rPr>
                <w:noProof/>
                <w:webHidden/>
              </w:rPr>
              <w:tab/>
            </w:r>
            <w:r w:rsidR="00C60AD7">
              <w:rPr>
                <w:noProof/>
                <w:webHidden/>
              </w:rPr>
              <w:fldChar w:fldCharType="begin"/>
            </w:r>
            <w:r w:rsidR="00C60AD7">
              <w:rPr>
                <w:noProof/>
                <w:webHidden/>
              </w:rPr>
              <w:instrText xml:space="preserve"> PAGEREF _Toc215149513 \h </w:instrText>
            </w:r>
            <w:r w:rsidR="00C60AD7">
              <w:rPr>
                <w:noProof/>
                <w:webHidden/>
              </w:rPr>
            </w:r>
            <w:r w:rsidR="00C60AD7">
              <w:rPr>
                <w:noProof/>
                <w:webHidden/>
              </w:rPr>
              <w:fldChar w:fldCharType="separate"/>
            </w:r>
            <w:r w:rsidR="00C60AD7">
              <w:rPr>
                <w:noProof/>
                <w:webHidden/>
              </w:rPr>
              <w:t>30</w:t>
            </w:r>
            <w:r w:rsidR="00C60AD7">
              <w:rPr>
                <w:noProof/>
                <w:webHidden/>
              </w:rPr>
              <w:fldChar w:fldCharType="end"/>
            </w:r>
          </w:hyperlink>
        </w:p>
        <w:p w14:paraId="075AC90C" w14:textId="3293AC70" w:rsidR="00C60AD7" w:rsidRDefault="00000000">
          <w:pPr>
            <w:pStyle w:val="TDC1"/>
            <w:tabs>
              <w:tab w:val="left" w:pos="442"/>
            </w:tabs>
            <w:rPr>
              <w:rFonts w:asciiTheme="minorHAnsi" w:eastAsiaTheme="minorEastAsia" w:hAnsiTheme="minorHAnsi" w:cstheme="minorBidi"/>
              <w:noProof/>
              <w:sz w:val="22"/>
              <w:szCs w:val="22"/>
            </w:rPr>
          </w:pPr>
          <w:hyperlink w:anchor="_Toc215149514" w:history="1">
            <w:r w:rsidR="00C60AD7" w:rsidRPr="00651768">
              <w:rPr>
                <w:rStyle w:val="Hipervnculo"/>
                <w:noProof/>
              </w:rPr>
              <w:t>4</w:t>
            </w:r>
            <w:r w:rsidR="00C60AD7">
              <w:rPr>
                <w:rFonts w:asciiTheme="minorHAnsi" w:eastAsiaTheme="minorEastAsia" w:hAnsiTheme="minorHAnsi" w:cstheme="minorBidi"/>
                <w:noProof/>
                <w:sz w:val="22"/>
                <w:szCs w:val="22"/>
              </w:rPr>
              <w:tab/>
            </w:r>
            <w:r w:rsidR="00C60AD7" w:rsidRPr="00651768">
              <w:rPr>
                <w:rStyle w:val="Hipervnculo"/>
                <w:noProof/>
              </w:rPr>
              <w:t>Conclusiones</w:t>
            </w:r>
            <w:r w:rsidR="00C60AD7">
              <w:rPr>
                <w:noProof/>
                <w:webHidden/>
              </w:rPr>
              <w:tab/>
            </w:r>
            <w:r w:rsidR="00C60AD7">
              <w:rPr>
                <w:noProof/>
                <w:webHidden/>
              </w:rPr>
              <w:fldChar w:fldCharType="begin"/>
            </w:r>
            <w:r w:rsidR="00C60AD7">
              <w:rPr>
                <w:noProof/>
                <w:webHidden/>
              </w:rPr>
              <w:instrText xml:space="preserve"> PAGEREF _Toc215149514 \h </w:instrText>
            </w:r>
            <w:r w:rsidR="00C60AD7">
              <w:rPr>
                <w:noProof/>
                <w:webHidden/>
              </w:rPr>
            </w:r>
            <w:r w:rsidR="00C60AD7">
              <w:rPr>
                <w:noProof/>
                <w:webHidden/>
              </w:rPr>
              <w:fldChar w:fldCharType="separate"/>
            </w:r>
            <w:r w:rsidR="00C60AD7">
              <w:rPr>
                <w:noProof/>
                <w:webHidden/>
              </w:rPr>
              <w:t>30</w:t>
            </w:r>
            <w:r w:rsidR="00C60AD7">
              <w:rPr>
                <w:noProof/>
                <w:webHidden/>
              </w:rPr>
              <w:fldChar w:fldCharType="end"/>
            </w:r>
          </w:hyperlink>
        </w:p>
        <w:p w14:paraId="40DF8F53" w14:textId="11B9C278" w:rsidR="00C60AD7" w:rsidRDefault="00000000">
          <w:pPr>
            <w:pStyle w:val="TDC1"/>
            <w:tabs>
              <w:tab w:val="left" w:pos="442"/>
            </w:tabs>
            <w:rPr>
              <w:rFonts w:asciiTheme="minorHAnsi" w:eastAsiaTheme="minorEastAsia" w:hAnsiTheme="minorHAnsi" w:cstheme="minorBidi"/>
              <w:noProof/>
              <w:sz w:val="22"/>
              <w:szCs w:val="22"/>
            </w:rPr>
          </w:pPr>
          <w:hyperlink w:anchor="_Toc215149515" w:history="1">
            <w:r w:rsidR="00C60AD7" w:rsidRPr="00651768">
              <w:rPr>
                <w:rStyle w:val="Hipervnculo"/>
                <w:noProof/>
              </w:rPr>
              <w:t>5</w:t>
            </w:r>
            <w:r w:rsidR="00C60AD7">
              <w:rPr>
                <w:rFonts w:asciiTheme="minorHAnsi" w:eastAsiaTheme="minorEastAsia" w:hAnsiTheme="minorHAnsi" w:cstheme="minorBidi"/>
                <w:noProof/>
                <w:sz w:val="22"/>
                <w:szCs w:val="22"/>
              </w:rPr>
              <w:tab/>
            </w:r>
            <w:r w:rsidR="00C60AD7" w:rsidRPr="00651768">
              <w:rPr>
                <w:rStyle w:val="Hipervnculo"/>
                <w:noProof/>
              </w:rPr>
              <w:t>Referencias</w:t>
            </w:r>
            <w:r w:rsidR="00C60AD7">
              <w:rPr>
                <w:noProof/>
                <w:webHidden/>
              </w:rPr>
              <w:tab/>
            </w:r>
            <w:r w:rsidR="00C60AD7">
              <w:rPr>
                <w:noProof/>
                <w:webHidden/>
              </w:rPr>
              <w:fldChar w:fldCharType="begin"/>
            </w:r>
            <w:r w:rsidR="00C60AD7">
              <w:rPr>
                <w:noProof/>
                <w:webHidden/>
              </w:rPr>
              <w:instrText xml:space="preserve"> PAGEREF _Toc215149515 \h </w:instrText>
            </w:r>
            <w:r w:rsidR="00C60AD7">
              <w:rPr>
                <w:noProof/>
                <w:webHidden/>
              </w:rPr>
            </w:r>
            <w:r w:rsidR="00C60AD7">
              <w:rPr>
                <w:noProof/>
                <w:webHidden/>
              </w:rPr>
              <w:fldChar w:fldCharType="separate"/>
            </w:r>
            <w:r w:rsidR="00C60AD7">
              <w:rPr>
                <w:noProof/>
                <w:webHidden/>
              </w:rPr>
              <w:t>32</w:t>
            </w:r>
            <w:r w:rsidR="00C60AD7">
              <w:rPr>
                <w:noProof/>
                <w:webHidden/>
              </w:rPr>
              <w:fldChar w:fldCharType="end"/>
            </w:r>
          </w:hyperlink>
        </w:p>
        <w:p w14:paraId="112AC1C9" w14:textId="1E663DC1" w:rsidR="00C60AD7" w:rsidRDefault="00C60AD7">
          <w:r>
            <w:rPr>
              <w:b/>
              <w:bCs/>
              <w:lang w:val="es-ES"/>
            </w:rPr>
            <w:fldChar w:fldCharType="end"/>
          </w:r>
        </w:p>
      </w:sdtContent>
    </w:sdt>
    <w:p w14:paraId="263D0AED" w14:textId="77777777" w:rsidR="00952D88" w:rsidRDefault="00000000">
      <w:pPr>
        <w:jc w:val="center"/>
        <w:rPr>
          <w:b/>
          <w:bCs/>
        </w:rPr>
      </w:pPr>
      <w:r>
        <w:t xml:space="preserve"> </w:t>
      </w:r>
      <w:r>
        <w:br w:type="page"/>
      </w:r>
    </w:p>
    <w:p w14:paraId="0ED8E1F8" w14:textId="77777777" w:rsidR="00952D88" w:rsidRDefault="00000000">
      <w:pPr>
        <w:jc w:val="center"/>
        <w:rPr>
          <w:b/>
          <w:bCs/>
        </w:rPr>
      </w:pPr>
      <w:r>
        <w:rPr>
          <w:b/>
          <w:bCs/>
        </w:rPr>
        <w:lastRenderedPageBreak/>
        <w:t>Lista de Figuras</w:t>
      </w:r>
    </w:p>
    <w:sdt>
      <w:sdtPr>
        <w:id w:val="1373737101"/>
        <w:docPartObj>
          <w:docPartGallery w:val="Table of Contents"/>
          <w:docPartUnique/>
        </w:docPartObj>
      </w:sdtPr>
      <w:sdtContent>
        <w:p w14:paraId="31619F97"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h14acrwvkpga">
            <w:r>
              <w:rPr>
                <w:color w:val="000000"/>
              </w:rPr>
              <w:t>Figura 1. Estructura y variables del conjunto de datos</w:t>
            </w:r>
            <w:r>
              <w:rPr>
                <w:color w:val="000000"/>
              </w:rPr>
              <w:tab/>
              <w:t>12</w:t>
            </w:r>
          </w:hyperlink>
        </w:p>
        <w:p w14:paraId="09343C0D"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9oqlyojx8o4l">
            <w:r>
              <w:rPr>
                <w:color w:val="000000"/>
              </w:rPr>
              <w:t>Figura 2. Top 10 Variables con Valores Únicos</w:t>
            </w:r>
            <w:r>
              <w:rPr>
                <w:color w:val="000000"/>
              </w:rPr>
              <w:tab/>
              <w:t>14</w:t>
            </w:r>
          </w:hyperlink>
        </w:p>
        <w:p w14:paraId="33F06A2F"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5mifjmstypzi">
            <w:r>
              <w:rPr>
                <w:color w:val="000000"/>
              </w:rPr>
              <w:t>Figura 3. Histograma del tiempo de atención en escala logarítmica</w:t>
            </w:r>
            <w:r>
              <w:rPr>
                <w:color w:val="000000"/>
              </w:rPr>
              <w:tab/>
              <w:t>15</w:t>
            </w:r>
          </w:hyperlink>
        </w:p>
        <w:p w14:paraId="29264E0A"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u10dpqys8r5b">
            <w:r>
              <w:rPr>
                <w:color w:val="000000"/>
              </w:rPr>
              <w:t>Figura 4. Boxplot del tiempo de atención en segundos para identificación de Outliers</w:t>
            </w:r>
            <w:r>
              <w:rPr>
                <w:color w:val="000000"/>
              </w:rPr>
              <w:tab/>
              <w:t>15</w:t>
            </w:r>
          </w:hyperlink>
        </w:p>
        <w:p w14:paraId="3D8C9B9E"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k1gifw52rk2x">
            <w:r>
              <w:rPr>
                <w:color w:val="000000"/>
              </w:rPr>
              <w:t>Figura 5. Tiempo Atención Según Condición Clima</w:t>
            </w:r>
            <w:r>
              <w:rPr>
                <w:color w:val="000000"/>
              </w:rPr>
              <w:tab/>
              <w:t>16</w:t>
            </w:r>
          </w:hyperlink>
        </w:p>
        <w:p w14:paraId="563AC8E6"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5nv8vq23mzrb">
            <w:r>
              <w:rPr>
                <w:color w:val="000000"/>
              </w:rPr>
              <w:t>Figura 6. Mapa de calor para identificar la correlación entre variables numéricas</w:t>
            </w:r>
            <w:r>
              <w:rPr>
                <w:color w:val="000000"/>
              </w:rPr>
              <w:tab/>
              <w:t>16</w:t>
            </w:r>
          </w:hyperlink>
        </w:p>
        <w:p w14:paraId="283A0ADB"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rdzhb2ntdvqr">
            <w:r>
              <w:rPr>
                <w:color w:val="000000"/>
              </w:rPr>
              <w:t>Figura 7. Distribución de Métodos de Codificación Aplicados</w:t>
            </w:r>
            <w:r>
              <w:rPr>
                <w:color w:val="000000"/>
              </w:rPr>
              <w:tab/>
              <w:t>18</w:t>
            </w:r>
          </w:hyperlink>
        </w:p>
        <w:p w14:paraId="55BF2B3B"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wc08b3bq9gz0">
            <w:r>
              <w:rPr>
                <w:color w:val="000000"/>
              </w:rPr>
              <w:t>Figura 8. Distribución Inicial TiempoAtencion</w:t>
            </w:r>
            <w:r>
              <w:rPr>
                <w:color w:val="000000"/>
              </w:rPr>
              <w:tab/>
              <w:t>18</w:t>
            </w:r>
          </w:hyperlink>
        </w:p>
        <w:p w14:paraId="21EA4EB4"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ljd4mmrfz1e8">
            <w:r>
              <w:rPr>
                <w:color w:val="000000"/>
              </w:rPr>
              <w:t>Figura 9. Distribución TiempoAtencion Después Tratamiento de Datos</w:t>
            </w:r>
            <w:r>
              <w:rPr>
                <w:color w:val="000000"/>
              </w:rPr>
              <w:tab/>
              <w:t>18</w:t>
            </w:r>
          </w:hyperlink>
        </w:p>
        <w:p w14:paraId="34DA01D2"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jokfq4oxzhij">
            <w:r>
              <w:rPr>
                <w:color w:val="000000"/>
              </w:rPr>
              <w:t>Figura 10. Distribución de Feature Engineering</w:t>
            </w:r>
            <w:r>
              <w:rPr>
                <w:color w:val="000000"/>
              </w:rPr>
              <w:tab/>
              <w:t>18</w:t>
            </w:r>
          </w:hyperlink>
        </w:p>
        <w:p w14:paraId="2A849222"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klw852ru9tz3">
            <w:r>
              <w:rPr>
                <w:color w:val="000000"/>
              </w:rPr>
              <w:t>Figura 11. Segmentación Conjunto de Datos</w:t>
            </w:r>
            <w:r>
              <w:rPr>
                <w:color w:val="000000"/>
              </w:rPr>
              <w:tab/>
              <w:t>19</w:t>
            </w:r>
          </w:hyperlink>
        </w:p>
        <w:p w14:paraId="3AE6E8B6"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i3n8fcjdo85r">
            <w:r>
              <w:rPr>
                <w:color w:val="000000"/>
              </w:rPr>
              <w:t>Figura 12. Resumen y distribución de métodos de codificación de las variables del dataset</w:t>
            </w:r>
            <w:r>
              <w:rPr>
                <w:color w:val="000000"/>
              </w:rPr>
              <w:tab/>
              <w:t>22</w:t>
            </w:r>
          </w:hyperlink>
        </w:p>
        <w:p w14:paraId="477A5719"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cei36jfscgtg">
            <w:r>
              <w:rPr>
                <w:color w:val="000000"/>
              </w:rPr>
              <w:t>Figura 13. Comparación de modelos según métricas de desempeño</w:t>
            </w:r>
            <w:r>
              <w:rPr>
                <w:color w:val="000000"/>
              </w:rPr>
              <w:tab/>
              <w:t>24</w:t>
            </w:r>
          </w:hyperlink>
        </w:p>
        <w:p w14:paraId="3B6C30C6"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h04zr7x7qvje">
            <w:r>
              <w:rPr>
                <w:color w:val="000000"/>
              </w:rPr>
              <w:t xml:space="preserve">Figura 14. Comparativa de modelos seleccionados con el mejor </w:t>
            </w:r>
          </w:hyperlink>
          <w:hyperlink w:anchor="_heading=h.h04zr7x7qvje">
            <w:r>
              <w:t>R²</w:t>
            </w:r>
          </w:hyperlink>
          <w:hyperlink w:anchor="_heading=h.h04zr7x7qvje">
            <w:r>
              <w:rPr>
                <w:color w:val="000000"/>
              </w:rPr>
              <w:tab/>
              <w:t>27</w:t>
            </w:r>
          </w:hyperlink>
        </w:p>
        <w:p w14:paraId="4097FBD7"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uhbympy9nptr">
            <w:r>
              <w:rPr>
                <w:color w:val="000000"/>
              </w:rPr>
              <w:t xml:space="preserve">Figura 15. Ranking capacidad predictiva de los 10 modelos evaluados </w:t>
            </w:r>
          </w:hyperlink>
          <w:hyperlink w:anchor="_heading=h.uhbympy9nptr">
            <w:r>
              <w:t>R²</w:t>
            </w:r>
          </w:hyperlink>
          <w:hyperlink w:anchor="_heading=h.uhbympy9nptr">
            <w:r>
              <w:rPr>
                <w:color w:val="000000"/>
              </w:rPr>
              <w:t xml:space="preserve"> y Sobreajuste</w:t>
            </w:r>
            <w:r>
              <w:rPr>
                <w:color w:val="000000"/>
              </w:rPr>
              <w:tab/>
              <w:t>28</w:t>
            </w:r>
          </w:hyperlink>
        </w:p>
        <w:p w14:paraId="21A52DC4"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wcabwt5elr5l">
            <w:r>
              <w:rPr>
                <w:color w:val="000000"/>
              </w:rPr>
              <w:t>Figura 17. Hiperparámetros Óptimos</w:t>
            </w:r>
            <w:r>
              <w:rPr>
                <w:color w:val="000000"/>
              </w:rPr>
              <w:tab/>
              <w:t>30</w:t>
            </w:r>
          </w:hyperlink>
        </w:p>
        <w:p w14:paraId="58D976B1" w14:textId="3B85E57C" w:rsidR="00952D88" w:rsidRDefault="00000000">
          <w:pPr>
            <w:spacing w:line="480" w:lineRule="auto"/>
            <w:rPr>
              <w:b/>
              <w:bCs/>
            </w:rPr>
          </w:pPr>
          <w:r>
            <w:fldChar w:fldCharType="end"/>
          </w:r>
        </w:p>
      </w:sdtContent>
    </w:sdt>
    <w:p w14:paraId="29AB50E0" w14:textId="77777777" w:rsidR="00952D88" w:rsidRDefault="00952D88">
      <w:pPr>
        <w:spacing w:line="480" w:lineRule="auto"/>
        <w:rPr>
          <w:b/>
          <w:bCs/>
        </w:rPr>
      </w:pPr>
    </w:p>
    <w:p w14:paraId="2C4A5C6C" w14:textId="77777777" w:rsidR="00952D88" w:rsidRDefault="00952D88">
      <w:pPr>
        <w:jc w:val="center"/>
      </w:pPr>
    </w:p>
    <w:p w14:paraId="3BC853CE" w14:textId="77777777" w:rsidR="00952D88" w:rsidRDefault="00000000">
      <w:pPr>
        <w:spacing w:after="160" w:line="259" w:lineRule="auto"/>
        <w:jc w:val="left"/>
      </w:pPr>
      <w:r>
        <w:br w:type="page"/>
      </w:r>
    </w:p>
    <w:p w14:paraId="0F43E500" w14:textId="77777777" w:rsidR="00952D88" w:rsidRDefault="00000000">
      <w:pPr>
        <w:jc w:val="center"/>
        <w:rPr>
          <w:b/>
          <w:bCs/>
        </w:rPr>
      </w:pPr>
      <w:r>
        <w:rPr>
          <w:b/>
          <w:bCs/>
        </w:rPr>
        <w:lastRenderedPageBreak/>
        <w:t>Lista de Tablas</w:t>
      </w:r>
    </w:p>
    <w:sdt>
      <w:sdtPr>
        <w:id w:val="-1765445444"/>
        <w:docPartObj>
          <w:docPartGallery w:val="Table of Contents"/>
          <w:docPartUnique/>
        </w:docPartObj>
      </w:sdtPr>
      <w:sdtContent>
        <w:p w14:paraId="3AB4D857"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e3jaxw3l89c">
            <w:r>
              <w:rPr>
                <w:color w:val="000000"/>
              </w:rPr>
              <w:t>Tabla 1. Tabla Resumen de Valores Nulos</w:t>
            </w:r>
            <w:r>
              <w:rPr>
                <w:color w:val="000000"/>
              </w:rPr>
              <w:tab/>
              <w:t>13</w:t>
            </w:r>
          </w:hyperlink>
        </w:p>
        <w:p w14:paraId="46DC42F1"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n80havdvm9a7">
            <w:r>
              <w:rPr>
                <w:color w:val="000000"/>
              </w:rPr>
              <w:t>Tabla 2. Identificación de Outliers con el método IQR</w:t>
            </w:r>
            <w:r>
              <w:rPr>
                <w:color w:val="000000"/>
              </w:rPr>
              <w:tab/>
              <w:t>14</w:t>
            </w:r>
          </w:hyperlink>
        </w:p>
        <w:p w14:paraId="0B010061"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c6dmntuk6icc">
            <w:r>
              <w:rPr>
                <w:color w:val="000000"/>
              </w:rPr>
              <w:t>Tabla 3. Estadísticas descriptivas de las variables</w:t>
            </w:r>
            <w:r>
              <w:rPr>
                <w:color w:val="000000"/>
              </w:rPr>
              <w:tab/>
              <w:t>15</w:t>
            </w:r>
          </w:hyperlink>
        </w:p>
        <w:p w14:paraId="40784123"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c9jyy0kn6nh8">
            <w:r>
              <w:rPr>
                <w:color w:val="000000"/>
              </w:rPr>
              <w:t>Tabla 4. Resumen Métodos de Codificación Variables Categóricas</w:t>
            </w:r>
            <w:r>
              <w:rPr>
                <w:color w:val="000000"/>
              </w:rPr>
              <w:tab/>
              <w:t>18</w:t>
            </w:r>
          </w:hyperlink>
        </w:p>
        <w:p w14:paraId="6067A285" w14:textId="77777777" w:rsidR="00952D88" w:rsidRDefault="00000000">
          <w:pPr>
            <w:pBdr>
              <w:top w:val="nil"/>
              <w:left w:val="nil"/>
              <w:bottom w:val="nil"/>
              <w:right w:val="nil"/>
              <w:between w:val="nil"/>
            </w:pBdr>
            <w:tabs>
              <w:tab w:val="right" w:pos="8495"/>
            </w:tabs>
            <w:spacing w:before="240" w:after="240" w:line="240" w:lineRule="auto"/>
            <w:jc w:val="left"/>
            <w:rPr>
              <w:rFonts w:ascii="Calibri" w:eastAsia="Calibri" w:hAnsi="Calibri" w:cs="Calibri"/>
              <w:color w:val="000000"/>
              <w:sz w:val="22"/>
              <w:szCs w:val="22"/>
            </w:rPr>
          </w:pPr>
          <w:hyperlink w:anchor="_heading=h.t7codj28prjg">
            <w:r>
              <w:rPr>
                <w:color w:val="000000"/>
              </w:rPr>
              <w:t xml:space="preserve">Tabla 5. Recomendaciones para elegir el modelo por el mejor </w:t>
            </w:r>
          </w:hyperlink>
          <w:hyperlink w:anchor="_heading=h.t7codj28prjg">
            <w:r>
              <w:t>R²</w:t>
            </w:r>
          </w:hyperlink>
          <w:hyperlink w:anchor="_heading=h.t7codj28prjg">
            <w:r>
              <w:rPr>
                <w:color w:val="000000"/>
              </w:rPr>
              <w:t xml:space="preserve"> y RMSE</w:t>
            </w:r>
            <w:r>
              <w:rPr>
                <w:color w:val="000000"/>
              </w:rPr>
              <w:tab/>
              <w:t>28</w:t>
            </w:r>
          </w:hyperlink>
        </w:p>
        <w:p w14:paraId="02D2BB1C" w14:textId="362CC0C0" w:rsidR="00952D88" w:rsidRDefault="00000000">
          <w:r>
            <w:fldChar w:fldCharType="end"/>
          </w:r>
        </w:p>
      </w:sdtContent>
    </w:sdt>
    <w:p w14:paraId="6960DF23" w14:textId="77777777" w:rsidR="00952D88" w:rsidRDefault="00952D88"/>
    <w:p w14:paraId="445D23E0" w14:textId="77777777" w:rsidR="00952D88" w:rsidRDefault="00000000">
      <w:pPr>
        <w:spacing w:after="160" w:line="259" w:lineRule="auto"/>
        <w:jc w:val="left"/>
      </w:pPr>
      <w:r>
        <w:br w:type="page"/>
      </w:r>
    </w:p>
    <w:p w14:paraId="443610E8" w14:textId="77777777" w:rsidR="00952D88" w:rsidRDefault="00000000">
      <w:pPr>
        <w:jc w:val="center"/>
        <w:rPr>
          <w:b/>
          <w:bCs/>
        </w:rPr>
      </w:pPr>
      <w:bookmarkStart w:id="10" w:name="_heading=h.2s8eyo1" w:colFirst="0" w:colLast="0"/>
      <w:bookmarkEnd w:id="10"/>
      <w:r>
        <w:rPr>
          <w:b/>
          <w:bCs/>
        </w:rPr>
        <w:lastRenderedPageBreak/>
        <w:t>Siglas, acrónimos y abreviaturas</w:t>
      </w:r>
    </w:p>
    <w:p w14:paraId="69336786" w14:textId="77777777" w:rsidR="00952D88" w:rsidRDefault="00952D88"/>
    <w:p w14:paraId="74177850" w14:textId="77777777" w:rsidR="00952D88" w:rsidRDefault="00000000">
      <w:r>
        <w:rPr>
          <w:b/>
          <w:bCs/>
          <w:color w:val="000000"/>
        </w:rPr>
        <w:t>MAE</w:t>
      </w:r>
      <w:r>
        <w:tab/>
      </w:r>
      <w:r>
        <w:tab/>
      </w:r>
      <w:r>
        <w:tab/>
        <w:t>Error Absoluto de Medición (</w:t>
      </w:r>
      <w:r>
        <w:rPr>
          <w:i/>
          <w:iCs/>
        </w:rPr>
        <w:t>Mean Absolute Error</w:t>
      </w:r>
      <w:r>
        <w:t>)</w:t>
      </w:r>
    </w:p>
    <w:p w14:paraId="436F7FD6" w14:textId="77777777" w:rsidR="00952D88" w:rsidRDefault="00000000">
      <w:r>
        <w:rPr>
          <w:b/>
          <w:bCs/>
          <w:color w:val="000000"/>
        </w:rPr>
        <w:t>RMSE</w:t>
      </w:r>
      <w:r>
        <w:tab/>
      </w:r>
      <w:r>
        <w:tab/>
      </w:r>
      <w:r>
        <w:tab/>
        <w:t>Error Cuadrático Medio (</w:t>
      </w:r>
      <w:proofErr w:type="spellStart"/>
      <w:r>
        <w:rPr>
          <w:i/>
          <w:iCs/>
          <w:color w:val="1F1F1F"/>
          <w:highlight w:val="white"/>
        </w:rPr>
        <w:t>Root</w:t>
      </w:r>
      <w:proofErr w:type="spellEnd"/>
      <w:r>
        <w:rPr>
          <w:i/>
          <w:iCs/>
          <w:color w:val="1F1F1F"/>
          <w:highlight w:val="white"/>
        </w:rPr>
        <w:t xml:space="preserve"> Mean </w:t>
      </w:r>
      <w:proofErr w:type="spellStart"/>
      <w:r>
        <w:rPr>
          <w:i/>
          <w:iCs/>
          <w:color w:val="1F1F1F"/>
          <w:highlight w:val="white"/>
        </w:rPr>
        <w:t>Squared</w:t>
      </w:r>
      <w:proofErr w:type="spellEnd"/>
      <w:r>
        <w:rPr>
          <w:i/>
          <w:iCs/>
          <w:color w:val="1F1F1F"/>
          <w:highlight w:val="white"/>
        </w:rPr>
        <w:t xml:space="preserve"> Error</w:t>
      </w:r>
      <w:r>
        <w:t>)</w:t>
      </w:r>
    </w:p>
    <w:p w14:paraId="27880870" w14:textId="77777777" w:rsidR="00952D88" w:rsidRDefault="00000000">
      <w:r>
        <w:rPr>
          <w:b/>
          <w:bCs/>
        </w:rPr>
        <w:t>ML</w:t>
      </w:r>
      <w:r>
        <w:tab/>
      </w:r>
      <w:r>
        <w:tab/>
      </w:r>
      <w:r>
        <w:tab/>
        <w:t xml:space="preserve">Machine </w:t>
      </w:r>
      <w:proofErr w:type="spellStart"/>
      <w:r>
        <w:t>Learning</w:t>
      </w:r>
      <w:proofErr w:type="spellEnd"/>
    </w:p>
    <w:p w14:paraId="28B88668" w14:textId="77777777" w:rsidR="00952D88" w:rsidRDefault="00000000">
      <w:r>
        <w:rPr>
          <w:b/>
          <w:bCs/>
        </w:rPr>
        <w:t>.xlsx</w:t>
      </w:r>
      <w:r>
        <w:tab/>
      </w:r>
      <w:r>
        <w:tab/>
      </w:r>
      <w:r>
        <w:tab/>
        <w:t>Extensión archivos creados en Microsoft Excel</w:t>
      </w:r>
    </w:p>
    <w:p w14:paraId="4A0915D4" w14:textId="77777777" w:rsidR="00952D88" w:rsidRDefault="00000000">
      <w:r>
        <w:rPr>
          <w:b/>
          <w:bCs/>
          <w:color w:val="000000"/>
        </w:rPr>
        <w:t>IQR</w:t>
      </w:r>
      <w:r>
        <w:tab/>
      </w:r>
      <w:r>
        <w:tab/>
      </w:r>
      <w:r>
        <w:tab/>
        <w:t>Rango Intercuartílico (</w:t>
      </w:r>
      <w:proofErr w:type="spellStart"/>
      <w:r>
        <w:rPr>
          <w:i/>
          <w:iCs/>
        </w:rPr>
        <w:t>Interquartile</w:t>
      </w:r>
      <w:proofErr w:type="spellEnd"/>
      <w:r>
        <w:rPr>
          <w:i/>
          <w:iCs/>
        </w:rPr>
        <w:t xml:space="preserve"> </w:t>
      </w:r>
      <w:proofErr w:type="spellStart"/>
      <w:r>
        <w:rPr>
          <w:i/>
          <w:iCs/>
        </w:rPr>
        <w:t>Range</w:t>
      </w:r>
      <w:proofErr w:type="spellEnd"/>
      <w:r>
        <w:t>)</w:t>
      </w:r>
    </w:p>
    <w:p w14:paraId="59973BE2" w14:textId="77777777" w:rsidR="00952D88" w:rsidRDefault="00000000">
      <w:r>
        <w:rPr>
          <w:b/>
          <w:bCs/>
          <w:color w:val="000000"/>
        </w:rPr>
        <w:t>EDA</w:t>
      </w:r>
      <w:r>
        <w:tab/>
      </w:r>
      <w:r>
        <w:tab/>
      </w:r>
      <w:r>
        <w:tab/>
        <w:t xml:space="preserve">Análisis Exploratorio de Datos </w:t>
      </w:r>
      <w:r>
        <w:rPr>
          <w:i/>
          <w:iCs/>
        </w:rPr>
        <w:t>(</w:t>
      </w:r>
      <w:proofErr w:type="spellStart"/>
      <w:r>
        <w:rPr>
          <w:i/>
          <w:iCs/>
        </w:rPr>
        <w:t>Exploratory</w:t>
      </w:r>
      <w:proofErr w:type="spellEnd"/>
      <w:r>
        <w:rPr>
          <w:i/>
          <w:iCs/>
        </w:rPr>
        <w:t xml:space="preserve"> Data </w:t>
      </w:r>
      <w:proofErr w:type="spellStart"/>
      <w:r>
        <w:rPr>
          <w:i/>
          <w:iCs/>
        </w:rPr>
        <w:t>Analysis</w:t>
      </w:r>
      <w:proofErr w:type="spellEnd"/>
      <w:r>
        <w:rPr>
          <w:i/>
          <w:iCs/>
        </w:rPr>
        <w:t>)</w:t>
      </w:r>
    </w:p>
    <w:p w14:paraId="19E12D16" w14:textId="77777777" w:rsidR="00952D88" w:rsidRDefault="00000000">
      <w:proofErr w:type="spellStart"/>
      <w:r>
        <w:rPr>
          <w:b/>
          <w:bCs/>
          <w:color w:val="000000"/>
          <w:highlight w:val="white"/>
        </w:rPr>
        <w:t>float</w:t>
      </w:r>
      <w:proofErr w:type="spellEnd"/>
      <w:r>
        <w:rPr>
          <w:b/>
          <w:bCs/>
        </w:rPr>
        <w:t>.</w:t>
      </w:r>
      <w:r>
        <w:tab/>
      </w:r>
      <w:r>
        <w:tab/>
      </w:r>
      <w:r>
        <w:tab/>
        <w:t>Tipo de dato Flotante</w:t>
      </w:r>
    </w:p>
    <w:p w14:paraId="6E8B729E" w14:textId="77777777" w:rsidR="00952D88" w:rsidRDefault="00000000">
      <w:proofErr w:type="spellStart"/>
      <w:r>
        <w:rPr>
          <w:b/>
          <w:bCs/>
        </w:rPr>
        <w:t>int</w:t>
      </w:r>
      <w:proofErr w:type="spellEnd"/>
      <w:r>
        <w:rPr>
          <w:b/>
          <w:bCs/>
        </w:rPr>
        <w:t>.</w:t>
      </w:r>
      <w:r>
        <w:tab/>
      </w:r>
      <w:r>
        <w:tab/>
      </w:r>
      <w:r>
        <w:tab/>
        <w:t>Tipo de dato entero</w:t>
      </w:r>
    </w:p>
    <w:p w14:paraId="76B8F821" w14:textId="77777777" w:rsidR="00952D88" w:rsidRDefault="00000000">
      <w:proofErr w:type="spellStart"/>
      <w:r>
        <w:rPr>
          <w:b/>
          <w:bCs/>
        </w:rPr>
        <w:t>dataset</w:t>
      </w:r>
      <w:proofErr w:type="spellEnd"/>
      <w:r>
        <w:tab/>
      </w:r>
      <w:r>
        <w:tab/>
        <w:t>Conjunto de datos</w:t>
      </w:r>
    </w:p>
    <w:p w14:paraId="3113F703" w14:textId="77777777" w:rsidR="00952D88" w:rsidRDefault="00000000">
      <w:r>
        <w:rPr>
          <w:b/>
          <w:bCs/>
          <w:color w:val="1F1F1F"/>
          <w:highlight w:val="white"/>
        </w:rPr>
        <w:t>Kb</w:t>
      </w:r>
      <w:r>
        <w:rPr>
          <w:color w:val="1F1F1F"/>
        </w:rPr>
        <w:t xml:space="preserve"> </w:t>
      </w:r>
      <w:r>
        <w:rPr>
          <w:color w:val="1F1F1F"/>
        </w:rPr>
        <w:tab/>
      </w:r>
      <w:r>
        <w:tab/>
      </w:r>
      <w:r>
        <w:tab/>
        <w:t>Kilobyte, unidad de almacenamiento de datos</w:t>
      </w:r>
    </w:p>
    <w:p w14:paraId="65F7ECA7" w14:textId="77777777" w:rsidR="00952D88" w:rsidRDefault="00000000">
      <w:r>
        <w:rPr>
          <w:b/>
          <w:bCs/>
        </w:rPr>
        <w:t>EMS</w:t>
      </w:r>
      <w:r>
        <w:rPr>
          <w:b/>
          <w:bCs/>
        </w:rPr>
        <w:tab/>
      </w:r>
      <w:r>
        <w:rPr>
          <w:b/>
          <w:bCs/>
        </w:rPr>
        <w:tab/>
      </w:r>
      <w:r>
        <w:rPr>
          <w:b/>
          <w:bCs/>
        </w:rPr>
        <w:tab/>
      </w:r>
      <w:r>
        <w:t>Servicios Médicos de Emergencia</w:t>
      </w:r>
    </w:p>
    <w:p w14:paraId="733EB634" w14:textId="77777777" w:rsidR="00952D88" w:rsidRDefault="00000000">
      <w:pPr>
        <w:rPr>
          <w:b/>
          <w:bCs/>
        </w:rPr>
      </w:pPr>
      <w:r>
        <w:rPr>
          <w:b/>
          <w:bCs/>
          <w:sz w:val="22"/>
          <w:szCs w:val="22"/>
        </w:rPr>
        <w:t>ETA</w:t>
      </w:r>
      <w:r>
        <w:rPr>
          <w:b/>
          <w:bCs/>
          <w:sz w:val="22"/>
          <w:szCs w:val="22"/>
        </w:rPr>
        <w:tab/>
      </w:r>
      <w:r>
        <w:rPr>
          <w:b/>
          <w:bCs/>
          <w:sz w:val="22"/>
          <w:szCs w:val="22"/>
        </w:rPr>
        <w:tab/>
      </w:r>
      <w:r>
        <w:rPr>
          <w:b/>
          <w:bCs/>
          <w:sz w:val="22"/>
          <w:szCs w:val="22"/>
        </w:rPr>
        <w:tab/>
      </w:r>
      <w:r>
        <w:rPr>
          <w:sz w:val="22"/>
          <w:szCs w:val="22"/>
        </w:rPr>
        <w:t>Tiempo Estimado de Llegada (</w:t>
      </w:r>
      <w:proofErr w:type="spellStart"/>
      <w:r>
        <w:rPr>
          <w:color w:val="0A0A0A"/>
          <w:sz w:val="22"/>
          <w:szCs w:val="22"/>
          <w:highlight w:val="white"/>
        </w:rPr>
        <w:t>Estimated</w:t>
      </w:r>
      <w:proofErr w:type="spellEnd"/>
      <w:r>
        <w:rPr>
          <w:color w:val="0A0A0A"/>
          <w:sz w:val="22"/>
          <w:szCs w:val="22"/>
          <w:highlight w:val="white"/>
        </w:rPr>
        <w:t xml:space="preserve"> Time </w:t>
      </w:r>
      <w:proofErr w:type="spellStart"/>
      <w:r>
        <w:rPr>
          <w:color w:val="0A0A0A"/>
          <w:sz w:val="22"/>
          <w:szCs w:val="22"/>
          <w:highlight w:val="white"/>
        </w:rPr>
        <w:t>of</w:t>
      </w:r>
      <w:proofErr w:type="spellEnd"/>
      <w:r>
        <w:rPr>
          <w:color w:val="0A0A0A"/>
          <w:sz w:val="22"/>
          <w:szCs w:val="22"/>
          <w:highlight w:val="white"/>
        </w:rPr>
        <w:t xml:space="preserve"> </w:t>
      </w:r>
      <w:proofErr w:type="spellStart"/>
      <w:r>
        <w:rPr>
          <w:color w:val="0A0A0A"/>
          <w:sz w:val="22"/>
          <w:szCs w:val="22"/>
          <w:highlight w:val="white"/>
        </w:rPr>
        <w:t>Arrival</w:t>
      </w:r>
      <w:proofErr w:type="spellEnd"/>
      <w:r>
        <w:rPr>
          <w:sz w:val="22"/>
          <w:szCs w:val="22"/>
        </w:rPr>
        <w:t>)</w:t>
      </w:r>
    </w:p>
    <w:p w14:paraId="47E0EC8A" w14:textId="77777777" w:rsidR="00952D88" w:rsidRDefault="00000000">
      <w:r>
        <w:rPr>
          <w:b/>
          <w:bCs/>
        </w:rPr>
        <w:t>UdeA</w:t>
      </w:r>
      <w:r>
        <w:tab/>
      </w:r>
      <w:r>
        <w:tab/>
      </w:r>
      <w:r>
        <w:tab/>
        <w:t>Universidad de Antioquia</w:t>
      </w:r>
    </w:p>
    <w:p w14:paraId="1ADF4985" w14:textId="77777777" w:rsidR="00952D88" w:rsidRDefault="00952D88"/>
    <w:p w14:paraId="03142F90" w14:textId="77777777" w:rsidR="00952D88" w:rsidRDefault="00952D88"/>
    <w:p w14:paraId="38715C4A" w14:textId="77777777" w:rsidR="00952D88" w:rsidRDefault="00952D88"/>
    <w:p w14:paraId="6FEE4678" w14:textId="77777777" w:rsidR="00952D88" w:rsidRDefault="00952D88"/>
    <w:p w14:paraId="2312544B" w14:textId="77777777" w:rsidR="00952D88" w:rsidRDefault="00952D88"/>
    <w:p w14:paraId="11388DE7" w14:textId="77777777" w:rsidR="00952D88" w:rsidRDefault="00952D88"/>
    <w:p w14:paraId="41A8836D" w14:textId="77777777" w:rsidR="00952D88" w:rsidRDefault="00952D88"/>
    <w:p w14:paraId="78C6C263" w14:textId="77777777" w:rsidR="00952D88" w:rsidRDefault="00952D88"/>
    <w:p w14:paraId="7C1C4F57" w14:textId="77777777" w:rsidR="00952D88" w:rsidRDefault="00952D88"/>
    <w:p w14:paraId="651CB4B7" w14:textId="77777777" w:rsidR="00952D88" w:rsidRDefault="00952D88"/>
    <w:p w14:paraId="194DB0EA" w14:textId="77777777" w:rsidR="00952D88" w:rsidRDefault="00952D88"/>
    <w:p w14:paraId="5488D214" w14:textId="77777777" w:rsidR="00952D88" w:rsidRDefault="00952D88"/>
    <w:p w14:paraId="1FF037A3" w14:textId="77777777" w:rsidR="00952D88" w:rsidRDefault="00000000">
      <w:pPr>
        <w:spacing w:after="160" w:line="259" w:lineRule="auto"/>
        <w:jc w:val="left"/>
        <w:rPr>
          <w:b/>
          <w:bCs/>
        </w:rPr>
      </w:pPr>
      <w:bookmarkStart w:id="11" w:name="_heading=h.17dp8vu" w:colFirst="0" w:colLast="0"/>
      <w:bookmarkEnd w:id="11"/>
      <w:r>
        <w:br w:type="page"/>
      </w:r>
    </w:p>
    <w:p w14:paraId="5D93310B" w14:textId="77777777" w:rsidR="00952D88" w:rsidRDefault="00000000">
      <w:pPr>
        <w:pBdr>
          <w:top w:val="nil"/>
          <w:left w:val="nil"/>
          <w:bottom w:val="nil"/>
          <w:right w:val="nil"/>
          <w:between w:val="nil"/>
        </w:pBdr>
        <w:spacing w:before="280" w:after="280" w:line="240" w:lineRule="auto"/>
        <w:jc w:val="center"/>
        <w:rPr>
          <w:color w:val="000000"/>
          <w:sz w:val="48"/>
          <w:szCs w:val="48"/>
        </w:rPr>
        <w:sectPr w:rsidR="00952D88">
          <w:headerReference w:type="default" r:id="rId14"/>
          <w:pgSz w:w="11906" w:h="16838"/>
          <w:pgMar w:top="540" w:right="1841" w:bottom="1440" w:left="1560" w:header="720" w:footer="720" w:gutter="0"/>
          <w:pgNumType w:start="1"/>
          <w:cols w:space="720"/>
          <w:titlePg/>
        </w:sectPr>
      </w:pPr>
      <w:r>
        <w:rPr>
          <w:color w:val="000000"/>
          <w:sz w:val="48"/>
          <w:szCs w:val="48"/>
        </w:rPr>
        <w:lastRenderedPageBreak/>
        <w:t>Modelo de predicción de tiempo de espera de un asegurado en accidente de tránsito</w:t>
      </w:r>
    </w:p>
    <w:p w14:paraId="72CD621D" w14:textId="77777777" w:rsidR="00952D88" w:rsidRDefault="00000000">
      <w:pPr>
        <w:sectPr w:rsidR="00952D88">
          <w:type w:val="continuous"/>
          <w:pgSz w:w="11906" w:h="16838"/>
          <w:pgMar w:top="450" w:right="893" w:bottom="1440" w:left="893" w:header="720" w:footer="720" w:gutter="0"/>
          <w:cols w:num="3" w:space="720" w:equalWidth="0">
            <w:col w:w="2893" w:space="720"/>
            <w:col w:w="2893" w:space="720"/>
            <w:col w:w="2893" w:space="0"/>
          </w:cols>
        </w:sectPr>
      </w:pPr>
      <w:r>
        <w:br w:type="column"/>
      </w:r>
    </w:p>
    <w:p w14:paraId="4C39DAAF" w14:textId="77777777" w:rsidR="00952D88" w:rsidRDefault="00000000">
      <w:pPr>
        <w:pBdr>
          <w:top w:val="nil"/>
          <w:left w:val="nil"/>
          <w:bottom w:val="nil"/>
          <w:right w:val="nil"/>
          <w:between w:val="nil"/>
        </w:pBdr>
        <w:spacing w:after="200" w:line="240" w:lineRule="auto"/>
        <w:ind w:firstLine="272"/>
        <w:rPr>
          <w:b/>
          <w:bCs/>
          <w:color w:val="000000"/>
          <w:sz w:val="18"/>
          <w:szCs w:val="18"/>
        </w:rPr>
      </w:pPr>
      <w:r>
        <w:rPr>
          <w:b/>
          <w:bCs/>
          <w:i/>
          <w:iCs/>
          <w:color w:val="000000"/>
          <w:sz w:val="18"/>
          <w:szCs w:val="18"/>
        </w:rPr>
        <w:lastRenderedPageBreak/>
        <w:t>Resumen</w:t>
      </w:r>
      <w:r>
        <w:rPr>
          <w:b/>
          <w:bCs/>
          <w:color w:val="000000"/>
          <w:sz w:val="18"/>
          <w:szCs w:val="18"/>
        </w:rPr>
        <w:t xml:space="preserve"> El proyecto tiene como objetivo desarrollar un modelo predictivo que estime el tiempo de espera de un asegurado tras reportar un accidente de tránsito, con el fin de optimizar los procesos de atención y mejorar la experiencia del cliente en una compañía aseguradora.</w:t>
      </w:r>
    </w:p>
    <w:p w14:paraId="628757FE" w14:textId="77777777" w:rsidR="00952D88" w:rsidRDefault="00000000">
      <w:pPr>
        <w:pBdr>
          <w:top w:val="nil"/>
          <w:left w:val="nil"/>
          <w:bottom w:val="nil"/>
          <w:right w:val="nil"/>
          <w:between w:val="nil"/>
        </w:pBdr>
        <w:spacing w:after="200" w:line="240" w:lineRule="auto"/>
        <w:ind w:firstLine="272"/>
        <w:rPr>
          <w:b/>
          <w:bCs/>
          <w:color w:val="000000"/>
          <w:sz w:val="18"/>
          <w:szCs w:val="18"/>
        </w:rPr>
      </w:pPr>
      <w:r>
        <w:rPr>
          <w:b/>
          <w:bCs/>
          <w:color w:val="000000"/>
          <w:sz w:val="18"/>
          <w:szCs w:val="18"/>
        </w:rPr>
        <w:t xml:space="preserve">La iniciativa surge de la necesidad de contar con herramientas analíticas que permitan anticipar demoras y gestionar eficientemente los recursos disponibles como los gestores de </w:t>
      </w:r>
      <w:r>
        <w:rPr>
          <w:b/>
          <w:bCs/>
          <w:sz w:val="18"/>
          <w:szCs w:val="18"/>
        </w:rPr>
        <w:t>accidente</w:t>
      </w:r>
      <w:r>
        <w:rPr>
          <w:b/>
          <w:bCs/>
          <w:color w:val="000000"/>
          <w:sz w:val="18"/>
          <w:szCs w:val="18"/>
        </w:rPr>
        <w:t>s.</w:t>
      </w:r>
    </w:p>
    <w:p w14:paraId="7D47A51A" w14:textId="77777777" w:rsidR="00952D88" w:rsidRDefault="00000000">
      <w:pPr>
        <w:pBdr>
          <w:top w:val="nil"/>
          <w:left w:val="nil"/>
          <w:bottom w:val="nil"/>
          <w:right w:val="nil"/>
          <w:between w:val="nil"/>
        </w:pBdr>
        <w:spacing w:after="200" w:line="240" w:lineRule="auto"/>
        <w:ind w:firstLine="272"/>
        <w:rPr>
          <w:b/>
          <w:bCs/>
          <w:color w:val="000000"/>
          <w:sz w:val="18"/>
          <w:szCs w:val="18"/>
        </w:rPr>
      </w:pPr>
      <w:r>
        <w:rPr>
          <w:b/>
          <w:bCs/>
          <w:color w:val="000000"/>
          <w:sz w:val="18"/>
          <w:szCs w:val="18"/>
        </w:rPr>
        <w:t xml:space="preserve">Se utilizó un conjunto de datos históricos de </w:t>
      </w:r>
      <w:r>
        <w:rPr>
          <w:b/>
          <w:bCs/>
          <w:sz w:val="18"/>
          <w:szCs w:val="18"/>
        </w:rPr>
        <w:t>accidente</w:t>
      </w:r>
      <w:r>
        <w:rPr>
          <w:b/>
          <w:bCs/>
          <w:color w:val="000000"/>
          <w:sz w:val="18"/>
          <w:szCs w:val="18"/>
        </w:rPr>
        <w:t>s registrados por la empresa ASSINET a través de su sistema de gestión entre el mes de abril del 2016 al 11 de mayo del 2025. Estos datos incluyen variables relacionadas con la ubicación, hora del accidente, tipo de accidente, tráfico, disponibilidad de agentes, clima, entre otros.</w:t>
      </w:r>
    </w:p>
    <w:p w14:paraId="4095E3FC" w14:textId="77777777" w:rsidR="00952D88" w:rsidRDefault="00000000">
      <w:pPr>
        <w:pBdr>
          <w:top w:val="nil"/>
          <w:left w:val="nil"/>
          <w:bottom w:val="nil"/>
          <w:right w:val="nil"/>
          <w:between w:val="nil"/>
        </w:pBdr>
        <w:spacing w:after="200" w:line="240" w:lineRule="auto"/>
        <w:ind w:firstLine="272"/>
        <w:rPr>
          <w:b/>
          <w:bCs/>
          <w:color w:val="000000"/>
          <w:sz w:val="18"/>
          <w:szCs w:val="18"/>
        </w:rPr>
      </w:pPr>
      <w:r>
        <w:rPr>
          <w:b/>
          <w:bCs/>
          <w:color w:val="000000"/>
          <w:sz w:val="18"/>
          <w:szCs w:val="18"/>
        </w:rPr>
        <w:t xml:space="preserve">Para la implementación se realizó limpieza de datos, análisis exploratorio, selección de variables, ingeniería de datos, incluyendo variables necesarias para la predicción como el clima y la distancia, se realizó el entrenamiento de distintos modelos de Machine </w:t>
      </w:r>
      <w:proofErr w:type="spellStart"/>
      <w:r>
        <w:rPr>
          <w:b/>
          <w:bCs/>
          <w:color w:val="000000"/>
          <w:sz w:val="18"/>
          <w:szCs w:val="18"/>
        </w:rPr>
        <w:t>Learning</w:t>
      </w:r>
      <w:proofErr w:type="spellEnd"/>
      <w:r>
        <w:rPr>
          <w:b/>
          <w:bCs/>
          <w:color w:val="000000"/>
          <w:sz w:val="18"/>
          <w:szCs w:val="18"/>
        </w:rPr>
        <w:t xml:space="preserve"> de regresión lineal y no lineal como </w:t>
      </w:r>
      <w:proofErr w:type="spellStart"/>
      <w:r>
        <w:rPr>
          <w:b/>
          <w:bCs/>
          <w:color w:val="000000"/>
          <w:sz w:val="18"/>
          <w:szCs w:val="18"/>
        </w:rPr>
        <w:t>XGBRegresor</w:t>
      </w:r>
      <w:proofErr w:type="spellEnd"/>
      <w:r>
        <w:rPr>
          <w:b/>
          <w:bCs/>
          <w:color w:val="000000"/>
          <w:sz w:val="18"/>
          <w:szCs w:val="18"/>
        </w:rPr>
        <w:t xml:space="preserve">, </w:t>
      </w:r>
      <w:proofErr w:type="spellStart"/>
      <w:r>
        <w:rPr>
          <w:b/>
          <w:bCs/>
          <w:color w:val="000000"/>
          <w:sz w:val="18"/>
          <w:szCs w:val="18"/>
        </w:rPr>
        <w:t>Random</w:t>
      </w:r>
      <w:proofErr w:type="spellEnd"/>
      <w:r>
        <w:rPr>
          <w:b/>
          <w:bCs/>
          <w:color w:val="000000"/>
          <w:sz w:val="18"/>
          <w:szCs w:val="18"/>
        </w:rPr>
        <w:t xml:space="preserve"> Forest y </w:t>
      </w:r>
      <w:proofErr w:type="spellStart"/>
      <w:r>
        <w:rPr>
          <w:b/>
          <w:bCs/>
          <w:color w:val="000000"/>
          <w:sz w:val="18"/>
          <w:szCs w:val="18"/>
        </w:rPr>
        <w:t>Gradient</w:t>
      </w:r>
      <w:proofErr w:type="spellEnd"/>
      <w:r>
        <w:rPr>
          <w:b/>
          <w:bCs/>
          <w:color w:val="000000"/>
          <w:sz w:val="18"/>
          <w:szCs w:val="18"/>
        </w:rPr>
        <w:t xml:space="preserve"> </w:t>
      </w:r>
      <w:proofErr w:type="spellStart"/>
      <w:r>
        <w:rPr>
          <w:b/>
          <w:bCs/>
          <w:color w:val="000000"/>
          <w:sz w:val="18"/>
          <w:szCs w:val="18"/>
        </w:rPr>
        <w:t>Boosting</w:t>
      </w:r>
      <w:proofErr w:type="spellEnd"/>
      <w:r>
        <w:rPr>
          <w:b/>
          <w:bCs/>
          <w:color w:val="000000"/>
          <w:sz w:val="18"/>
          <w:szCs w:val="18"/>
        </w:rPr>
        <w:t xml:space="preserve"> </w:t>
      </w:r>
      <w:proofErr w:type="spellStart"/>
      <w:r>
        <w:rPr>
          <w:b/>
          <w:bCs/>
          <w:color w:val="000000"/>
          <w:sz w:val="18"/>
          <w:szCs w:val="18"/>
        </w:rPr>
        <w:t>Regressor</w:t>
      </w:r>
      <w:proofErr w:type="spellEnd"/>
      <w:r>
        <w:rPr>
          <w:b/>
          <w:bCs/>
          <w:color w:val="000000"/>
          <w:sz w:val="18"/>
          <w:szCs w:val="18"/>
        </w:rPr>
        <w:t xml:space="preserve">, </w:t>
      </w:r>
      <w:proofErr w:type="spellStart"/>
      <w:r>
        <w:rPr>
          <w:b/>
          <w:bCs/>
          <w:color w:val="000000"/>
          <w:sz w:val="18"/>
          <w:szCs w:val="18"/>
        </w:rPr>
        <w:t>Ride</w:t>
      </w:r>
      <w:proofErr w:type="spellEnd"/>
      <w:r>
        <w:rPr>
          <w:b/>
          <w:bCs/>
          <w:color w:val="000000"/>
          <w:sz w:val="18"/>
          <w:szCs w:val="18"/>
        </w:rPr>
        <w:t xml:space="preserve"> </w:t>
      </w:r>
      <w:proofErr w:type="spellStart"/>
      <w:r>
        <w:rPr>
          <w:b/>
          <w:bCs/>
          <w:color w:val="000000"/>
          <w:sz w:val="18"/>
          <w:szCs w:val="18"/>
        </w:rPr>
        <w:t>Regression</w:t>
      </w:r>
      <w:proofErr w:type="spellEnd"/>
      <w:r>
        <w:rPr>
          <w:b/>
          <w:bCs/>
          <w:color w:val="000000"/>
          <w:sz w:val="18"/>
          <w:szCs w:val="18"/>
        </w:rPr>
        <w:t xml:space="preserve">, evaluando su desempeño mediante las métricas (MAE, RMSE y </w:t>
      </w:r>
      <w:r>
        <w:rPr>
          <w:b/>
          <w:bCs/>
          <w:sz w:val="18"/>
          <w:szCs w:val="18"/>
        </w:rPr>
        <w:t>R²</w:t>
      </w:r>
      <w:r>
        <w:rPr>
          <w:b/>
          <w:bCs/>
          <w:color w:val="000000"/>
          <w:sz w:val="18"/>
          <w:szCs w:val="18"/>
        </w:rPr>
        <w:t xml:space="preserve">). </w:t>
      </w:r>
    </w:p>
    <w:p w14:paraId="51581908" w14:textId="77777777" w:rsidR="00952D88" w:rsidRDefault="00000000">
      <w:pPr>
        <w:pBdr>
          <w:top w:val="nil"/>
          <w:left w:val="nil"/>
          <w:bottom w:val="nil"/>
          <w:right w:val="nil"/>
          <w:between w:val="nil"/>
        </w:pBdr>
        <w:spacing w:after="200" w:line="240" w:lineRule="auto"/>
        <w:ind w:firstLine="272"/>
        <w:rPr>
          <w:b/>
          <w:bCs/>
          <w:color w:val="000000"/>
          <w:sz w:val="18"/>
          <w:szCs w:val="18"/>
        </w:rPr>
      </w:pPr>
      <w:r>
        <w:rPr>
          <w:b/>
          <w:bCs/>
          <w:color w:val="000000"/>
          <w:sz w:val="18"/>
          <w:szCs w:val="18"/>
        </w:rPr>
        <w:t xml:space="preserve">Entre los principales obstáculos se encontraron problemas en la calidad de los datos, con un alto porcentaje de presencia de </w:t>
      </w:r>
      <w:proofErr w:type="spellStart"/>
      <w:r>
        <w:rPr>
          <w:b/>
          <w:bCs/>
          <w:color w:val="000000"/>
          <w:sz w:val="18"/>
          <w:szCs w:val="18"/>
        </w:rPr>
        <w:t>outliers</w:t>
      </w:r>
      <w:proofErr w:type="spellEnd"/>
      <w:r>
        <w:rPr>
          <w:b/>
          <w:bCs/>
          <w:color w:val="000000"/>
          <w:sz w:val="18"/>
          <w:szCs w:val="18"/>
        </w:rPr>
        <w:t xml:space="preserve"> en la variable objetivo, variables faltantes, y desequilibrios en la distribución de los tiempos de atención.</w:t>
      </w:r>
    </w:p>
    <w:p w14:paraId="3BC5239E" w14:textId="77777777" w:rsidR="00952D88" w:rsidRDefault="00000000">
      <w:pPr>
        <w:pBdr>
          <w:top w:val="nil"/>
          <w:left w:val="nil"/>
          <w:bottom w:val="nil"/>
          <w:right w:val="nil"/>
          <w:between w:val="nil"/>
        </w:pBdr>
        <w:spacing w:after="200" w:line="240" w:lineRule="auto"/>
        <w:ind w:firstLine="272"/>
        <w:rPr>
          <w:b/>
          <w:bCs/>
          <w:color w:val="000000"/>
          <w:sz w:val="18"/>
          <w:szCs w:val="18"/>
        </w:rPr>
      </w:pPr>
      <w:r>
        <w:rPr>
          <w:b/>
          <w:bCs/>
          <w:color w:val="000000"/>
          <w:sz w:val="18"/>
          <w:szCs w:val="18"/>
        </w:rPr>
        <w:t xml:space="preserve">Los resultados obtenidos durante la fase de selección del modelo demostraron que el modelo de regresión lineal Ridge </w:t>
      </w:r>
      <w:proofErr w:type="spellStart"/>
      <w:r>
        <w:rPr>
          <w:b/>
          <w:bCs/>
          <w:color w:val="000000"/>
          <w:sz w:val="18"/>
          <w:szCs w:val="18"/>
        </w:rPr>
        <w:t>Regression</w:t>
      </w:r>
      <w:proofErr w:type="spellEnd"/>
      <w:r>
        <w:rPr>
          <w:b/>
          <w:bCs/>
          <w:color w:val="000000"/>
          <w:sz w:val="18"/>
          <w:szCs w:val="18"/>
        </w:rPr>
        <w:t xml:space="preserve"> es óptimo, superando significativamente a </w:t>
      </w:r>
      <w:proofErr w:type="spellStart"/>
      <w:r>
        <w:rPr>
          <w:b/>
          <w:bCs/>
          <w:color w:val="000000"/>
          <w:sz w:val="18"/>
          <w:szCs w:val="18"/>
        </w:rPr>
        <w:t>Gradient</w:t>
      </w:r>
      <w:proofErr w:type="spellEnd"/>
      <w:r>
        <w:rPr>
          <w:b/>
          <w:bCs/>
          <w:color w:val="000000"/>
          <w:sz w:val="18"/>
          <w:szCs w:val="18"/>
        </w:rPr>
        <w:t xml:space="preserve"> </w:t>
      </w:r>
      <w:proofErr w:type="spellStart"/>
      <w:r>
        <w:rPr>
          <w:b/>
          <w:bCs/>
          <w:color w:val="000000"/>
          <w:sz w:val="18"/>
          <w:szCs w:val="18"/>
        </w:rPr>
        <w:t>Boosting</w:t>
      </w:r>
      <w:proofErr w:type="spellEnd"/>
      <w:r>
        <w:rPr>
          <w:b/>
          <w:bCs/>
          <w:color w:val="000000"/>
          <w:sz w:val="18"/>
          <w:szCs w:val="18"/>
        </w:rPr>
        <w:t xml:space="preserve">, </w:t>
      </w:r>
      <w:proofErr w:type="spellStart"/>
      <w:r>
        <w:rPr>
          <w:b/>
          <w:bCs/>
          <w:color w:val="000000"/>
          <w:sz w:val="18"/>
          <w:szCs w:val="18"/>
        </w:rPr>
        <w:t>Random</w:t>
      </w:r>
      <w:proofErr w:type="spellEnd"/>
      <w:r>
        <w:rPr>
          <w:b/>
          <w:bCs/>
          <w:color w:val="000000"/>
          <w:sz w:val="18"/>
          <w:szCs w:val="18"/>
        </w:rPr>
        <w:t xml:space="preserve"> Forest y </w:t>
      </w:r>
      <w:proofErr w:type="spellStart"/>
      <w:r>
        <w:rPr>
          <w:b/>
          <w:bCs/>
          <w:color w:val="000000"/>
          <w:sz w:val="18"/>
          <w:szCs w:val="18"/>
        </w:rPr>
        <w:t>XGBoost</w:t>
      </w:r>
      <w:proofErr w:type="spellEnd"/>
      <w:r>
        <w:rPr>
          <w:b/>
          <w:bCs/>
          <w:color w:val="000000"/>
          <w:sz w:val="18"/>
          <w:szCs w:val="18"/>
        </w:rPr>
        <w:t xml:space="preserve"> con un R² de 0.999865.</w:t>
      </w:r>
    </w:p>
    <w:p w14:paraId="14F44AD4" w14:textId="77777777" w:rsidR="00952D88" w:rsidRDefault="00952D88">
      <w:pPr>
        <w:pBdr>
          <w:top w:val="nil"/>
          <w:left w:val="nil"/>
          <w:bottom w:val="nil"/>
          <w:right w:val="nil"/>
          <w:between w:val="nil"/>
        </w:pBdr>
        <w:spacing w:after="120" w:line="240" w:lineRule="auto"/>
        <w:ind w:firstLine="274"/>
        <w:rPr>
          <w:b/>
          <w:bCs/>
          <w:i/>
          <w:iCs/>
          <w:color w:val="000000"/>
          <w:sz w:val="18"/>
          <w:szCs w:val="18"/>
        </w:rPr>
      </w:pPr>
    </w:p>
    <w:p w14:paraId="7AE7661A" w14:textId="77777777" w:rsidR="00952D88" w:rsidRDefault="00000000">
      <w:pPr>
        <w:pStyle w:val="Ttulo1"/>
        <w:numPr>
          <w:ilvl w:val="0"/>
          <w:numId w:val="15"/>
        </w:numPr>
        <w:tabs>
          <w:tab w:val="left" w:pos="216"/>
        </w:tabs>
        <w:spacing w:before="160" w:after="80" w:line="240" w:lineRule="auto"/>
      </w:pPr>
      <w:r>
        <w:t xml:space="preserve"> </w:t>
      </w:r>
      <w:bookmarkStart w:id="12" w:name="_Toc215149476"/>
      <w:r>
        <w:t>Introducción</w:t>
      </w:r>
      <w:bookmarkEnd w:id="12"/>
    </w:p>
    <w:p w14:paraId="1A44F167" w14:textId="77777777" w:rsidR="00952D88" w:rsidRDefault="00952D88">
      <w:pPr>
        <w:pBdr>
          <w:top w:val="nil"/>
          <w:left w:val="nil"/>
          <w:bottom w:val="nil"/>
          <w:right w:val="nil"/>
          <w:between w:val="nil"/>
        </w:pBdr>
        <w:spacing w:line="276" w:lineRule="auto"/>
        <w:ind w:left="792"/>
        <w:rPr>
          <w:color w:val="000000"/>
          <w:sz w:val="22"/>
          <w:szCs w:val="22"/>
        </w:rPr>
      </w:pPr>
    </w:p>
    <w:p w14:paraId="61EDBCEE" w14:textId="77777777" w:rsidR="00952D88" w:rsidRDefault="00000000">
      <w:pPr>
        <w:pStyle w:val="Ttulo2"/>
        <w:numPr>
          <w:ilvl w:val="1"/>
          <w:numId w:val="7"/>
        </w:numPr>
        <w:spacing w:line="276" w:lineRule="auto"/>
        <w:jc w:val="both"/>
      </w:pPr>
      <w:bookmarkStart w:id="13" w:name="_Toc215149477"/>
      <w:r>
        <w:t>Contexto y relevancia del problema</w:t>
      </w:r>
      <w:bookmarkEnd w:id="13"/>
    </w:p>
    <w:p w14:paraId="7875DF5C" w14:textId="77777777" w:rsidR="00952D88" w:rsidRDefault="00952D88">
      <w:pPr>
        <w:pBdr>
          <w:top w:val="nil"/>
          <w:left w:val="nil"/>
          <w:bottom w:val="nil"/>
          <w:right w:val="nil"/>
          <w:between w:val="nil"/>
        </w:pBdr>
        <w:spacing w:line="276" w:lineRule="auto"/>
        <w:ind w:left="792"/>
        <w:rPr>
          <w:color w:val="000000"/>
          <w:sz w:val="22"/>
          <w:szCs w:val="22"/>
        </w:rPr>
      </w:pPr>
    </w:p>
    <w:p w14:paraId="5D06B1A6" w14:textId="77777777" w:rsidR="00952D88" w:rsidRDefault="00000000">
      <w:pPr>
        <w:spacing w:line="276" w:lineRule="auto"/>
        <w:rPr>
          <w:sz w:val="22"/>
          <w:szCs w:val="22"/>
        </w:rPr>
      </w:pPr>
      <w:r>
        <w:rPr>
          <w:sz w:val="22"/>
          <w:szCs w:val="22"/>
        </w:rPr>
        <w:t>En Medellín, los accidentes viales han alcanzado niveles preocupantes en los últimos años. Por ejemplo, en 2024 la ciudad registró 308 muertes por accidentes viales, superando por primera vez en una década la barrera de los 300 fallecidos (Tobón, 2025).  Este incremento no solo indica mayor severidad de los accidentes, sino que se atribuye en parte al crecimiento del uso de motocicletas, lo que también aumenta la demanda sobre los servicios de atención de emergencias y seguros.</w:t>
      </w:r>
    </w:p>
    <w:p w14:paraId="64DA166D" w14:textId="77777777" w:rsidR="00952D88" w:rsidRDefault="00000000">
      <w:pPr>
        <w:spacing w:line="276" w:lineRule="auto"/>
        <w:rPr>
          <w:sz w:val="22"/>
          <w:szCs w:val="22"/>
        </w:rPr>
      </w:pPr>
      <w:r>
        <w:rPr>
          <w:sz w:val="22"/>
          <w:szCs w:val="22"/>
        </w:rPr>
        <w:t xml:space="preserve">En entornos urbanos como Medellín, la congestión vehicular agrava la situación, los </w:t>
      </w:r>
      <w:r>
        <w:rPr>
          <w:sz w:val="22"/>
          <w:szCs w:val="22"/>
        </w:rPr>
        <w:t xml:space="preserve">tiempos de respuesta de emergencias médicas o aseguradoras se prolongan significativamente cuando hay alta congestión vial </w:t>
      </w:r>
    </w:p>
    <w:p w14:paraId="1D9B4DBC" w14:textId="77777777" w:rsidR="00952D88" w:rsidRDefault="00000000">
      <w:pPr>
        <w:spacing w:line="276" w:lineRule="auto"/>
        <w:rPr>
          <w:sz w:val="22"/>
          <w:szCs w:val="22"/>
        </w:rPr>
      </w:pPr>
      <w:r>
        <w:rPr>
          <w:sz w:val="22"/>
          <w:szCs w:val="22"/>
        </w:rPr>
        <w:t>(Zuñiga, 2020). Por ello, anticipar y reducir el tiempo de espera de un asegurado tras un accidente es clave para salvar vidas, optimizar recursos e incrementar la satisfacción del cliente.</w:t>
      </w:r>
    </w:p>
    <w:p w14:paraId="6A01DB9E" w14:textId="77777777" w:rsidR="00952D88" w:rsidRDefault="00952D88">
      <w:pPr>
        <w:spacing w:line="276" w:lineRule="auto"/>
        <w:rPr>
          <w:sz w:val="22"/>
          <w:szCs w:val="22"/>
        </w:rPr>
      </w:pPr>
    </w:p>
    <w:p w14:paraId="645330AF" w14:textId="77777777" w:rsidR="00952D88" w:rsidRDefault="00000000">
      <w:pPr>
        <w:spacing w:line="276" w:lineRule="auto"/>
        <w:rPr>
          <w:sz w:val="22"/>
          <w:szCs w:val="22"/>
        </w:rPr>
      </w:pPr>
      <w:r>
        <w:rPr>
          <w:sz w:val="22"/>
          <w:szCs w:val="22"/>
        </w:rPr>
        <w:t xml:space="preserve">La gestión de tiempos de llegada o tiempos de espera es una problemática transversal en múltiples sectores como la salud, la logística, servicios de domicilios, servicios de transporte como UBER, </w:t>
      </w:r>
      <w:proofErr w:type="spellStart"/>
      <w:r>
        <w:rPr>
          <w:sz w:val="22"/>
          <w:szCs w:val="22"/>
        </w:rPr>
        <w:t>DiDi</w:t>
      </w:r>
      <w:proofErr w:type="spellEnd"/>
      <w:r>
        <w:rPr>
          <w:sz w:val="22"/>
          <w:szCs w:val="22"/>
        </w:rPr>
        <w:t>. Particularmente en casos de accidentes de tránsito, el tiempo que transcurre entre el accidente y la atención efectiva de los asegurados representa un indicador crítico de calidad del servicio.</w:t>
      </w:r>
    </w:p>
    <w:p w14:paraId="667FA62E" w14:textId="77777777" w:rsidR="00952D88" w:rsidRDefault="00952D88">
      <w:pPr>
        <w:spacing w:line="276" w:lineRule="auto"/>
        <w:rPr>
          <w:sz w:val="22"/>
          <w:szCs w:val="22"/>
        </w:rPr>
      </w:pPr>
    </w:p>
    <w:p w14:paraId="4A170F2C" w14:textId="77777777" w:rsidR="00952D88" w:rsidRDefault="00000000">
      <w:pPr>
        <w:spacing w:line="276" w:lineRule="auto"/>
        <w:rPr>
          <w:sz w:val="22"/>
          <w:szCs w:val="22"/>
        </w:rPr>
      </w:pPr>
      <w:r>
        <w:rPr>
          <w:sz w:val="22"/>
          <w:szCs w:val="22"/>
        </w:rPr>
        <w:t>La ciencia de datos y el análisis predictivo son herramientas transformadas en el sector asegurador moderno (</w:t>
      </w:r>
      <w:proofErr w:type="spellStart"/>
      <w:r>
        <w:rPr>
          <w:sz w:val="22"/>
          <w:szCs w:val="22"/>
        </w:rPr>
        <w:t>carmatec</w:t>
      </w:r>
      <w:proofErr w:type="spellEnd"/>
      <w:r>
        <w:rPr>
          <w:sz w:val="22"/>
          <w:szCs w:val="22"/>
        </w:rPr>
        <w:t>, 2025). Actualmente, las aseguradoras utilizan técnicas de analítica para mejorar la experiencia del cliente, prevenir fraudes y agilizar la gestión de accidentes. En particular, la modelación predictiva permite predecir resultados futuros a partir de datos históricos. En el proceso de atención de accidentes, el análisis de los datos agiliza la gestión de trámite de reclamaciones, automatizando y priorizando los casos. En el contexto de nuestro trabajo, estas capacidades permiten anticipar demoras en la atención de accidentes de tránsito y asignar recursos como los gestores de accidentes de manera más eficiente.</w:t>
      </w:r>
    </w:p>
    <w:p w14:paraId="71ADEA5E" w14:textId="77777777" w:rsidR="00952D88" w:rsidRDefault="00952D88">
      <w:pPr>
        <w:spacing w:line="276" w:lineRule="auto"/>
        <w:rPr>
          <w:sz w:val="22"/>
          <w:szCs w:val="22"/>
        </w:rPr>
      </w:pPr>
    </w:p>
    <w:p w14:paraId="3804FAC1" w14:textId="77777777" w:rsidR="00952D88" w:rsidRDefault="00000000">
      <w:pPr>
        <w:spacing w:line="276" w:lineRule="auto"/>
        <w:rPr>
          <w:sz w:val="22"/>
          <w:szCs w:val="22"/>
        </w:rPr>
      </w:pPr>
      <w:r>
        <w:rPr>
          <w:sz w:val="22"/>
          <w:szCs w:val="22"/>
        </w:rPr>
        <w:t xml:space="preserve">Actualmente, la gestión de accidentes en accidentes de tránsito enfrenta varios retos. Por un lado, las condiciones urbanas como alta motorización, la infraestructura vial limitada genera congestión, extendiendo los tiempos de respuesta de emergencias sobre los niveles recomendados (menos de 8 minutos según estándares internacionales (Calatayud, 2020)). En ciudades latinoamericanas se ha observado que la congestión puede agregar hasta 30 minutos extra a estos tiempos (Calatayud, 2020), lo que genera insatisfacción y costos adicionales.  Por otra parte, el uso de modelos analíticos demanda datos </w:t>
      </w:r>
      <w:r>
        <w:rPr>
          <w:sz w:val="22"/>
          <w:szCs w:val="22"/>
        </w:rPr>
        <w:lastRenderedPageBreak/>
        <w:t xml:space="preserve">de calidad. En la práctica se suelen encontrar problemas de datos faltantes, presencia de </w:t>
      </w:r>
      <w:proofErr w:type="spellStart"/>
      <w:r>
        <w:rPr>
          <w:sz w:val="22"/>
          <w:szCs w:val="22"/>
        </w:rPr>
        <w:t>outliers</w:t>
      </w:r>
      <w:proofErr w:type="spellEnd"/>
      <w:r>
        <w:rPr>
          <w:sz w:val="22"/>
          <w:szCs w:val="22"/>
        </w:rPr>
        <w:t xml:space="preserve"> y distribuciones desequilibradas que dificultan la modelación. Por ello, resulta necesario un cuidadoso preprocesamiento como la limpieza e imputación de datos (</w:t>
      </w:r>
      <w:proofErr w:type="spellStart"/>
      <w:r>
        <w:rPr>
          <w:sz w:val="22"/>
          <w:szCs w:val="22"/>
        </w:rPr>
        <w:t>carmatec</w:t>
      </w:r>
      <w:proofErr w:type="spellEnd"/>
      <w:r>
        <w:rPr>
          <w:sz w:val="22"/>
          <w:szCs w:val="22"/>
        </w:rPr>
        <w:t>, 2025)) y una ingeniería de variables adecuada, por ejemplo, incorporar indicadores de clima o distancia lugar de atención para construir modelos robustos.</w:t>
      </w:r>
    </w:p>
    <w:p w14:paraId="32149974" w14:textId="77777777" w:rsidR="00952D88" w:rsidRDefault="00952D88">
      <w:pPr>
        <w:spacing w:line="276" w:lineRule="auto"/>
        <w:rPr>
          <w:sz w:val="22"/>
          <w:szCs w:val="22"/>
        </w:rPr>
      </w:pPr>
    </w:p>
    <w:p w14:paraId="5B4FBAB9" w14:textId="77777777" w:rsidR="00952D88" w:rsidRDefault="00000000">
      <w:pPr>
        <w:pStyle w:val="Ttulo2"/>
        <w:numPr>
          <w:ilvl w:val="1"/>
          <w:numId w:val="7"/>
        </w:numPr>
        <w:spacing w:line="276" w:lineRule="auto"/>
        <w:jc w:val="both"/>
      </w:pPr>
      <w:bookmarkStart w:id="14" w:name="_Toc215149478"/>
      <w:r>
        <w:t>Planteamiento del problema</w:t>
      </w:r>
      <w:bookmarkEnd w:id="14"/>
    </w:p>
    <w:p w14:paraId="1CBB4545" w14:textId="77777777" w:rsidR="00952D88" w:rsidRDefault="00952D88">
      <w:pPr>
        <w:spacing w:line="276" w:lineRule="auto"/>
        <w:rPr>
          <w:b/>
          <w:bCs/>
          <w:sz w:val="22"/>
          <w:szCs w:val="22"/>
        </w:rPr>
      </w:pPr>
    </w:p>
    <w:p w14:paraId="575D176C" w14:textId="77777777" w:rsidR="00952D88" w:rsidRDefault="00000000">
      <w:pPr>
        <w:spacing w:line="276" w:lineRule="auto"/>
        <w:rPr>
          <w:sz w:val="22"/>
          <w:szCs w:val="22"/>
        </w:rPr>
      </w:pPr>
      <w:r>
        <w:rPr>
          <w:sz w:val="22"/>
          <w:szCs w:val="22"/>
        </w:rPr>
        <w:t>En el contexto urbano de Medellín, el aumento constante de movilidad vehicular y el crecimiento de motocicletas han generado una mayor frecuencia de accidentes de tránsito, afectando directamente los tiempos de respuesta de las aseguradoras.</w:t>
      </w:r>
    </w:p>
    <w:p w14:paraId="29585C48" w14:textId="77777777" w:rsidR="00952D88" w:rsidRDefault="00000000">
      <w:pPr>
        <w:spacing w:line="276" w:lineRule="auto"/>
        <w:rPr>
          <w:sz w:val="22"/>
          <w:szCs w:val="22"/>
        </w:rPr>
      </w:pPr>
      <w:r>
        <w:rPr>
          <w:sz w:val="22"/>
          <w:szCs w:val="22"/>
        </w:rPr>
        <w:t xml:space="preserve">Cuando un asegurado reporta una incidencia, el tiempo de espera hasta recibir atención, ya sea del gestor del seguro o del personal en el lugar del accidente, se convierte en un factor crítico que impacta la percepción del servicio, la eficiencia operativa y, en algunos casos, la seguridad del afectado. </w:t>
      </w:r>
    </w:p>
    <w:p w14:paraId="3DD90C06" w14:textId="77777777" w:rsidR="00952D88" w:rsidRDefault="00000000">
      <w:pPr>
        <w:spacing w:line="276" w:lineRule="auto"/>
        <w:rPr>
          <w:sz w:val="22"/>
          <w:szCs w:val="22"/>
        </w:rPr>
      </w:pPr>
      <w:r>
        <w:rPr>
          <w:sz w:val="22"/>
          <w:szCs w:val="22"/>
        </w:rPr>
        <w:t>Sin embargo, la gestión de dichos tiempos aún depende en gran medida de estimaciones empíricas de la disponibilidad inmediata del recurso humano, lo que limita la capacidad de respuesta de las compañías aseguradoras.</w:t>
      </w:r>
    </w:p>
    <w:p w14:paraId="4AAF222A" w14:textId="77777777" w:rsidR="00952D88" w:rsidRDefault="00952D88">
      <w:pPr>
        <w:spacing w:line="276" w:lineRule="auto"/>
        <w:rPr>
          <w:sz w:val="22"/>
          <w:szCs w:val="22"/>
        </w:rPr>
      </w:pPr>
    </w:p>
    <w:p w14:paraId="3BBE72E2" w14:textId="6690C796" w:rsidR="00952D88" w:rsidRDefault="00000000">
      <w:pPr>
        <w:spacing w:line="276" w:lineRule="auto"/>
        <w:rPr>
          <w:sz w:val="22"/>
          <w:szCs w:val="22"/>
        </w:rPr>
      </w:pPr>
      <w:r>
        <w:rPr>
          <w:sz w:val="22"/>
          <w:szCs w:val="22"/>
        </w:rPr>
        <w:t xml:space="preserve">La problemática específica que se pretende abordar en esta </w:t>
      </w:r>
      <w:r w:rsidR="00DE5D83">
        <w:rPr>
          <w:sz w:val="22"/>
          <w:szCs w:val="22"/>
        </w:rPr>
        <w:t>investigación</w:t>
      </w:r>
      <w:r>
        <w:rPr>
          <w:sz w:val="22"/>
          <w:szCs w:val="22"/>
        </w:rPr>
        <w:t xml:space="preserve"> se centra en la falta de un modelo analítico que permita predecir el tiempo de espera de un asegurado tras un accidente de tránsito. En la práctica, las aseguradoras no suelen contar con sistemas predictivos que integren variables contextuales como la ubicación del accidente, las condiciones climáticas, la congestión vehicular o la disponibilidad de gestores. </w:t>
      </w:r>
    </w:p>
    <w:p w14:paraId="144A28D6" w14:textId="77777777" w:rsidR="00952D88" w:rsidRDefault="00000000">
      <w:pPr>
        <w:spacing w:line="276" w:lineRule="auto"/>
        <w:rPr>
          <w:sz w:val="22"/>
          <w:szCs w:val="22"/>
        </w:rPr>
      </w:pPr>
      <w:r>
        <w:rPr>
          <w:sz w:val="22"/>
          <w:szCs w:val="22"/>
        </w:rPr>
        <w:t>Esta ausencia de herramientas de predicción dificulta anticipar demoras y redistribuir recursos de forma óptima, ocasionando ineficiencias operativas y un mal servicio y atención del cliente.</w:t>
      </w:r>
    </w:p>
    <w:p w14:paraId="7C0D6052" w14:textId="77777777" w:rsidR="00952D88" w:rsidRDefault="00952D88">
      <w:pPr>
        <w:spacing w:line="276" w:lineRule="auto"/>
        <w:rPr>
          <w:sz w:val="22"/>
          <w:szCs w:val="22"/>
        </w:rPr>
      </w:pPr>
    </w:p>
    <w:p w14:paraId="28352E0A" w14:textId="77777777" w:rsidR="00952D88" w:rsidRDefault="00000000">
      <w:pPr>
        <w:spacing w:line="276" w:lineRule="auto"/>
        <w:rPr>
          <w:sz w:val="22"/>
          <w:szCs w:val="22"/>
        </w:rPr>
      </w:pPr>
      <w:r>
        <w:rPr>
          <w:sz w:val="22"/>
          <w:szCs w:val="22"/>
        </w:rPr>
        <w:t>La motivación detrás del presente trabajo radica en la necesidad de optimizar los procesos de atención mediante el uso de técnicas de ciencia de datos y aprendizaje automático. La posibilidad de estimar el tiempo de llegada del gestor permite planificar mejor la asignación de agentes, reducir tiempos de espera y, en consecuencia, mejorar la satisfacción del asegurado. Además, al incorporar datos históricos de accidentes registrados entre 2016-2025 por la empresa ASSINET, se busca aprovechar la información disponible para generar un modelo predictivo robusto que pueda implementarse en sistemas reales de atención de accidentes.</w:t>
      </w:r>
    </w:p>
    <w:p w14:paraId="1B34000A" w14:textId="77777777" w:rsidR="00952D88" w:rsidRDefault="00952D88">
      <w:pPr>
        <w:spacing w:line="276" w:lineRule="auto"/>
        <w:rPr>
          <w:sz w:val="22"/>
          <w:szCs w:val="22"/>
        </w:rPr>
      </w:pPr>
    </w:p>
    <w:p w14:paraId="34F24145" w14:textId="77777777" w:rsidR="00952D88" w:rsidRDefault="00000000">
      <w:pPr>
        <w:spacing w:line="276" w:lineRule="auto"/>
        <w:rPr>
          <w:sz w:val="22"/>
          <w:szCs w:val="22"/>
        </w:rPr>
      </w:pPr>
      <w:r>
        <w:rPr>
          <w:sz w:val="22"/>
          <w:szCs w:val="22"/>
        </w:rPr>
        <w:t>En cuanto a las brechas en la literatura, si bien existen trabajos internacionales sobre predicción de tiempos de respuesta en servicios de emergencia, la mayoría se concentra en ámbitos hospitalarios o de transporte público, con escasa aplicación en el sector asegurador.</w:t>
      </w:r>
    </w:p>
    <w:p w14:paraId="4CBED267" w14:textId="77777777" w:rsidR="00952D88" w:rsidRDefault="00952D88">
      <w:pPr>
        <w:spacing w:line="276" w:lineRule="auto"/>
        <w:rPr>
          <w:sz w:val="22"/>
          <w:szCs w:val="22"/>
        </w:rPr>
      </w:pPr>
    </w:p>
    <w:p w14:paraId="4F9A8731" w14:textId="77777777" w:rsidR="00952D88" w:rsidRDefault="00000000">
      <w:pPr>
        <w:spacing w:line="276" w:lineRule="auto"/>
        <w:rPr>
          <w:sz w:val="22"/>
          <w:szCs w:val="22"/>
        </w:rPr>
      </w:pPr>
      <w:r>
        <w:rPr>
          <w:sz w:val="22"/>
          <w:szCs w:val="22"/>
        </w:rPr>
        <w:t xml:space="preserve">Aunque existen numerosos trabajos internacionales que predicen tiempos de respuesta en servicios de emergencia, la mayoría se concentra en contextos hospitalarios o públicos de transporte. Por ejemplo, </w:t>
      </w:r>
      <w:proofErr w:type="gramStart"/>
      <w:r>
        <w:rPr>
          <w:sz w:val="22"/>
          <w:szCs w:val="22"/>
        </w:rPr>
        <w:t>( (</w:t>
      </w:r>
      <w:proofErr w:type="gramEnd"/>
      <w:r>
        <w:rPr>
          <w:sz w:val="22"/>
          <w:szCs w:val="22"/>
        </w:rPr>
        <w:t xml:space="preserve">Taylor, 2017) utiliza un modelo de supervivencia espacial para analizar tiempos de llegada de servicios de emergencia con covariables espaciales y temporales, pero no aborda el ámbito asegurador </w:t>
      </w:r>
    </w:p>
    <w:p w14:paraId="76415178" w14:textId="77777777" w:rsidR="00952D88" w:rsidRDefault="00000000">
      <w:pPr>
        <w:spacing w:line="276" w:lineRule="auto"/>
        <w:rPr>
          <w:sz w:val="22"/>
          <w:szCs w:val="22"/>
        </w:rPr>
      </w:pPr>
      <w:r>
        <w:rPr>
          <w:sz w:val="22"/>
          <w:szCs w:val="22"/>
        </w:rPr>
        <w:t>Pocos trabajos han abordado la modelación del tiempo de atención de accidentes considerando simultáneamente variables espaciales, temporales y contextuales.</w:t>
      </w:r>
    </w:p>
    <w:p w14:paraId="42DF4D4C" w14:textId="77777777" w:rsidR="00952D88" w:rsidRDefault="00952D88">
      <w:pPr>
        <w:spacing w:line="276" w:lineRule="auto"/>
        <w:rPr>
          <w:sz w:val="22"/>
          <w:szCs w:val="22"/>
        </w:rPr>
      </w:pPr>
    </w:p>
    <w:p w14:paraId="0BA53B3F" w14:textId="77777777" w:rsidR="00952D88" w:rsidRDefault="00000000">
      <w:pPr>
        <w:spacing w:line="276" w:lineRule="auto"/>
        <w:rPr>
          <w:sz w:val="22"/>
          <w:szCs w:val="22"/>
        </w:rPr>
      </w:pPr>
      <w:r>
        <w:rPr>
          <w:sz w:val="22"/>
          <w:szCs w:val="22"/>
        </w:rPr>
        <w:t xml:space="preserve">De esta manera, la presente investigación propone un enfoque analítico integral que combina técnicas de machine </w:t>
      </w:r>
      <w:proofErr w:type="spellStart"/>
      <w:r>
        <w:rPr>
          <w:sz w:val="22"/>
          <w:szCs w:val="22"/>
        </w:rPr>
        <w:t>learning</w:t>
      </w:r>
      <w:proofErr w:type="spellEnd"/>
      <w:r>
        <w:rPr>
          <w:sz w:val="22"/>
          <w:szCs w:val="22"/>
        </w:rPr>
        <w:t xml:space="preserve"> y analítica predictiva adaptadas a la realidad operativa de Medellín para predicción de tiempos de llegada.</w:t>
      </w:r>
    </w:p>
    <w:p w14:paraId="5CDEA32C" w14:textId="77777777" w:rsidR="00952D88" w:rsidRDefault="00952D88">
      <w:pPr>
        <w:spacing w:line="276" w:lineRule="auto"/>
        <w:rPr>
          <w:sz w:val="22"/>
          <w:szCs w:val="22"/>
        </w:rPr>
      </w:pPr>
    </w:p>
    <w:p w14:paraId="6426AD2B" w14:textId="77777777" w:rsidR="00952D88" w:rsidRDefault="00952D88">
      <w:pPr>
        <w:spacing w:line="276" w:lineRule="auto"/>
        <w:rPr>
          <w:sz w:val="22"/>
          <w:szCs w:val="22"/>
        </w:rPr>
      </w:pPr>
    </w:p>
    <w:p w14:paraId="3ACE30D3" w14:textId="77777777" w:rsidR="00952D88" w:rsidRDefault="00000000">
      <w:pPr>
        <w:pStyle w:val="Ttulo2"/>
        <w:numPr>
          <w:ilvl w:val="1"/>
          <w:numId w:val="7"/>
        </w:numPr>
        <w:spacing w:line="276" w:lineRule="auto"/>
        <w:jc w:val="both"/>
      </w:pPr>
      <w:bookmarkStart w:id="15" w:name="_Toc215149479"/>
      <w:r>
        <w:t>Objetivo General</w:t>
      </w:r>
      <w:bookmarkEnd w:id="15"/>
    </w:p>
    <w:p w14:paraId="1333DF34" w14:textId="77777777" w:rsidR="00952D88" w:rsidRDefault="00952D88">
      <w:pPr>
        <w:spacing w:line="276" w:lineRule="auto"/>
        <w:rPr>
          <w:b/>
          <w:bCs/>
          <w:sz w:val="22"/>
          <w:szCs w:val="22"/>
        </w:rPr>
      </w:pPr>
    </w:p>
    <w:p w14:paraId="48068B7B" w14:textId="77777777" w:rsidR="00952D88" w:rsidRDefault="00000000">
      <w:pPr>
        <w:spacing w:line="276" w:lineRule="auto"/>
        <w:rPr>
          <w:sz w:val="22"/>
          <w:szCs w:val="22"/>
        </w:rPr>
      </w:pPr>
      <w:r>
        <w:rPr>
          <w:sz w:val="22"/>
          <w:szCs w:val="22"/>
        </w:rPr>
        <w:t xml:space="preserve">Predecir el tiempo de espera en la atención de un asegurado durante una incidencia de tránsito, desarrollando un modelo de Machine </w:t>
      </w:r>
      <w:proofErr w:type="spellStart"/>
      <w:r>
        <w:rPr>
          <w:sz w:val="22"/>
          <w:szCs w:val="22"/>
        </w:rPr>
        <w:t>Learning</w:t>
      </w:r>
      <w:proofErr w:type="spellEnd"/>
      <w:r>
        <w:rPr>
          <w:sz w:val="22"/>
          <w:szCs w:val="22"/>
        </w:rPr>
        <w:t xml:space="preserve"> </w:t>
      </w:r>
      <w:r>
        <w:rPr>
          <w:sz w:val="22"/>
          <w:szCs w:val="22"/>
        </w:rPr>
        <w:lastRenderedPageBreak/>
        <w:t>con el fin de brindar soporte al proceso del gestor de seguros.</w:t>
      </w:r>
    </w:p>
    <w:p w14:paraId="3E21D35D" w14:textId="77777777" w:rsidR="00952D88" w:rsidRDefault="00952D88">
      <w:pPr>
        <w:spacing w:line="276" w:lineRule="auto"/>
        <w:rPr>
          <w:sz w:val="22"/>
          <w:szCs w:val="22"/>
        </w:rPr>
      </w:pPr>
    </w:p>
    <w:p w14:paraId="32B65CEB" w14:textId="77777777" w:rsidR="00952D88" w:rsidRDefault="00000000">
      <w:pPr>
        <w:spacing w:line="276" w:lineRule="auto"/>
        <w:rPr>
          <w:b/>
          <w:bCs/>
          <w:sz w:val="22"/>
          <w:szCs w:val="22"/>
        </w:rPr>
      </w:pPr>
      <w:r>
        <w:rPr>
          <w:b/>
          <w:bCs/>
          <w:sz w:val="22"/>
          <w:szCs w:val="22"/>
        </w:rPr>
        <w:t>Objetivos Específicos</w:t>
      </w:r>
    </w:p>
    <w:p w14:paraId="19177DD0" w14:textId="77777777" w:rsidR="00952D88" w:rsidRDefault="00952D88">
      <w:pPr>
        <w:spacing w:line="276" w:lineRule="auto"/>
        <w:rPr>
          <w:b/>
          <w:bCs/>
          <w:sz w:val="22"/>
          <w:szCs w:val="22"/>
        </w:rPr>
      </w:pPr>
    </w:p>
    <w:p w14:paraId="35425141" w14:textId="20A00F8C" w:rsidR="00952D88" w:rsidRPr="00A66547" w:rsidRDefault="00F667EB" w:rsidP="00A66547">
      <w:pPr>
        <w:pStyle w:val="Prrafodelista"/>
        <w:numPr>
          <w:ilvl w:val="0"/>
          <w:numId w:val="9"/>
        </w:numPr>
        <w:pBdr>
          <w:top w:val="nil"/>
          <w:left w:val="nil"/>
          <w:bottom w:val="nil"/>
          <w:right w:val="nil"/>
          <w:between w:val="nil"/>
        </w:pBdr>
        <w:spacing w:line="276" w:lineRule="auto"/>
        <w:rPr>
          <w:b/>
          <w:bCs/>
          <w:color w:val="000000"/>
          <w:sz w:val="22"/>
          <w:szCs w:val="22"/>
        </w:rPr>
      </w:pPr>
      <w:r>
        <w:rPr>
          <w:color w:val="000000"/>
          <w:sz w:val="22"/>
          <w:szCs w:val="22"/>
        </w:rPr>
        <w:t>Diseñar</w:t>
      </w:r>
      <w:r w:rsidRPr="00A66547">
        <w:rPr>
          <w:color w:val="000000"/>
          <w:sz w:val="22"/>
          <w:szCs w:val="22"/>
        </w:rPr>
        <w:t xml:space="preserve"> un análisis exploratorio y </w:t>
      </w:r>
      <w:r>
        <w:rPr>
          <w:color w:val="000000"/>
          <w:sz w:val="22"/>
          <w:szCs w:val="22"/>
        </w:rPr>
        <w:t xml:space="preserve">de </w:t>
      </w:r>
      <w:r w:rsidRPr="00A66547">
        <w:rPr>
          <w:color w:val="000000"/>
          <w:sz w:val="22"/>
          <w:szCs w:val="22"/>
        </w:rPr>
        <w:t>limpieza de datos provenientes de l</w:t>
      </w:r>
      <w:r>
        <w:rPr>
          <w:color w:val="000000"/>
          <w:sz w:val="22"/>
          <w:szCs w:val="22"/>
        </w:rPr>
        <w:t xml:space="preserve">a data </w:t>
      </w:r>
      <w:r w:rsidRPr="00A66547">
        <w:rPr>
          <w:color w:val="000000"/>
          <w:sz w:val="22"/>
          <w:szCs w:val="22"/>
        </w:rPr>
        <w:t>históric</w:t>
      </w:r>
      <w:r>
        <w:rPr>
          <w:color w:val="000000"/>
          <w:sz w:val="22"/>
          <w:szCs w:val="22"/>
        </w:rPr>
        <w:t>a</w:t>
      </w:r>
      <w:r w:rsidRPr="00A66547">
        <w:rPr>
          <w:color w:val="000000"/>
          <w:sz w:val="22"/>
          <w:szCs w:val="22"/>
        </w:rPr>
        <w:t xml:space="preserve"> de</w:t>
      </w:r>
      <w:r>
        <w:rPr>
          <w:color w:val="000000"/>
          <w:sz w:val="22"/>
          <w:szCs w:val="22"/>
        </w:rPr>
        <w:t xml:space="preserve"> </w:t>
      </w:r>
      <w:r w:rsidR="00B7451F">
        <w:rPr>
          <w:color w:val="000000"/>
          <w:sz w:val="22"/>
          <w:szCs w:val="22"/>
        </w:rPr>
        <w:t xml:space="preserve">los </w:t>
      </w:r>
      <w:r w:rsidR="00B7451F" w:rsidRPr="00A66547">
        <w:rPr>
          <w:color w:val="000000"/>
          <w:sz w:val="22"/>
          <w:szCs w:val="22"/>
        </w:rPr>
        <w:t>accidentes</w:t>
      </w:r>
      <w:r w:rsidRPr="00A66547">
        <w:rPr>
          <w:color w:val="000000"/>
          <w:sz w:val="22"/>
          <w:szCs w:val="22"/>
        </w:rPr>
        <w:t xml:space="preserve"> para identificar patrones, inconsistencias y variables relevantes.</w:t>
      </w:r>
    </w:p>
    <w:p w14:paraId="4C340966" w14:textId="77777777" w:rsidR="00952D88" w:rsidRDefault="00000000">
      <w:pPr>
        <w:numPr>
          <w:ilvl w:val="0"/>
          <w:numId w:val="9"/>
        </w:numPr>
        <w:pBdr>
          <w:top w:val="nil"/>
          <w:left w:val="nil"/>
          <w:bottom w:val="nil"/>
          <w:right w:val="nil"/>
          <w:between w:val="nil"/>
        </w:pBdr>
        <w:spacing w:line="276" w:lineRule="auto"/>
        <w:rPr>
          <w:b/>
          <w:bCs/>
          <w:color w:val="000000"/>
          <w:sz w:val="22"/>
          <w:szCs w:val="22"/>
        </w:rPr>
      </w:pPr>
      <w:r>
        <w:rPr>
          <w:color w:val="000000"/>
          <w:sz w:val="22"/>
          <w:szCs w:val="22"/>
        </w:rPr>
        <w:t>Construir variables derivadas (ingeniería de características) que integren factores espaciales, temporales y contextuales como clima, tráfico, distancia, entre otros.</w:t>
      </w:r>
    </w:p>
    <w:p w14:paraId="03595F48" w14:textId="77777777" w:rsidR="00952D88" w:rsidRDefault="00000000">
      <w:pPr>
        <w:numPr>
          <w:ilvl w:val="0"/>
          <w:numId w:val="9"/>
        </w:numPr>
        <w:pBdr>
          <w:top w:val="nil"/>
          <w:left w:val="nil"/>
          <w:bottom w:val="nil"/>
          <w:right w:val="nil"/>
          <w:between w:val="nil"/>
        </w:pBdr>
        <w:spacing w:line="276" w:lineRule="auto"/>
        <w:rPr>
          <w:b/>
          <w:bCs/>
          <w:color w:val="000000"/>
          <w:sz w:val="22"/>
          <w:szCs w:val="22"/>
        </w:rPr>
      </w:pPr>
      <w:r>
        <w:rPr>
          <w:color w:val="000000"/>
          <w:sz w:val="22"/>
          <w:szCs w:val="22"/>
        </w:rPr>
        <w:t xml:space="preserve">Entrenar y comparar modelos de aprendizaje automático para estimar el tiempo de espera, evaluando su desempeño con métricas como </w:t>
      </w:r>
      <w:r>
        <w:rPr>
          <w:i/>
          <w:iCs/>
          <w:color w:val="000000"/>
          <w:sz w:val="22"/>
          <w:szCs w:val="22"/>
        </w:rPr>
        <w:t>MAE</w:t>
      </w:r>
      <w:r>
        <w:rPr>
          <w:color w:val="000000"/>
          <w:sz w:val="22"/>
          <w:szCs w:val="22"/>
        </w:rPr>
        <w:t xml:space="preserve">, </w:t>
      </w:r>
      <w:r>
        <w:rPr>
          <w:i/>
          <w:iCs/>
          <w:color w:val="000000"/>
          <w:sz w:val="22"/>
          <w:szCs w:val="22"/>
        </w:rPr>
        <w:t>RMSE</w:t>
      </w:r>
      <w:r>
        <w:rPr>
          <w:color w:val="000000"/>
          <w:sz w:val="22"/>
          <w:szCs w:val="22"/>
        </w:rPr>
        <w:t xml:space="preserve"> y </w:t>
      </w:r>
      <w:r>
        <w:rPr>
          <w:i/>
          <w:iCs/>
          <w:sz w:val="22"/>
          <w:szCs w:val="22"/>
        </w:rPr>
        <w:t>R²</w:t>
      </w:r>
    </w:p>
    <w:p w14:paraId="16A8FCBD" w14:textId="272E6407" w:rsidR="00952D88" w:rsidRDefault="00F667EB">
      <w:pPr>
        <w:numPr>
          <w:ilvl w:val="0"/>
          <w:numId w:val="9"/>
        </w:numPr>
        <w:pBdr>
          <w:top w:val="nil"/>
          <w:left w:val="nil"/>
          <w:bottom w:val="nil"/>
          <w:right w:val="nil"/>
          <w:between w:val="nil"/>
        </w:pBdr>
        <w:spacing w:line="276" w:lineRule="auto"/>
        <w:rPr>
          <w:b/>
          <w:bCs/>
          <w:color w:val="000000"/>
          <w:sz w:val="22"/>
          <w:szCs w:val="22"/>
        </w:rPr>
      </w:pPr>
      <w:r>
        <w:rPr>
          <w:color w:val="000000"/>
          <w:sz w:val="22"/>
          <w:szCs w:val="22"/>
        </w:rPr>
        <w:t xml:space="preserve">Evaluar y justificar la selección del modelo con mejor desempeño y validar su capacidad predictiva para su futura integración en los sistemas de gestión de </w:t>
      </w:r>
      <w:r>
        <w:rPr>
          <w:sz w:val="22"/>
          <w:szCs w:val="22"/>
        </w:rPr>
        <w:t>accidente</w:t>
      </w:r>
      <w:r>
        <w:rPr>
          <w:color w:val="000000"/>
          <w:sz w:val="22"/>
          <w:szCs w:val="22"/>
        </w:rPr>
        <w:t xml:space="preserve">s de la aseguradora. </w:t>
      </w:r>
    </w:p>
    <w:p w14:paraId="6BF49F3F" w14:textId="7B217D51" w:rsidR="00952D88" w:rsidRDefault="00F667EB">
      <w:pPr>
        <w:numPr>
          <w:ilvl w:val="0"/>
          <w:numId w:val="9"/>
        </w:numPr>
        <w:pBdr>
          <w:top w:val="nil"/>
          <w:left w:val="nil"/>
          <w:bottom w:val="nil"/>
          <w:right w:val="nil"/>
          <w:between w:val="nil"/>
        </w:pBdr>
        <w:spacing w:line="276" w:lineRule="auto"/>
        <w:rPr>
          <w:color w:val="000000"/>
          <w:sz w:val="22"/>
          <w:szCs w:val="22"/>
        </w:rPr>
      </w:pPr>
      <w:r>
        <w:rPr>
          <w:color w:val="000000"/>
          <w:sz w:val="22"/>
          <w:szCs w:val="22"/>
        </w:rPr>
        <w:t>Formular un conjunto de recomendaciones que permitan mejorar el rendimiento del modelo seleccionado en etapas posteriores de la investigación.</w:t>
      </w:r>
    </w:p>
    <w:p w14:paraId="228E23C2" w14:textId="77777777" w:rsidR="00952D88" w:rsidRDefault="00952D88">
      <w:pPr>
        <w:spacing w:line="276" w:lineRule="auto"/>
        <w:rPr>
          <w:sz w:val="22"/>
          <w:szCs w:val="22"/>
        </w:rPr>
      </w:pPr>
    </w:p>
    <w:p w14:paraId="41FE844C" w14:textId="77777777" w:rsidR="00952D88" w:rsidRDefault="00000000">
      <w:pPr>
        <w:pStyle w:val="Ttulo2"/>
        <w:numPr>
          <w:ilvl w:val="1"/>
          <w:numId w:val="7"/>
        </w:numPr>
        <w:spacing w:line="276" w:lineRule="auto"/>
        <w:jc w:val="both"/>
      </w:pPr>
      <w:bookmarkStart w:id="16" w:name="_Toc215149480"/>
      <w:r>
        <w:t>Metodología</w:t>
      </w:r>
      <w:bookmarkEnd w:id="16"/>
      <w:r>
        <w:t xml:space="preserve"> </w:t>
      </w:r>
    </w:p>
    <w:p w14:paraId="5C2621A3" w14:textId="77777777" w:rsidR="00952D88" w:rsidRDefault="00952D88">
      <w:pPr>
        <w:spacing w:line="276" w:lineRule="auto"/>
        <w:rPr>
          <w:b/>
          <w:bCs/>
          <w:sz w:val="22"/>
          <w:szCs w:val="22"/>
        </w:rPr>
      </w:pPr>
    </w:p>
    <w:p w14:paraId="3DE555BD" w14:textId="77777777" w:rsidR="00952D88" w:rsidRDefault="00000000">
      <w:pPr>
        <w:spacing w:line="276" w:lineRule="auto"/>
        <w:rPr>
          <w:sz w:val="22"/>
          <w:szCs w:val="22"/>
        </w:rPr>
      </w:pPr>
      <w:r>
        <w:rPr>
          <w:sz w:val="22"/>
          <w:szCs w:val="22"/>
        </w:rPr>
        <w:t xml:space="preserve">La metodología empleada se fundamenta en un enfoque cuantitativo y analítico, basado en el uso de técnicas de ciencia de datos y aprendizaje automático para la predicción de tiempo de espera en accidentes de tránsito. El proceso se desarrolló en varias etapas, que abarcaron desde la exploración inicial del </w:t>
      </w:r>
      <w:proofErr w:type="spellStart"/>
      <w:r>
        <w:rPr>
          <w:sz w:val="22"/>
          <w:szCs w:val="22"/>
        </w:rPr>
        <w:t>dataset</w:t>
      </w:r>
      <w:proofErr w:type="spellEnd"/>
      <w:r>
        <w:rPr>
          <w:sz w:val="22"/>
          <w:szCs w:val="22"/>
        </w:rPr>
        <w:t xml:space="preserve"> y preparación de los datos hasta la evaluación comparativa de los modelos.</w:t>
      </w:r>
    </w:p>
    <w:p w14:paraId="2217003D" w14:textId="77777777" w:rsidR="00952D88" w:rsidRDefault="00952D88">
      <w:pPr>
        <w:spacing w:line="276" w:lineRule="auto"/>
        <w:rPr>
          <w:sz w:val="22"/>
          <w:szCs w:val="22"/>
        </w:rPr>
      </w:pPr>
    </w:p>
    <w:p w14:paraId="6770F00F" w14:textId="77777777" w:rsidR="00952D88" w:rsidRDefault="00000000">
      <w:pPr>
        <w:spacing w:line="276" w:lineRule="auto"/>
        <w:rPr>
          <w:sz w:val="22"/>
          <w:szCs w:val="22"/>
        </w:rPr>
      </w:pPr>
      <w:r>
        <w:rPr>
          <w:sz w:val="22"/>
          <w:szCs w:val="22"/>
        </w:rPr>
        <w:t xml:space="preserve">El análisis se realizó con registros históricos de accidentes viales proporcionados por la empresa </w:t>
      </w:r>
      <w:r>
        <w:rPr>
          <w:b/>
          <w:bCs/>
          <w:sz w:val="22"/>
          <w:szCs w:val="22"/>
        </w:rPr>
        <w:t>ASSISNET</w:t>
      </w:r>
      <w:r>
        <w:rPr>
          <w:sz w:val="22"/>
          <w:szCs w:val="22"/>
        </w:rPr>
        <w:t xml:space="preserve"> (abril 2016-mayo 2025). El </w:t>
      </w:r>
      <w:proofErr w:type="spellStart"/>
      <w:r>
        <w:rPr>
          <w:sz w:val="22"/>
          <w:szCs w:val="22"/>
        </w:rPr>
        <w:t>dataset</w:t>
      </w:r>
      <w:proofErr w:type="spellEnd"/>
      <w:r>
        <w:rPr>
          <w:sz w:val="22"/>
          <w:szCs w:val="22"/>
        </w:rPr>
        <w:t xml:space="preserve"> denominado </w:t>
      </w:r>
      <w:r>
        <w:rPr>
          <w:i/>
          <w:iCs/>
          <w:sz w:val="22"/>
          <w:szCs w:val="22"/>
        </w:rPr>
        <w:t>DataSet_aseguradora.xlsx</w:t>
      </w:r>
      <w:r>
        <w:rPr>
          <w:sz w:val="22"/>
          <w:szCs w:val="22"/>
        </w:rPr>
        <w:t xml:space="preserve"> contiene 14520 registros y 28 variables y se encuentra en formato de Excel con extensión. xlsx, tiene un </w:t>
      </w:r>
      <w:r>
        <w:rPr>
          <w:sz w:val="22"/>
          <w:szCs w:val="22"/>
        </w:rPr>
        <w:t xml:space="preserve">tamaño de 3.330 kb Para este trabajo se filtró la información correspondiente a la ciudad de Medellín, obteniendo 8041 registros. Esta decisión buscó reducir la presencia de </w:t>
      </w:r>
      <w:proofErr w:type="spellStart"/>
      <w:r>
        <w:rPr>
          <w:sz w:val="22"/>
          <w:szCs w:val="22"/>
        </w:rPr>
        <w:t>outliers</w:t>
      </w:r>
      <w:proofErr w:type="spellEnd"/>
      <w:r>
        <w:rPr>
          <w:sz w:val="22"/>
          <w:szCs w:val="22"/>
        </w:rPr>
        <w:t xml:space="preserve"> y datos atípicos asociados a tiempos de desplazamiento atípicos en otros municipios y mejorar la coherencia geoespacial del análisis.</w:t>
      </w:r>
    </w:p>
    <w:p w14:paraId="72B66FB9" w14:textId="77777777" w:rsidR="00952D88" w:rsidRDefault="00952D88">
      <w:pPr>
        <w:spacing w:line="276" w:lineRule="auto"/>
        <w:rPr>
          <w:sz w:val="22"/>
          <w:szCs w:val="22"/>
        </w:rPr>
      </w:pPr>
    </w:p>
    <w:p w14:paraId="5BE90B36" w14:textId="77777777" w:rsidR="00952D88" w:rsidRDefault="00000000">
      <w:pPr>
        <w:spacing w:line="276" w:lineRule="auto"/>
        <w:rPr>
          <w:sz w:val="22"/>
          <w:szCs w:val="22"/>
        </w:rPr>
      </w:pPr>
      <w:r>
        <w:rPr>
          <w:sz w:val="22"/>
          <w:szCs w:val="22"/>
        </w:rPr>
        <w:t xml:space="preserve">Los datos fueron obtenidos mediante una consulta </w:t>
      </w:r>
      <w:proofErr w:type="spellStart"/>
      <w:r>
        <w:rPr>
          <w:sz w:val="22"/>
          <w:szCs w:val="22"/>
        </w:rPr>
        <w:t>Transact</w:t>
      </w:r>
      <w:proofErr w:type="spellEnd"/>
      <w:r>
        <w:rPr>
          <w:sz w:val="22"/>
          <w:szCs w:val="22"/>
        </w:rPr>
        <w:t xml:space="preserve"> SQL ejecutada sobre un servidor SQL Server, que almacena información de las incidencias de tránsito y de las gestiones de atención realizadas por los agentes de las aseguradoras suscritas a la empresa ASSISNET.</w:t>
      </w:r>
    </w:p>
    <w:p w14:paraId="165FEBF7" w14:textId="77777777" w:rsidR="00952D88" w:rsidRDefault="00952D88">
      <w:pPr>
        <w:spacing w:line="276" w:lineRule="auto"/>
        <w:rPr>
          <w:sz w:val="22"/>
          <w:szCs w:val="22"/>
        </w:rPr>
      </w:pPr>
    </w:p>
    <w:p w14:paraId="78EC11EF" w14:textId="77777777" w:rsidR="00952D88" w:rsidRDefault="00000000">
      <w:pPr>
        <w:spacing w:line="276" w:lineRule="auto"/>
        <w:rPr>
          <w:sz w:val="22"/>
          <w:szCs w:val="22"/>
        </w:rPr>
      </w:pPr>
      <w:r>
        <w:rPr>
          <w:sz w:val="22"/>
          <w:szCs w:val="22"/>
        </w:rPr>
        <w:t xml:space="preserve">Los datos incluyen variables relacionadas con la ubicación del accidente, tipo de accidente, condiciones de tráfico y climáticas, hora del día, disponibilidad de gestores de accidentes, entre otras. </w:t>
      </w:r>
    </w:p>
    <w:p w14:paraId="1378E84D" w14:textId="77777777" w:rsidR="00952D88" w:rsidRDefault="00952D88">
      <w:pPr>
        <w:spacing w:line="276" w:lineRule="auto"/>
        <w:rPr>
          <w:sz w:val="22"/>
          <w:szCs w:val="22"/>
        </w:rPr>
      </w:pPr>
    </w:p>
    <w:p w14:paraId="207489CC" w14:textId="77777777" w:rsidR="00952D88" w:rsidRDefault="00000000">
      <w:pPr>
        <w:spacing w:line="276" w:lineRule="auto"/>
        <w:rPr>
          <w:sz w:val="22"/>
          <w:szCs w:val="22"/>
        </w:rPr>
      </w:pPr>
      <w:r>
        <w:rPr>
          <w:sz w:val="22"/>
          <w:szCs w:val="22"/>
        </w:rPr>
        <w:t xml:space="preserve">El proceso inició con una limpieza de datos que incluyó manejo de valores faltantes, detección de valores erróneos y tratamiento de </w:t>
      </w:r>
      <w:proofErr w:type="spellStart"/>
      <w:r>
        <w:rPr>
          <w:sz w:val="22"/>
          <w:szCs w:val="22"/>
        </w:rPr>
        <w:t>outliers</w:t>
      </w:r>
      <w:proofErr w:type="spellEnd"/>
      <w:r>
        <w:rPr>
          <w:sz w:val="22"/>
          <w:szCs w:val="22"/>
        </w:rPr>
        <w:t>. Posteriormente, se realizó un análisis exploratorio para comprender la distribución de las variables y su relación con el tiempo de espera de un asegurado. Adicionalmente, se desarrolló ingeniería de variables para generar variables relevantes como, indicadores climáticos y medidas de distancia entre el accidente y el gestor asignado, con el fin de mejorar el poder predictivo de los modelos.</w:t>
      </w:r>
    </w:p>
    <w:p w14:paraId="31D716F3" w14:textId="77777777" w:rsidR="00952D88" w:rsidRDefault="00952D88">
      <w:pPr>
        <w:spacing w:line="276" w:lineRule="auto"/>
        <w:rPr>
          <w:sz w:val="22"/>
          <w:szCs w:val="22"/>
        </w:rPr>
      </w:pPr>
    </w:p>
    <w:p w14:paraId="239838D4" w14:textId="77777777" w:rsidR="00952D88" w:rsidRDefault="00000000">
      <w:pPr>
        <w:spacing w:line="276" w:lineRule="auto"/>
        <w:rPr>
          <w:sz w:val="22"/>
          <w:szCs w:val="22"/>
        </w:rPr>
      </w:pPr>
      <w:r>
        <w:rPr>
          <w:sz w:val="22"/>
          <w:szCs w:val="22"/>
        </w:rPr>
        <w:t xml:space="preserve">Para el modelado predictivo se emplearon modelos de aprendizaje supervisado que incluyeron métodos lineales (Ridge, Lasso, </w:t>
      </w:r>
      <w:proofErr w:type="spellStart"/>
      <w:r>
        <w:rPr>
          <w:sz w:val="22"/>
          <w:szCs w:val="22"/>
        </w:rPr>
        <w:t>LinearRegression</w:t>
      </w:r>
      <w:proofErr w:type="spellEnd"/>
      <w:r>
        <w:rPr>
          <w:sz w:val="22"/>
          <w:szCs w:val="22"/>
        </w:rPr>
        <w:t>) y modelos no lineales basados en árboles, permitiendo una comparación con diferentes enfoques.</w:t>
      </w:r>
    </w:p>
    <w:p w14:paraId="21C8DA9C" w14:textId="77777777" w:rsidR="00952D88" w:rsidRDefault="00000000">
      <w:pPr>
        <w:spacing w:line="276" w:lineRule="auto"/>
        <w:rPr>
          <w:sz w:val="22"/>
          <w:szCs w:val="22"/>
        </w:rPr>
      </w:pPr>
      <w:r>
        <w:rPr>
          <w:sz w:val="22"/>
          <w:szCs w:val="22"/>
        </w:rPr>
        <w:t xml:space="preserve"> </w:t>
      </w:r>
    </w:p>
    <w:p w14:paraId="317751FD" w14:textId="77777777" w:rsidR="00952D88" w:rsidRDefault="00000000">
      <w:pPr>
        <w:spacing w:line="276" w:lineRule="auto"/>
        <w:rPr>
          <w:sz w:val="22"/>
          <w:szCs w:val="22"/>
        </w:rPr>
      </w:pPr>
      <w:r>
        <w:rPr>
          <w:sz w:val="22"/>
          <w:szCs w:val="22"/>
        </w:rPr>
        <w:t xml:space="preserve">La optimización de </w:t>
      </w:r>
      <w:proofErr w:type="spellStart"/>
      <w:r>
        <w:rPr>
          <w:sz w:val="22"/>
          <w:szCs w:val="22"/>
        </w:rPr>
        <w:t>hiperparámetros</w:t>
      </w:r>
      <w:proofErr w:type="spellEnd"/>
      <w:r>
        <w:rPr>
          <w:sz w:val="22"/>
          <w:szCs w:val="22"/>
        </w:rPr>
        <w:t xml:space="preserve"> se llevó a cabo mediante técnicas como </w:t>
      </w:r>
      <w:proofErr w:type="spellStart"/>
      <w:r>
        <w:rPr>
          <w:i/>
          <w:iCs/>
          <w:sz w:val="22"/>
          <w:szCs w:val="22"/>
        </w:rPr>
        <w:t>Grid</w:t>
      </w:r>
      <w:proofErr w:type="spellEnd"/>
      <w:r>
        <w:rPr>
          <w:i/>
          <w:iCs/>
          <w:sz w:val="22"/>
          <w:szCs w:val="22"/>
        </w:rPr>
        <w:t xml:space="preserve"> </w:t>
      </w:r>
      <w:proofErr w:type="spellStart"/>
      <w:r>
        <w:rPr>
          <w:i/>
          <w:iCs/>
          <w:sz w:val="22"/>
          <w:szCs w:val="22"/>
        </w:rPr>
        <w:t>Search</w:t>
      </w:r>
      <w:proofErr w:type="spellEnd"/>
      <w:r>
        <w:rPr>
          <w:sz w:val="22"/>
          <w:szCs w:val="22"/>
        </w:rPr>
        <w:t xml:space="preserve"> y búsquedas aleatorias con </w:t>
      </w:r>
      <w:proofErr w:type="spellStart"/>
      <w:r>
        <w:rPr>
          <w:i/>
          <w:iCs/>
          <w:sz w:val="22"/>
          <w:szCs w:val="22"/>
        </w:rPr>
        <w:t>Rondomized</w:t>
      </w:r>
      <w:proofErr w:type="spellEnd"/>
      <w:r>
        <w:rPr>
          <w:i/>
          <w:iCs/>
          <w:sz w:val="22"/>
          <w:szCs w:val="22"/>
        </w:rPr>
        <w:t xml:space="preserve"> </w:t>
      </w:r>
      <w:proofErr w:type="spellStart"/>
      <w:r>
        <w:rPr>
          <w:i/>
          <w:iCs/>
          <w:sz w:val="22"/>
          <w:szCs w:val="22"/>
        </w:rPr>
        <w:t>Search</w:t>
      </w:r>
      <w:proofErr w:type="spellEnd"/>
      <w:r>
        <w:rPr>
          <w:sz w:val="22"/>
          <w:szCs w:val="22"/>
        </w:rPr>
        <w:t xml:space="preserve">, evaluando parámetros como profundidad del árbol, número de estimadores y taza de aprendizaje. Adicionalmente, se incluyeron otros modelos como </w:t>
      </w:r>
      <w:r>
        <w:rPr>
          <w:i/>
          <w:iCs/>
          <w:sz w:val="22"/>
          <w:szCs w:val="22"/>
        </w:rPr>
        <w:t xml:space="preserve">Ridge, Lasso, </w:t>
      </w:r>
      <w:proofErr w:type="spellStart"/>
      <w:r>
        <w:rPr>
          <w:i/>
          <w:iCs/>
          <w:sz w:val="22"/>
          <w:szCs w:val="22"/>
        </w:rPr>
        <w:t>ElasticNet</w:t>
      </w:r>
      <w:proofErr w:type="spellEnd"/>
      <w:r>
        <w:rPr>
          <w:i/>
          <w:iCs/>
          <w:sz w:val="22"/>
          <w:szCs w:val="22"/>
        </w:rPr>
        <w:t xml:space="preserve">, </w:t>
      </w:r>
      <w:proofErr w:type="spellStart"/>
      <w:r>
        <w:rPr>
          <w:i/>
          <w:iCs/>
          <w:sz w:val="22"/>
          <w:szCs w:val="22"/>
        </w:rPr>
        <w:lastRenderedPageBreak/>
        <w:t>LinearRegression</w:t>
      </w:r>
      <w:proofErr w:type="spellEnd"/>
      <w:r>
        <w:rPr>
          <w:i/>
          <w:iCs/>
          <w:sz w:val="22"/>
          <w:szCs w:val="22"/>
        </w:rPr>
        <w:t xml:space="preserve">, </w:t>
      </w:r>
      <w:proofErr w:type="spellStart"/>
      <w:r>
        <w:rPr>
          <w:i/>
          <w:iCs/>
          <w:sz w:val="22"/>
          <w:szCs w:val="22"/>
        </w:rPr>
        <w:t>DecisionTreeRegressor</w:t>
      </w:r>
      <w:proofErr w:type="spellEnd"/>
      <w:r>
        <w:rPr>
          <w:i/>
          <w:iCs/>
          <w:sz w:val="22"/>
          <w:szCs w:val="22"/>
        </w:rPr>
        <w:t xml:space="preserve">, SVR, </w:t>
      </w:r>
      <w:proofErr w:type="spellStart"/>
      <w:r>
        <w:rPr>
          <w:i/>
          <w:iCs/>
          <w:sz w:val="22"/>
          <w:szCs w:val="22"/>
        </w:rPr>
        <w:t>KNeighborsRegressor</w:t>
      </w:r>
      <w:proofErr w:type="spellEnd"/>
      <w:r>
        <w:rPr>
          <w:sz w:val="22"/>
          <w:szCs w:val="22"/>
        </w:rPr>
        <w:t>, alcanzando un total de diez modelos evaluados, lo que permitió confirmar la selección óptima para nuestro problema.</w:t>
      </w:r>
    </w:p>
    <w:p w14:paraId="49911D0B" w14:textId="77777777" w:rsidR="00952D88" w:rsidRDefault="00952D88">
      <w:pPr>
        <w:spacing w:line="276" w:lineRule="auto"/>
        <w:rPr>
          <w:sz w:val="22"/>
          <w:szCs w:val="22"/>
        </w:rPr>
      </w:pPr>
    </w:p>
    <w:p w14:paraId="5F14096F" w14:textId="77777777" w:rsidR="00952D88" w:rsidRDefault="00000000">
      <w:pPr>
        <w:spacing w:line="276" w:lineRule="auto"/>
        <w:rPr>
          <w:sz w:val="22"/>
          <w:szCs w:val="22"/>
        </w:rPr>
      </w:pPr>
      <w:r>
        <w:rPr>
          <w:sz w:val="22"/>
          <w:szCs w:val="22"/>
        </w:rPr>
        <w:t>La evaluación del desempeño se realizó empleando métricas estadísticas para regresión. Se calcularon el Error Absoluto Medio (</w:t>
      </w:r>
      <w:r>
        <w:rPr>
          <w:i/>
          <w:iCs/>
          <w:sz w:val="22"/>
          <w:szCs w:val="22"/>
        </w:rPr>
        <w:t>MAE</w:t>
      </w:r>
      <w:r>
        <w:rPr>
          <w:sz w:val="22"/>
          <w:szCs w:val="22"/>
        </w:rPr>
        <w:t>), la Raíz del Error Cuadrático Medio (</w:t>
      </w:r>
      <w:r>
        <w:rPr>
          <w:i/>
          <w:iCs/>
          <w:sz w:val="22"/>
          <w:szCs w:val="22"/>
        </w:rPr>
        <w:t>RMSE</w:t>
      </w:r>
      <w:r>
        <w:rPr>
          <w:sz w:val="22"/>
          <w:szCs w:val="22"/>
        </w:rPr>
        <w:t>) y el Coeficiente de Determinación (</w:t>
      </w:r>
      <w:r>
        <w:rPr>
          <w:i/>
          <w:iCs/>
          <w:sz w:val="22"/>
          <w:szCs w:val="22"/>
        </w:rPr>
        <w:t>R²</w:t>
      </w:r>
      <w:r>
        <w:rPr>
          <w:sz w:val="22"/>
          <w:szCs w:val="22"/>
        </w:rPr>
        <w:t xml:space="preserve">). Estas métricas permiten cuantificar la precisión y el ajuste a los datos: </w:t>
      </w:r>
    </w:p>
    <w:p w14:paraId="1EBACA62" w14:textId="77777777" w:rsidR="00952D88" w:rsidRDefault="00952D88">
      <w:pPr>
        <w:spacing w:line="276" w:lineRule="auto"/>
        <w:rPr>
          <w:sz w:val="22"/>
          <w:szCs w:val="22"/>
        </w:rPr>
      </w:pPr>
    </w:p>
    <w:p w14:paraId="7EF2CA05" w14:textId="77777777" w:rsidR="00952D88" w:rsidRDefault="00000000">
      <w:pPr>
        <w:numPr>
          <w:ilvl w:val="0"/>
          <w:numId w:val="10"/>
        </w:numPr>
        <w:pBdr>
          <w:top w:val="nil"/>
          <w:left w:val="nil"/>
          <w:bottom w:val="nil"/>
          <w:right w:val="nil"/>
          <w:between w:val="nil"/>
        </w:pBdr>
        <w:spacing w:line="276" w:lineRule="auto"/>
        <w:rPr>
          <w:color w:val="000000"/>
          <w:sz w:val="22"/>
          <w:szCs w:val="22"/>
        </w:rPr>
      </w:pPr>
      <w:r>
        <w:rPr>
          <w:color w:val="000000"/>
          <w:sz w:val="22"/>
          <w:szCs w:val="22"/>
        </w:rPr>
        <w:t>Valores más pequeños de MAE y RMSE indican predicciones más cercanas a los tiempos de espera reales.</w:t>
      </w:r>
    </w:p>
    <w:p w14:paraId="433D1967" w14:textId="77777777" w:rsidR="00952D88" w:rsidRDefault="00000000">
      <w:pPr>
        <w:numPr>
          <w:ilvl w:val="0"/>
          <w:numId w:val="10"/>
        </w:numPr>
        <w:pBdr>
          <w:top w:val="nil"/>
          <w:left w:val="nil"/>
          <w:bottom w:val="nil"/>
          <w:right w:val="nil"/>
          <w:between w:val="nil"/>
        </w:pBdr>
        <w:spacing w:line="276" w:lineRule="auto"/>
        <w:rPr>
          <w:color w:val="000000"/>
          <w:sz w:val="22"/>
          <w:szCs w:val="22"/>
        </w:rPr>
      </w:pPr>
      <w:r>
        <w:rPr>
          <w:color w:val="000000"/>
          <w:sz w:val="22"/>
          <w:szCs w:val="22"/>
        </w:rPr>
        <w:t xml:space="preserve">Un </w:t>
      </w:r>
      <w:r>
        <w:rPr>
          <w:sz w:val="22"/>
          <w:szCs w:val="22"/>
        </w:rPr>
        <w:t>R²</w:t>
      </w:r>
      <w:r>
        <w:rPr>
          <w:color w:val="000000"/>
          <w:sz w:val="22"/>
          <w:szCs w:val="22"/>
        </w:rPr>
        <w:t xml:space="preserve"> más alto, refleja un mejor ajuste del modelo a los datos (</w:t>
      </w:r>
      <w:proofErr w:type="spellStart"/>
      <w:r>
        <w:rPr>
          <w:color w:val="000000"/>
          <w:sz w:val="22"/>
          <w:szCs w:val="22"/>
        </w:rPr>
        <w:t>Cosio</w:t>
      </w:r>
      <w:proofErr w:type="spellEnd"/>
      <w:r>
        <w:rPr>
          <w:color w:val="000000"/>
          <w:sz w:val="22"/>
          <w:szCs w:val="22"/>
        </w:rPr>
        <w:t>, 2021). Los resultados obtenidos para cada métrica se compararon entre los diferentes modelos, seleccionando finalmente la técnica con mejor desempeño.</w:t>
      </w:r>
    </w:p>
    <w:p w14:paraId="1A045A5D" w14:textId="77777777" w:rsidR="00952D88" w:rsidRDefault="00952D88">
      <w:pPr>
        <w:spacing w:line="276" w:lineRule="auto"/>
        <w:rPr>
          <w:sz w:val="22"/>
          <w:szCs w:val="22"/>
        </w:rPr>
      </w:pPr>
    </w:p>
    <w:p w14:paraId="340B6260" w14:textId="77777777" w:rsidR="00952D88" w:rsidRDefault="00000000">
      <w:pPr>
        <w:pStyle w:val="Ttulo1"/>
        <w:numPr>
          <w:ilvl w:val="0"/>
          <w:numId w:val="7"/>
        </w:numPr>
        <w:spacing w:line="276" w:lineRule="auto"/>
        <w:rPr>
          <w:sz w:val="22"/>
          <w:szCs w:val="22"/>
        </w:rPr>
      </w:pPr>
      <w:bookmarkStart w:id="17" w:name="_Toc215149481"/>
      <w:r>
        <w:rPr>
          <w:sz w:val="22"/>
          <w:szCs w:val="22"/>
        </w:rPr>
        <w:t>Materiales y Métodos</w:t>
      </w:r>
      <w:bookmarkEnd w:id="17"/>
    </w:p>
    <w:p w14:paraId="33C9C661" w14:textId="77777777" w:rsidR="00952D88" w:rsidRDefault="00952D88">
      <w:pPr>
        <w:spacing w:line="276" w:lineRule="auto"/>
        <w:rPr>
          <w:sz w:val="22"/>
          <w:szCs w:val="22"/>
        </w:rPr>
      </w:pPr>
    </w:p>
    <w:p w14:paraId="5ECC5858" w14:textId="77777777" w:rsidR="00952D88" w:rsidRDefault="00000000">
      <w:pPr>
        <w:spacing w:line="276" w:lineRule="auto"/>
        <w:rPr>
          <w:sz w:val="22"/>
          <w:szCs w:val="22"/>
        </w:rPr>
      </w:pPr>
      <w:r>
        <w:rPr>
          <w:sz w:val="22"/>
          <w:szCs w:val="22"/>
        </w:rPr>
        <w:t xml:space="preserve">En este capítulo se presenta de manera detallada el proceso metodológico utilizado para construir y validar el modelo predictivo del tiempo de espera de un asegurado en accidentes de tránsito. </w:t>
      </w:r>
    </w:p>
    <w:p w14:paraId="60661164" w14:textId="77777777" w:rsidR="00952D88" w:rsidRDefault="00952D88">
      <w:pPr>
        <w:spacing w:line="276" w:lineRule="auto"/>
        <w:rPr>
          <w:sz w:val="22"/>
          <w:szCs w:val="22"/>
        </w:rPr>
      </w:pPr>
    </w:p>
    <w:p w14:paraId="46B618F9" w14:textId="77777777" w:rsidR="00952D88" w:rsidRDefault="00000000">
      <w:pPr>
        <w:spacing w:line="276" w:lineRule="auto"/>
        <w:rPr>
          <w:sz w:val="22"/>
          <w:szCs w:val="22"/>
        </w:rPr>
      </w:pPr>
      <w:r>
        <w:rPr>
          <w:sz w:val="22"/>
          <w:szCs w:val="22"/>
        </w:rPr>
        <w:t>Para ello se integraron técnicas de ciencias de datos y modelos de aprendizaje automático aplicados sobre el conjunto de datos proporcionados por ASSISNET.</w:t>
      </w:r>
    </w:p>
    <w:p w14:paraId="52E8D4A9" w14:textId="77777777" w:rsidR="00952D88" w:rsidRDefault="00952D88">
      <w:pPr>
        <w:spacing w:line="276" w:lineRule="auto"/>
        <w:rPr>
          <w:sz w:val="22"/>
          <w:szCs w:val="22"/>
        </w:rPr>
      </w:pPr>
    </w:p>
    <w:p w14:paraId="493326D1" w14:textId="77777777" w:rsidR="00952D88" w:rsidRDefault="00000000">
      <w:pPr>
        <w:pStyle w:val="Ttulo2"/>
        <w:numPr>
          <w:ilvl w:val="1"/>
          <w:numId w:val="7"/>
        </w:numPr>
        <w:spacing w:line="276" w:lineRule="auto"/>
        <w:jc w:val="both"/>
      </w:pPr>
      <w:bookmarkStart w:id="18" w:name="_Toc215149482"/>
      <w:r>
        <w:t>Descripción de los datos</w:t>
      </w:r>
      <w:bookmarkEnd w:id="18"/>
    </w:p>
    <w:p w14:paraId="4A650E72" w14:textId="77777777" w:rsidR="00952D88" w:rsidRDefault="00000000">
      <w:pPr>
        <w:pStyle w:val="Ttulo2"/>
        <w:spacing w:line="276" w:lineRule="auto"/>
        <w:ind w:firstLine="0"/>
        <w:jc w:val="both"/>
      </w:pPr>
      <w:r>
        <w:t xml:space="preserve"> </w:t>
      </w:r>
    </w:p>
    <w:p w14:paraId="21E8022F" w14:textId="77777777" w:rsidR="00952D88" w:rsidRDefault="00000000">
      <w:pPr>
        <w:spacing w:line="276" w:lineRule="auto"/>
        <w:rPr>
          <w:sz w:val="22"/>
          <w:szCs w:val="22"/>
        </w:rPr>
      </w:pPr>
      <w:r>
        <w:rPr>
          <w:sz w:val="22"/>
          <w:szCs w:val="22"/>
        </w:rPr>
        <w:t xml:space="preserve">La Tabla 1 presenta la estructura general del </w:t>
      </w:r>
      <w:proofErr w:type="spellStart"/>
      <w:r>
        <w:rPr>
          <w:sz w:val="22"/>
          <w:szCs w:val="22"/>
        </w:rPr>
        <w:t>dataset</w:t>
      </w:r>
      <w:proofErr w:type="spellEnd"/>
      <w:r>
        <w:rPr>
          <w:sz w:val="22"/>
          <w:szCs w:val="22"/>
        </w:rPr>
        <w:t xml:space="preserve"> utilizado, incluyendo sus variables principales, tipos de datos y el número total de observaciones disponibles tras el proceso inicial de depuración</w:t>
      </w:r>
    </w:p>
    <w:p w14:paraId="5CA88596" w14:textId="77777777" w:rsidR="00952D88" w:rsidRDefault="00000000">
      <w:pPr>
        <w:keepNext/>
        <w:pBdr>
          <w:top w:val="nil"/>
          <w:left w:val="nil"/>
          <w:bottom w:val="nil"/>
          <w:right w:val="nil"/>
          <w:between w:val="nil"/>
        </w:pBdr>
        <w:spacing w:line="276" w:lineRule="auto"/>
        <w:rPr>
          <w:color w:val="000000"/>
          <w:sz w:val="22"/>
          <w:szCs w:val="22"/>
        </w:rPr>
      </w:pPr>
      <w:r>
        <w:rPr>
          <w:b/>
          <w:bCs/>
          <w:noProof/>
          <w:color w:val="000000"/>
          <w:sz w:val="22"/>
          <w:szCs w:val="22"/>
        </w:rPr>
        <w:drawing>
          <wp:inline distT="0" distB="0" distL="0" distR="0" wp14:anchorId="6E0B4AB9" wp14:editId="423E8E72">
            <wp:extent cx="3060145" cy="3432444"/>
            <wp:effectExtent l="0" t="0" r="0" b="0"/>
            <wp:docPr id="2067220361" name="image24.png" descr="Interfaz de usuario gráfica, Texto, Aplicación, Correo electrón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4.png" descr="Interfaz de usuario gráfica, Texto, Aplicación, Correo electrónico&#10;&#10;Descripción generada automáticamente"/>
                    <pic:cNvPicPr preferRelativeResize="0"/>
                  </pic:nvPicPr>
                  <pic:blipFill>
                    <a:blip r:embed="rId15"/>
                    <a:srcRect/>
                    <a:stretch>
                      <a:fillRect/>
                    </a:stretch>
                  </pic:blipFill>
                  <pic:spPr>
                    <a:xfrm>
                      <a:off x="0" y="0"/>
                      <a:ext cx="3060145" cy="3432444"/>
                    </a:xfrm>
                    <a:prstGeom prst="rect">
                      <a:avLst/>
                    </a:prstGeom>
                    <a:ln/>
                  </pic:spPr>
                </pic:pic>
              </a:graphicData>
            </a:graphic>
          </wp:inline>
        </w:drawing>
      </w:r>
    </w:p>
    <w:p w14:paraId="4819B464" w14:textId="77777777" w:rsidR="00952D88" w:rsidRDefault="00000000">
      <w:pPr>
        <w:pBdr>
          <w:top w:val="nil"/>
          <w:left w:val="nil"/>
          <w:bottom w:val="nil"/>
          <w:right w:val="nil"/>
          <w:between w:val="nil"/>
        </w:pBdr>
        <w:spacing w:after="120" w:line="276" w:lineRule="auto"/>
        <w:rPr>
          <w:i/>
          <w:iCs/>
          <w:color w:val="000000"/>
          <w:sz w:val="22"/>
          <w:szCs w:val="22"/>
        </w:rPr>
      </w:pPr>
      <w:bookmarkStart w:id="19" w:name="_heading=h.h14acrwvkpga" w:colFirst="0" w:colLast="0"/>
      <w:bookmarkEnd w:id="19"/>
      <w:r>
        <w:rPr>
          <w:i/>
          <w:iCs/>
          <w:color w:val="000000"/>
          <w:sz w:val="22"/>
          <w:szCs w:val="22"/>
        </w:rPr>
        <w:t>Figura 1. Estructura y variables del conjunto de datos</w:t>
      </w:r>
    </w:p>
    <w:p w14:paraId="1D2A458F" w14:textId="77777777" w:rsidR="00952D88" w:rsidRDefault="00952D88">
      <w:pPr>
        <w:pBdr>
          <w:top w:val="nil"/>
          <w:left w:val="nil"/>
          <w:bottom w:val="nil"/>
          <w:right w:val="nil"/>
          <w:between w:val="nil"/>
        </w:pBdr>
        <w:spacing w:line="276" w:lineRule="auto"/>
        <w:rPr>
          <w:b/>
          <w:bCs/>
          <w:color w:val="000000"/>
          <w:sz w:val="22"/>
          <w:szCs w:val="22"/>
        </w:rPr>
      </w:pPr>
    </w:p>
    <w:p w14:paraId="79BB41A2" w14:textId="77777777" w:rsidR="00952D88" w:rsidRDefault="00952D88">
      <w:pPr>
        <w:pBdr>
          <w:top w:val="nil"/>
          <w:left w:val="nil"/>
          <w:bottom w:val="nil"/>
          <w:right w:val="nil"/>
          <w:between w:val="nil"/>
        </w:pBdr>
        <w:spacing w:line="276" w:lineRule="auto"/>
        <w:rPr>
          <w:b/>
          <w:bCs/>
          <w:color w:val="000000"/>
          <w:sz w:val="22"/>
          <w:szCs w:val="22"/>
        </w:rPr>
      </w:pPr>
    </w:p>
    <w:p w14:paraId="1FD1D705" w14:textId="77777777" w:rsidR="00952D88" w:rsidRDefault="00000000">
      <w:pPr>
        <w:pStyle w:val="Ttulo3"/>
        <w:numPr>
          <w:ilvl w:val="2"/>
          <w:numId w:val="7"/>
        </w:numPr>
        <w:spacing w:line="276" w:lineRule="auto"/>
        <w:jc w:val="both"/>
      </w:pPr>
      <w:bookmarkStart w:id="20" w:name="_Toc215149483"/>
      <w:r>
        <w:t>Fuente de los datos</w:t>
      </w:r>
      <w:bookmarkEnd w:id="20"/>
      <w:r>
        <w:t xml:space="preserve"> </w:t>
      </w:r>
    </w:p>
    <w:p w14:paraId="50329556" w14:textId="77777777" w:rsidR="00952D88" w:rsidRDefault="00952D88">
      <w:pPr>
        <w:spacing w:line="276" w:lineRule="auto"/>
        <w:ind w:left="720"/>
        <w:rPr>
          <w:b/>
          <w:bCs/>
          <w:sz w:val="22"/>
          <w:szCs w:val="22"/>
        </w:rPr>
      </w:pPr>
    </w:p>
    <w:p w14:paraId="3F97D8C3" w14:textId="77777777" w:rsidR="00952D88" w:rsidRDefault="00000000">
      <w:pPr>
        <w:spacing w:line="276" w:lineRule="auto"/>
        <w:rPr>
          <w:sz w:val="22"/>
          <w:szCs w:val="22"/>
        </w:rPr>
      </w:pPr>
      <w:r>
        <w:rPr>
          <w:sz w:val="22"/>
          <w:szCs w:val="22"/>
        </w:rPr>
        <w:t>El trabajo se basó en un conjunto de datos históricos de accidentes viales registrados por la empresa ASSISNET, La información proviene de su sistema interno de gestión de accidentes correspondientes al período comprendido entre abril 2016 y mayo 2025 en la ciudad de Medellín. Se trata, por tanto, de una base de datos privada, construida a partir de reportes reales de accidentes de tránsito, sin intervención de encuesta ni fuentes externas.</w:t>
      </w:r>
    </w:p>
    <w:p w14:paraId="3F63867C" w14:textId="77777777" w:rsidR="00952D88" w:rsidRDefault="00000000">
      <w:pPr>
        <w:spacing w:line="276" w:lineRule="auto"/>
        <w:rPr>
          <w:sz w:val="22"/>
          <w:szCs w:val="22"/>
        </w:rPr>
      </w:pPr>
      <w:r>
        <w:rPr>
          <w:sz w:val="22"/>
          <w:szCs w:val="22"/>
        </w:rPr>
        <w:t xml:space="preserve"> </w:t>
      </w:r>
    </w:p>
    <w:p w14:paraId="682B0E1F" w14:textId="77777777" w:rsidR="00952D88" w:rsidRDefault="00000000">
      <w:pPr>
        <w:spacing w:line="276" w:lineRule="auto"/>
        <w:rPr>
          <w:sz w:val="22"/>
          <w:szCs w:val="22"/>
        </w:rPr>
      </w:pPr>
      <w:r>
        <w:rPr>
          <w:sz w:val="22"/>
          <w:szCs w:val="22"/>
        </w:rPr>
        <w:t xml:space="preserve">El </w:t>
      </w:r>
      <w:proofErr w:type="spellStart"/>
      <w:r>
        <w:rPr>
          <w:sz w:val="22"/>
          <w:szCs w:val="22"/>
        </w:rPr>
        <w:t>dataset</w:t>
      </w:r>
      <w:proofErr w:type="spellEnd"/>
      <w:r>
        <w:rPr>
          <w:sz w:val="22"/>
          <w:szCs w:val="22"/>
        </w:rPr>
        <w:t xml:space="preserve"> fue obtenido mediante una consulta </w:t>
      </w:r>
      <w:proofErr w:type="spellStart"/>
      <w:r>
        <w:rPr>
          <w:sz w:val="22"/>
          <w:szCs w:val="22"/>
        </w:rPr>
        <w:t>Transact</w:t>
      </w:r>
      <w:proofErr w:type="spellEnd"/>
      <w:r>
        <w:rPr>
          <w:sz w:val="22"/>
          <w:szCs w:val="22"/>
        </w:rPr>
        <w:t>- SQL ejecutada en un servidor SQL Server y posteriormente suministrado por ASSISNET en formato Excel con extensión .xlsx. La información incluye detalles sobre eventos de tránsito, las características contextuales del accidente y las condiciones operativas asociadas a la atención del servicio.</w:t>
      </w:r>
    </w:p>
    <w:p w14:paraId="56C9BB9D" w14:textId="77777777" w:rsidR="00952D88" w:rsidRDefault="00952D88">
      <w:pPr>
        <w:spacing w:line="276" w:lineRule="auto"/>
        <w:rPr>
          <w:sz w:val="22"/>
          <w:szCs w:val="22"/>
        </w:rPr>
      </w:pPr>
    </w:p>
    <w:p w14:paraId="142F55A6" w14:textId="77777777" w:rsidR="00952D88" w:rsidRDefault="00000000">
      <w:pPr>
        <w:spacing w:line="276" w:lineRule="auto"/>
        <w:rPr>
          <w:sz w:val="22"/>
          <w:szCs w:val="22"/>
        </w:rPr>
      </w:pPr>
      <w:r>
        <w:rPr>
          <w:sz w:val="22"/>
          <w:szCs w:val="22"/>
        </w:rPr>
        <w:t xml:space="preserve">El conjunto de datos está compuesto por </w:t>
      </w:r>
      <w:r>
        <w:rPr>
          <w:b/>
          <w:bCs/>
          <w:sz w:val="22"/>
          <w:szCs w:val="22"/>
        </w:rPr>
        <w:t>8967</w:t>
      </w:r>
      <w:r>
        <w:rPr>
          <w:sz w:val="22"/>
          <w:szCs w:val="22"/>
        </w:rPr>
        <w:t xml:space="preserve"> registros y </w:t>
      </w:r>
      <w:r>
        <w:rPr>
          <w:b/>
          <w:bCs/>
          <w:sz w:val="22"/>
          <w:szCs w:val="22"/>
        </w:rPr>
        <w:t>31</w:t>
      </w:r>
      <w:r>
        <w:rPr>
          <w:sz w:val="22"/>
          <w:szCs w:val="22"/>
        </w:rPr>
        <w:t xml:space="preserve"> variables que incluyen variables numéricas, categóricas y de tipo texto. Estas </w:t>
      </w:r>
      <w:r>
        <w:rPr>
          <w:sz w:val="22"/>
          <w:szCs w:val="22"/>
        </w:rPr>
        <w:lastRenderedPageBreak/>
        <w:t>variables abarcan información temporal (año, mes, día y hora del accidente), ubicación geográfica (latitud, longitud, dirección) condiciones ambientales (clima, lluvia), y datos operativos relevantes, como el tiempo de atención, identificador del proceso, tipo de accidente, y la asignación del gestor o profesional encargado.</w:t>
      </w:r>
    </w:p>
    <w:p w14:paraId="76F56C16" w14:textId="77777777" w:rsidR="00952D88" w:rsidRDefault="00952D88">
      <w:pPr>
        <w:spacing w:line="276" w:lineRule="auto"/>
        <w:rPr>
          <w:sz w:val="22"/>
          <w:szCs w:val="22"/>
        </w:rPr>
      </w:pPr>
    </w:p>
    <w:p w14:paraId="40407D55" w14:textId="77777777" w:rsidR="00952D88" w:rsidRDefault="00000000">
      <w:pPr>
        <w:pStyle w:val="Ttulo3"/>
        <w:numPr>
          <w:ilvl w:val="2"/>
          <w:numId w:val="7"/>
        </w:numPr>
        <w:spacing w:line="276" w:lineRule="auto"/>
        <w:jc w:val="both"/>
      </w:pPr>
      <w:r>
        <w:t xml:space="preserve"> </w:t>
      </w:r>
      <w:bookmarkStart w:id="21" w:name="_Toc215149484"/>
      <w:r>
        <w:t>Tamaño y estructura</w:t>
      </w:r>
      <w:bookmarkEnd w:id="21"/>
      <w:r>
        <w:t xml:space="preserve"> </w:t>
      </w:r>
    </w:p>
    <w:p w14:paraId="0514EABE" w14:textId="77777777" w:rsidR="00952D88" w:rsidRDefault="00952D88">
      <w:pPr>
        <w:spacing w:line="276" w:lineRule="auto"/>
        <w:rPr>
          <w:b/>
          <w:bCs/>
          <w:sz w:val="22"/>
          <w:szCs w:val="22"/>
        </w:rPr>
      </w:pPr>
    </w:p>
    <w:p w14:paraId="0E7E2BBB" w14:textId="77777777" w:rsidR="00952D88" w:rsidRDefault="00000000">
      <w:pPr>
        <w:spacing w:line="276" w:lineRule="auto"/>
        <w:rPr>
          <w:i/>
          <w:iCs/>
          <w:sz w:val="22"/>
          <w:szCs w:val="22"/>
        </w:rPr>
      </w:pPr>
      <w:r>
        <w:rPr>
          <w:sz w:val="22"/>
          <w:szCs w:val="22"/>
        </w:rPr>
        <w:t xml:space="preserve">El conjunto de datos presenta una estructura compuesta por variables categóricas, numéricas y tipo entero, lo que resulta adecuado para la construcción de modelos predictivos basados tanto en relaciones lineales como no lineales. Esta diversidad de tipos de datos permite capturar dinámicas temporales, espaciales y operativas asociadas al tiempo de atención adecuadas para un </w:t>
      </w:r>
      <w:r>
        <w:rPr>
          <w:i/>
          <w:iCs/>
          <w:sz w:val="22"/>
          <w:szCs w:val="22"/>
        </w:rPr>
        <w:t xml:space="preserve">modelo de regresión no lineal. </w:t>
      </w:r>
      <w:r>
        <w:rPr>
          <w:i/>
          <w:iCs/>
          <w:sz w:val="22"/>
          <w:szCs w:val="22"/>
        </w:rPr>
        <w:tab/>
      </w:r>
    </w:p>
    <w:p w14:paraId="19605AF6" w14:textId="77777777" w:rsidR="00952D88" w:rsidRDefault="00000000">
      <w:pPr>
        <w:spacing w:line="276" w:lineRule="auto"/>
        <w:rPr>
          <w:sz w:val="22"/>
          <w:szCs w:val="22"/>
        </w:rPr>
      </w:pPr>
      <w:r>
        <w:rPr>
          <w:sz w:val="22"/>
          <w:szCs w:val="22"/>
        </w:rPr>
        <w:t xml:space="preserve">Entre las principales características del </w:t>
      </w:r>
      <w:proofErr w:type="spellStart"/>
      <w:r>
        <w:rPr>
          <w:sz w:val="22"/>
          <w:szCs w:val="22"/>
        </w:rPr>
        <w:t>dataset</w:t>
      </w:r>
      <w:proofErr w:type="spellEnd"/>
      <w:r>
        <w:rPr>
          <w:sz w:val="22"/>
          <w:szCs w:val="22"/>
        </w:rPr>
        <w:t xml:space="preserve"> se destacan:</w:t>
      </w:r>
    </w:p>
    <w:p w14:paraId="208E416C" w14:textId="77777777" w:rsidR="00952D88" w:rsidRDefault="00952D88">
      <w:pPr>
        <w:spacing w:line="276" w:lineRule="auto"/>
        <w:rPr>
          <w:sz w:val="22"/>
          <w:szCs w:val="22"/>
        </w:rPr>
      </w:pPr>
    </w:p>
    <w:p w14:paraId="0C708C9A" w14:textId="77777777" w:rsidR="00952D88" w:rsidRDefault="00000000">
      <w:pPr>
        <w:numPr>
          <w:ilvl w:val="0"/>
          <w:numId w:val="11"/>
        </w:numPr>
        <w:pBdr>
          <w:top w:val="nil"/>
          <w:left w:val="nil"/>
          <w:bottom w:val="nil"/>
          <w:right w:val="nil"/>
          <w:between w:val="nil"/>
        </w:pBdr>
        <w:spacing w:line="276" w:lineRule="auto"/>
        <w:rPr>
          <w:color w:val="000000"/>
          <w:sz w:val="22"/>
          <w:szCs w:val="22"/>
        </w:rPr>
      </w:pPr>
      <w:proofErr w:type="spellStart"/>
      <w:r>
        <w:rPr>
          <w:color w:val="000000"/>
          <w:sz w:val="22"/>
          <w:szCs w:val="22"/>
        </w:rPr>
        <w:t>TiempoAtencion</w:t>
      </w:r>
      <w:proofErr w:type="spellEnd"/>
      <w:r>
        <w:rPr>
          <w:color w:val="000000"/>
          <w:sz w:val="22"/>
          <w:szCs w:val="22"/>
        </w:rPr>
        <w:t>: variable objetivo (</w:t>
      </w:r>
      <w:proofErr w:type="gramStart"/>
      <w:r>
        <w:rPr>
          <w:i/>
          <w:iCs/>
          <w:color w:val="000000"/>
          <w:sz w:val="22"/>
          <w:szCs w:val="22"/>
        </w:rPr>
        <w:t>target</w:t>
      </w:r>
      <w:proofErr w:type="gramEnd"/>
      <w:r>
        <w:rPr>
          <w:color w:val="000000"/>
          <w:sz w:val="22"/>
          <w:szCs w:val="22"/>
        </w:rPr>
        <w:t xml:space="preserve">), expresada en segundos que representa el tiempo transcurrido </w:t>
      </w:r>
      <w:r>
        <w:rPr>
          <w:sz w:val="22"/>
          <w:szCs w:val="22"/>
        </w:rPr>
        <w:t>entre</w:t>
      </w:r>
      <w:r>
        <w:rPr>
          <w:color w:val="000000"/>
          <w:sz w:val="22"/>
          <w:szCs w:val="22"/>
        </w:rPr>
        <w:t xml:space="preserve"> el reporte del accidente y la llegada del gestor al lugar del </w:t>
      </w:r>
      <w:r>
        <w:rPr>
          <w:sz w:val="22"/>
          <w:szCs w:val="22"/>
        </w:rPr>
        <w:t>accidente</w:t>
      </w:r>
      <w:r>
        <w:rPr>
          <w:color w:val="000000"/>
          <w:sz w:val="22"/>
          <w:szCs w:val="22"/>
        </w:rPr>
        <w:t>.</w:t>
      </w:r>
    </w:p>
    <w:p w14:paraId="54CEA48B" w14:textId="77777777" w:rsidR="00952D88" w:rsidRDefault="00000000">
      <w:pPr>
        <w:numPr>
          <w:ilvl w:val="0"/>
          <w:numId w:val="11"/>
        </w:numPr>
        <w:pBdr>
          <w:top w:val="nil"/>
          <w:left w:val="nil"/>
          <w:bottom w:val="nil"/>
          <w:right w:val="nil"/>
          <w:between w:val="nil"/>
        </w:pBdr>
        <w:spacing w:line="276" w:lineRule="auto"/>
        <w:rPr>
          <w:color w:val="000000"/>
          <w:sz w:val="22"/>
          <w:szCs w:val="22"/>
        </w:rPr>
      </w:pPr>
      <w:proofErr w:type="spellStart"/>
      <w:r>
        <w:rPr>
          <w:color w:val="000000"/>
          <w:sz w:val="22"/>
          <w:szCs w:val="22"/>
        </w:rPr>
        <w:t>HoraRegistro</w:t>
      </w:r>
      <w:proofErr w:type="spellEnd"/>
      <w:r>
        <w:rPr>
          <w:color w:val="000000"/>
          <w:sz w:val="22"/>
          <w:szCs w:val="22"/>
        </w:rPr>
        <w:t xml:space="preserve"> y </w:t>
      </w:r>
      <w:proofErr w:type="spellStart"/>
      <w:r>
        <w:rPr>
          <w:color w:val="000000"/>
          <w:sz w:val="22"/>
          <w:szCs w:val="22"/>
        </w:rPr>
        <w:t>HoraAtencion</w:t>
      </w:r>
      <w:proofErr w:type="spellEnd"/>
      <w:r>
        <w:rPr>
          <w:color w:val="000000"/>
          <w:sz w:val="22"/>
          <w:szCs w:val="22"/>
        </w:rPr>
        <w:t>: variables temporales que permiten identificar patrones de demand</w:t>
      </w:r>
      <w:r>
        <w:rPr>
          <w:sz w:val="22"/>
          <w:szCs w:val="22"/>
        </w:rPr>
        <w:t>a</w:t>
      </w:r>
      <w:r>
        <w:rPr>
          <w:color w:val="000000"/>
          <w:sz w:val="22"/>
          <w:szCs w:val="22"/>
        </w:rPr>
        <w:t>, congestión y variabilidad operativa según hora del día.</w:t>
      </w:r>
    </w:p>
    <w:p w14:paraId="168B55F8" w14:textId="77777777" w:rsidR="00952D88" w:rsidRDefault="00000000">
      <w:pPr>
        <w:numPr>
          <w:ilvl w:val="0"/>
          <w:numId w:val="11"/>
        </w:numPr>
        <w:pBdr>
          <w:top w:val="nil"/>
          <w:left w:val="nil"/>
          <w:bottom w:val="nil"/>
          <w:right w:val="nil"/>
          <w:between w:val="nil"/>
        </w:pBdr>
        <w:spacing w:line="276" w:lineRule="auto"/>
        <w:rPr>
          <w:color w:val="000000"/>
          <w:sz w:val="22"/>
          <w:szCs w:val="22"/>
        </w:rPr>
      </w:pPr>
      <w:r>
        <w:rPr>
          <w:color w:val="000000"/>
          <w:sz w:val="22"/>
          <w:szCs w:val="22"/>
        </w:rPr>
        <w:t>Lluvia</w:t>
      </w:r>
      <w:r>
        <w:rPr>
          <w:b/>
          <w:bCs/>
          <w:color w:val="000000"/>
          <w:sz w:val="22"/>
          <w:szCs w:val="22"/>
        </w:rPr>
        <w:t>:</w:t>
      </w:r>
      <w:r>
        <w:rPr>
          <w:color w:val="000000"/>
          <w:sz w:val="22"/>
          <w:szCs w:val="22"/>
        </w:rPr>
        <w:t xml:space="preserve"> variable categórica que describe las condiciones </w:t>
      </w:r>
      <w:r>
        <w:rPr>
          <w:sz w:val="22"/>
          <w:szCs w:val="22"/>
        </w:rPr>
        <w:t xml:space="preserve">climáticas </w:t>
      </w:r>
      <w:r>
        <w:rPr>
          <w:color w:val="000000"/>
          <w:sz w:val="22"/>
          <w:szCs w:val="22"/>
        </w:rPr>
        <w:t xml:space="preserve">al momento del </w:t>
      </w:r>
      <w:r>
        <w:rPr>
          <w:sz w:val="22"/>
          <w:szCs w:val="22"/>
        </w:rPr>
        <w:t>accidente</w:t>
      </w:r>
      <w:r>
        <w:rPr>
          <w:color w:val="000000"/>
          <w:sz w:val="22"/>
          <w:szCs w:val="22"/>
        </w:rPr>
        <w:t>, relevante para evaluar efectos climáticos sobre los tiempos de atención.</w:t>
      </w:r>
    </w:p>
    <w:p w14:paraId="7A6DCD07" w14:textId="77777777" w:rsidR="00952D88" w:rsidRDefault="00000000">
      <w:pPr>
        <w:numPr>
          <w:ilvl w:val="0"/>
          <w:numId w:val="11"/>
        </w:numPr>
        <w:pBdr>
          <w:top w:val="nil"/>
          <w:left w:val="nil"/>
          <w:bottom w:val="nil"/>
          <w:right w:val="nil"/>
          <w:between w:val="nil"/>
        </w:pBdr>
        <w:spacing w:line="276" w:lineRule="auto"/>
        <w:rPr>
          <w:color w:val="000000"/>
          <w:sz w:val="22"/>
          <w:szCs w:val="22"/>
        </w:rPr>
      </w:pPr>
      <w:r>
        <w:rPr>
          <w:color w:val="000000"/>
          <w:sz w:val="22"/>
          <w:szCs w:val="22"/>
        </w:rPr>
        <w:t>Distancia: variable derivada que mide la distancia aproximada entre el gestor y el lugar del accidente, calculada a partir de las coordenadas geográficas del evento.</w:t>
      </w:r>
    </w:p>
    <w:p w14:paraId="615F7FC0" w14:textId="77777777" w:rsidR="00952D88" w:rsidRDefault="00000000">
      <w:pPr>
        <w:numPr>
          <w:ilvl w:val="0"/>
          <w:numId w:val="11"/>
        </w:numPr>
        <w:pBdr>
          <w:top w:val="nil"/>
          <w:left w:val="nil"/>
          <w:bottom w:val="nil"/>
          <w:right w:val="nil"/>
          <w:between w:val="nil"/>
        </w:pBdr>
        <w:spacing w:line="276" w:lineRule="auto"/>
        <w:rPr>
          <w:color w:val="000000"/>
          <w:sz w:val="22"/>
          <w:szCs w:val="22"/>
        </w:rPr>
      </w:pPr>
      <w:proofErr w:type="spellStart"/>
      <w:r>
        <w:rPr>
          <w:color w:val="000000"/>
          <w:sz w:val="22"/>
          <w:szCs w:val="22"/>
        </w:rPr>
        <w:t>DiaSemana</w:t>
      </w:r>
      <w:proofErr w:type="spellEnd"/>
      <w:r>
        <w:rPr>
          <w:color w:val="000000"/>
          <w:sz w:val="22"/>
          <w:szCs w:val="22"/>
        </w:rPr>
        <w:t xml:space="preserve"> y </w:t>
      </w:r>
      <w:proofErr w:type="spellStart"/>
      <w:r>
        <w:rPr>
          <w:color w:val="000000"/>
          <w:sz w:val="22"/>
          <w:szCs w:val="22"/>
        </w:rPr>
        <w:t>MesRegistro</w:t>
      </w:r>
      <w:proofErr w:type="spellEnd"/>
      <w:r>
        <w:rPr>
          <w:color w:val="000000"/>
          <w:sz w:val="22"/>
          <w:szCs w:val="22"/>
        </w:rPr>
        <w:t>: variables temporales que permiten detectar patrones de estacionales y variaciones semanales en los tiempos de espera.</w:t>
      </w:r>
    </w:p>
    <w:p w14:paraId="27B4CC7B" w14:textId="77777777" w:rsidR="00952D88" w:rsidRDefault="00952D88">
      <w:pPr>
        <w:spacing w:line="276" w:lineRule="auto"/>
        <w:rPr>
          <w:sz w:val="22"/>
          <w:szCs w:val="22"/>
        </w:rPr>
      </w:pPr>
    </w:p>
    <w:p w14:paraId="5E155B74" w14:textId="77777777" w:rsidR="00952D88" w:rsidRDefault="00952D88">
      <w:pPr>
        <w:spacing w:line="276" w:lineRule="auto"/>
        <w:rPr>
          <w:sz w:val="22"/>
          <w:szCs w:val="22"/>
        </w:rPr>
      </w:pPr>
    </w:p>
    <w:p w14:paraId="746269FF" w14:textId="77777777" w:rsidR="00952D88" w:rsidRDefault="00000000">
      <w:pPr>
        <w:pStyle w:val="Ttulo3"/>
        <w:numPr>
          <w:ilvl w:val="2"/>
          <w:numId w:val="7"/>
        </w:numPr>
        <w:spacing w:line="276" w:lineRule="auto"/>
        <w:jc w:val="both"/>
      </w:pPr>
      <w:bookmarkStart w:id="22" w:name="_Toc215149485"/>
      <w:r>
        <w:t>Problemas en los datos</w:t>
      </w:r>
      <w:bookmarkEnd w:id="22"/>
    </w:p>
    <w:p w14:paraId="7E895B50" w14:textId="77777777" w:rsidR="00952D88" w:rsidRDefault="00952D88">
      <w:pPr>
        <w:spacing w:line="276" w:lineRule="auto"/>
        <w:rPr>
          <w:sz w:val="22"/>
          <w:szCs w:val="22"/>
        </w:rPr>
      </w:pPr>
    </w:p>
    <w:p w14:paraId="7680F9AE" w14:textId="77777777" w:rsidR="00952D88" w:rsidRDefault="00000000">
      <w:pPr>
        <w:spacing w:line="276" w:lineRule="auto"/>
        <w:rPr>
          <w:sz w:val="22"/>
          <w:szCs w:val="22"/>
        </w:rPr>
      </w:pPr>
      <w:r>
        <w:rPr>
          <w:sz w:val="22"/>
          <w:szCs w:val="22"/>
        </w:rPr>
        <w:t xml:space="preserve">Durante la fase inicial de análisis exploratorio se identificaron múltiples problemas de calidad en los datos principalmente relacionados con valores faltantes, alta cardinalidad y presencia de valores atípicos. </w:t>
      </w:r>
    </w:p>
    <w:p w14:paraId="4CF77E86" w14:textId="77777777" w:rsidR="00952D88" w:rsidRDefault="00952D88">
      <w:pPr>
        <w:spacing w:line="276" w:lineRule="auto"/>
        <w:rPr>
          <w:sz w:val="22"/>
          <w:szCs w:val="22"/>
        </w:rPr>
      </w:pPr>
    </w:p>
    <w:p w14:paraId="4DBDAD53" w14:textId="77777777" w:rsidR="00952D88" w:rsidRDefault="00000000">
      <w:pPr>
        <w:spacing w:line="276" w:lineRule="auto"/>
        <w:rPr>
          <w:sz w:val="22"/>
          <w:szCs w:val="22"/>
        </w:rPr>
      </w:pPr>
      <w:r>
        <w:rPr>
          <w:sz w:val="22"/>
          <w:szCs w:val="22"/>
        </w:rPr>
        <w:t xml:space="preserve">En primer lugar, se detectó la existencia de valores nulos en varias columnas. Las variables </w:t>
      </w:r>
      <w:proofErr w:type="gramStart"/>
      <w:r>
        <w:rPr>
          <w:sz w:val="22"/>
          <w:szCs w:val="22"/>
        </w:rPr>
        <w:t xml:space="preserve">como  </w:t>
      </w:r>
      <w:proofErr w:type="spellStart"/>
      <w:r>
        <w:rPr>
          <w:i/>
          <w:iCs/>
          <w:sz w:val="22"/>
          <w:szCs w:val="22"/>
        </w:rPr>
        <w:t>clienteimportante</w:t>
      </w:r>
      <w:proofErr w:type="spellEnd"/>
      <w:proofErr w:type="gramEnd"/>
      <w:r>
        <w:rPr>
          <w:i/>
          <w:iCs/>
          <w:sz w:val="22"/>
          <w:szCs w:val="22"/>
        </w:rPr>
        <w:t xml:space="preserve">, </w:t>
      </w:r>
      <w:proofErr w:type="spellStart"/>
      <w:r>
        <w:rPr>
          <w:i/>
          <w:iCs/>
          <w:sz w:val="22"/>
          <w:szCs w:val="22"/>
        </w:rPr>
        <w:t>LiberaVehiculo</w:t>
      </w:r>
      <w:proofErr w:type="spellEnd"/>
      <w:r>
        <w:rPr>
          <w:i/>
          <w:iCs/>
          <w:sz w:val="22"/>
          <w:szCs w:val="22"/>
        </w:rPr>
        <w:t xml:space="preserve">, </w:t>
      </w:r>
      <w:proofErr w:type="spellStart"/>
      <w:r>
        <w:rPr>
          <w:i/>
          <w:iCs/>
          <w:sz w:val="22"/>
          <w:szCs w:val="22"/>
        </w:rPr>
        <w:t>ResultadoFallo</w:t>
      </w:r>
      <w:proofErr w:type="spellEnd"/>
      <w:r>
        <w:rPr>
          <w:i/>
          <w:iCs/>
          <w:sz w:val="22"/>
          <w:szCs w:val="22"/>
        </w:rPr>
        <w:t>, Acuerdo</w:t>
      </w:r>
      <w:r>
        <w:rPr>
          <w:sz w:val="22"/>
          <w:szCs w:val="22"/>
        </w:rPr>
        <w:t>, presentan porcentajes de ausencia entre 55 %- 99.50%, por lo que fueron consideradas como candidatas a eliminación debido a su baja completitud y poco aporte para el modelo.</w:t>
      </w:r>
    </w:p>
    <w:p w14:paraId="00AF3068" w14:textId="77777777" w:rsidR="00952D88" w:rsidRDefault="00952D88">
      <w:pPr>
        <w:spacing w:line="276" w:lineRule="auto"/>
        <w:rPr>
          <w:sz w:val="22"/>
          <w:szCs w:val="22"/>
        </w:rPr>
      </w:pPr>
    </w:p>
    <w:p w14:paraId="5BE0C4CB" w14:textId="77777777" w:rsidR="00952D88" w:rsidRDefault="00000000">
      <w:pPr>
        <w:spacing w:line="276" w:lineRule="auto"/>
        <w:rPr>
          <w:sz w:val="22"/>
          <w:szCs w:val="22"/>
        </w:rPr>
      </w:pPr>
      <w:r>
        <w:rPr>
          <w:sz w:val="22"/>
          <w:szCs w:val="22"/>
        </w:rPr>
        <w:t xml:space="preserve">Por otro lado, variables como </w:t>
      </w:r>
      <w:proofErr w:type="spellStart"/>
      <w:r>
        <w:rPr>
          <w:i/>
          <w:iCs/>
          <w:sz w:val="22"/>
          <w:szCs w:val="22"/>
        </w:rPr>
        <w:t>Abogadounico</w:t>
      </w:r>
      <w:proofErr w:type="spellEnd"/>
      <w:r>
        <w:rPr>
          <w:i/>
          <w:iCs/>
          <w:sz w:val="22"/>
          <w:szCs w:val="22"/>
        </w:rPr>
        <w:t>, Aseguradora y Lluvia</w:t>
      </w:r>
      <w:r>
        <w:rPr>
          <w:sz w:val="22"/>
          <w:szCs w:val="22"/>
        </w:rPr>
        <w:t xml:space="preserve"> presentan alrededor del 30% de valores faltantes, lo que las convierte en buenas candidatas para procesos de imputación.</w:t>
      </w:r>
    </w:p>
    <w:p w14:paraId="58EA96BB" w14:textId="77777777" w:rsidR="00952D88" w:rsidRDefault="00952D88">
      <w:pPr>
        <w:spacing w:line="276" w:lineRule="auto"/>
        <w:rPr>
          <w:sz w:val="22"/>
          <w:szCs w:val="22"/>
        </w:rPr>
      </w:pPr>
    </w:p>
    <w:p w14:paraId="3AA57A52" w14:textId="77777777" w:rsidR="00952D88" w:rsidRDefault="00000000">
      <w:pPr>
        <w:keepNext/>
        <w:spacing w:line="276" w:lineRule="auto"/>
        <w:rPr>
          <w:sz w:val="22"/>
          <w:szCs w:val="22"/>
        </w:rPr>
      </w:pPr>
      <w:r>
        <w:rPr>
          <w:noProof/>
          <w:sz w:val="22"/>
          <w:szCs w:val="22"/>
        </w:rPr>
        <w:drawing>
          <wp:inline distT="0" distB="0" distL="0" distR="0" wp14:anchorId="74EB9356" wp14:editId="0C8047FA">
            <wp:extent cx="3152838" cy="2287828"/>
            <wp:effectExtent l="0" t="0" r="0" b="0"/>
            <wp:docPr id="2067220360" name="image7.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png" descr="Imagen que contiene Gráfico&#10;&#10;Descripción generada automáticamente"/>
                    <pic:cNvPicPr preferRelativeResize="0"/>
                  </pic:nvPicPr>
                  <pic:blipFill>
                    <a:blip r:embed="rId16"/>
                    <a:srcRect/>
                    <a:stretch>
                      <a:fillRect/>
                    </a:stretch>
                  </pic:blipFill>
                  <pic:spPr>
                    <a:xfrm>
                      <a:off x="0" y="0"/>
                      <a:ext cx="3152838" cy="2287828"/>
                    </a:xfrm>
                    <a:prstGeom prst="rect">
                      <a:avLst/>
                    </a:prstGeom>
                    <a:ln/>
                  </pic:spPr>
                </pic:pic>
              </a:graphicData>
            </a:graphic>
          </wp:inline>
        </w:drawing>
      </w:r>
    </w:p>
    <w:p w14:paraId="79527553" w14:textId="77777777" w:rsidR="00952D88" w:rsidRDefault="00000000">
      <w:pPr>
        <w:pBdr>
          <w:top w:val="nil"/>
          <w:left w:val="nil"/>
          <w:bottom w:val="nil"/>
          <w:right w:val="nil"/>
          <w:between w:val="nil"/>
        </w:pBdr>
        <w:spacing w:after="120" w:line="276" w:lineRule="auto"/>
        <w:rPr>
          <w:i/>
          <w:iCs/>
          <w:color w:val="000000"/>
          <w:sz w:val="22"/>
          <w:szCs w:val="22"/>
        </w:rPr>
      </w:pPr>
      <w:bookmarkStart w:id="23" w:name="_heading=h.xe3jaxw3l89c" w:colFirst="0" w:colLast="0"/>
      <w:bookmarkEnd w:id="23"/>
      <w:r>
        <w:rPr>
          <w:i/>
          <w:iCs/>
          <w:color w:val="000000"/>
          <w:sz w:val="22"/>
          <w:szCs w:val="22"/>
        </w:rPr>
        <w:t>Tabla 1. Tabla Resumen de Valores Nulos</w:t>
      </w:r>
    </w:p>
    <w:p w14:paraId="6B6BF3AD" w14:textId="77777777" w:rsidR="00952D88" w:rsidRDefault="00000000">
      <w:pPr>
        <w:spacing w:line="276" w:lineRule="auto"/>
        <w:rPr>
          <w:sz w:val="22"/>
          <w:szCs w:val="22"/>
        </w:rPr>
      </w:pPr>
      <w:r>
        <w:rPr>
          <w:sz w:val="22"/>
          <w:szCs w:val="22"/>
        </w:rPr>
        <w:t xml:space="preserve">Asimismo, el análisis de cardinalidad permitió identificar el número de valores únicos por columna, estableciendo un umbral de más de 50 valores únicos para clasificar una variable con alta cardinalidad. Este análisis es clave para definir qué variables deben descartarse, agruparse o transformarse, con el fin de reducir el ruido e incrementar la eficiencia del modelado. </w:t>
      </w:r>
    </w:p>
    <w:p w14:paraId="27701DDF" w14:textId="77777777" w:rsidR="00952D88" w:rsidRDefault="00952D88">
      <w:pPr>
        <w:spacing w:line="276" w:lineRule="auto"/>
        <w:rPr>
          <w:sz w:val="22"/>
          <w:szCs w:val="22"/>
        </w:rPr>
      </w:pPr>
    </w:p>
    <w:p w14:paraId="1336CEC1" w14:textId="77777777" w:rsidR="00952D88" w:rsidRDefault="00000000">
      <w:pPr>
        <w:spacing w:line="276" w:lineRule="auto"/>
        <w:rPr>
          <w:sz w:val="22"/>
          <w:szCs w:val="22"/>
        </w:rPr>
      </w:pPr>
      <w:r>
        <w:rPr>
          <w:sz w:val="22"/>
          <w:szCs w:val="22"/>
        </w:rPr>
        <w:t xml:space="preserve">Los resultados evidencian una clara diferenciación entre variables identificadoras, descriptivas, categóricas y numéricas, lo cual </w:t>
      </w:r>
      <w:r>
        <w:rPr>
          <w:sz w:val="22"/>
          <w:szCs w:val="22"/>
        </w:rPr>
        <w:lastRenderedPageBreak/>
        <w:t xml:space="preserve">facilita la comprensión de la estructura del </w:t>
      </w:r>
      <w:proofErr w:type="spellStart"/>
      <w:r>
        <w:rPr>
          <w:sz w:val="22"/>
          <w:szCs w:val="22"/>
        </w:rPr>
        <w:t>dataset</w:t>
      </w:r>
      <w:proofErr w:type="spellEnd"/>
      <w:r>
        <w:rPr>
          <w:sz w:val="22"/>
          <w:szCs w:val="22"/>
        </w:rPr>
        <w:t xml:space="preserve"> y la diversidad de información disponible en accidentes</w:t>
      </w:r>
    </w:p>
    <w:p w14:paraId="38A67451" w14:textId="77777777" w:rsidR="00952D88" w:rsidRDefault="00952D88">
      <w:pPr>
        <w:spacing w:line="276" w:lineRule="auto"/>
        <w:rPr>
          <w:sz w:val="22"/>
          <w:szCs w:val="22"/>
        </w:rPr>
      </w:pPr>
    </w:p>
    <w:p w14:paraId="64C915B9" w14:textId="77777777" w:rsidR="00952D88" w:rsidRDefault="00000000">
      <w:pPr>
        <w:spacing w:line="276" w:lineRule="auto"/>
        <w:rPr>
          <w:sz w:val="22"/>
          <w:szCs w:val="22"/>
        </w:rPr>
      </w:pPr>
      <w:r>
        <w:rPr>
          <w:sz w:val="22"/>
          <w:szCs w:val="22"/>
        </w:rPr>
        <w:t xml:space="preserve">En el análisis podemos identificar que las variables numéricas continuas, </w:t>
      </w:r>
      <w:proofErr w:type="spellStart"/>
      <w:r>
        <w:rPr>
          <w:i/>
          <w:iCs/>
          <w:sz w:val="22"/>
          <w:szCs w:val="22"/>
        </w:rPr>
        <w:t>TiempoAtencion</w:t>
      </w:r>
      <w:proofErr w:type="spellEnd"/>
      <w:r>
        <w:rPr>
          <w:sz w:val="22"/>
          <w:szCs w:val="22"/>
        </w:rPr>
        <w:t xml:space="preserve"> y </w:t>
      </w:r>
      <w:r>
        <w:rPr>
          <w:i/>
          <w:iCs/>
          <w:sz w:val="22"/>
          <w:szCs w:val="22"/>
        </w:rPr>
        <w:t>distancia</w:t>
      </w:r>
      <w:r>
        <w:rPr>
          <w:sz w:val="22"/>
          <w:szCs w:val="22"/>
        </w:rPr>
        <w:t xml:space="preserve"> presenta una proporción moderada de valores únicos alrededor del 23%, lo que confirma su relevancia para el análisis predictivo. En particular el </w:t>
      </w:r>
      <w:proofErr w:type="spellStart"/>
      <w:r>
        <w:rPr>
          <w:i/>
          <w:iCs/>
          <w:sz w:val="22"/>
          <w:szCs w:val="22"/>
        </w:rPr>
        <w:t>TiempoAtencion</w:t>
      </w:r>
      <w:proofErr w:type="spellEnd"/>
      <w:r>
        <w:rPr>
          <w:sz w:val="22"/>
          <w:szCs w:val="22"/>
        </w:rPr>
        <w:t xml:space="preserve"> corresponde a la variable objetivo del trabajo, mientras que la </w:t>
      </w:r>
      <w:r>
        <w:rPr>
          <w:i/>
          <w:iCs/>
          <w:sz w:val="22"/>
          <w:szCs w:val="22"/>
        </w:rPr>
        <w:t>distancia</w:t>
      </w:r>
      <w:r>
        <w:rPr>
          <w:sz w:val="22"/>
          <w:szCs w:val="22"/>
        </w:rPr>
        <w:t xml:space="preserve"> se interpreta como un predictor asociado a la eficiencia operativa del servicio.</w:t>
      </w:r>
    </w:p>
    <w:p w14:paraId="1153534B" w14:textId="77777777" w:rsidR="00952D88" w:rsidRDefault="00952D88">
      <w:pPr>
        <w:spacing w:line="276" w:lineRule="auto"/>
        <w:rPr>
          <w:sz w:val="22"/>
          <w:szCs w:val="22"/>
        </w:rPr>
      </w:pPr>
    </w:p>
    <w:p w14:paraId="44AF2C1A" w14:textId="77777777" w:rsidR="00952D88" w:rsidRDefault="00000000">
      <w:pPr>
        <w:keepNext/>
        <w:spacing w:line="276" w:lineRule="auto"/>
        <w:rPr>
          <w:sz w:val="22"/>
          <w:szCs w:val="22"/>
        </w:rPr>
      </w:pPr>
      <w:r>
        <w:rPr>
          <w:noProof/>
          <w:sz w:val="22"/>
          <w:szCs w:val="22"/>
        </w:rPr>
        <w:drawing>
          <wp:inline distT="0" distB="0" distL="0" distR="0" wp14:anchorId="3055ED81" wp14:editId="6B8543BB">
            <wp:extent cx="3107945" cy="1749417"/>
            <wp:effectExtent l="0" t="0" r="0" b="0"/>
            <wp:docPr id="206722036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3107945" cy="1749417"/>
                    </a:xfrm>
                    <a:prstGeom prst="rect">
                      <a:avLst/>
                    </a:prstGeom>
                    <a:ln/>
                  </pic:spPr>
                </pic:pic>
              </a:graphicData>
            </a:graphic>
          </wp:inline>
        </w:drawing>
      </w:r>
    </w:p>
    <w:p w14:paraId="0F3BC2B5" w14:textId="77777777" w:rsidR="00952D88" w:rsidRDefault="00000000">
      <w:pPr>
        <w:pBdr>
          <w:top w:val="nil"/>
          <w:left w:val="nil"/>
          <w:bottom w:val="nil"/>
          <w:right w:val="nil"/>
          <w:between w:val="nil"/>
        </w:pBdr>
        <w:spacing w:after="120" w:line="276" w:lineRule="auto"/>
        <w:rPr>
          <w:i/>
          <w:iCs/>
          <w:color w:val="000000"/>
          <w:sz w:val="22"/>
          <w:szCs w:val="22"/>
        </w:rPr>
      </w:pPr>
      <w:bookmarkStart w:id="24" w:name="_heading=h.9oqlyojx8o4l" w:colFirst="0" w:colLast="0"/>
      <w:bookmarkEnd w:id="24"/>
      <w:r>
        <w:rPr>
          <w:i/>
          <w:iCs/>
          <w:color w:val="000000"/>
          <w:sz w:val="22"/>
          <w:szCs w:val="22"/>
        </w:rPr>
        <w:t>Figura 2. Top 10 Variables con Valores Únicos</w:t>
      </w:r>
    </w:p>
    <w:p w14:paraId="02A94464" w14:textId="77777777" w:rsidR="00952D88" w:rsidRDefault="00952D88">
      <w:pPr>
        <w:spacing w:line="276" w:lineRule="auto"/>
        <w:rPr>
          <w:sz w:val="22"/>
          <w:szCs w:val="22"/>
        </w:rPr>
      </w:pPr>
    </w:p>
    <w:p w14:paraId="32B1715E" w14:textId="77777777" w:rsidR="00952D88" w:rsidRDefault="00000000">
      <w:pPr>
        <w:spacing w:line="276" w:lineRule="auto"/>
        <w:rPr>
          <w:sz w:val="22"/>
          <w:szCs w:val="22"/>
        </w:rPr>
      </w:pPr>
      <w:r>
        <w:rPr>
          <w:sz w:val="22"/>
          <w:szCs w:val="22"/>
        </w:rPr>
        <w:t>Finalmente, se identificó la presencia de valores atípicos (</w:t>
      </w:r>
      <w:proofErr w:type="spellStart"/>
      <w:r>
        <w:rPr>
          <w:i/>
          <w:iCs/>
          <w:sz w:val="22"/>
          <w:szCs w:val="22"/>
        </w:rPr>
        <w:t>outliers</w:t>
      </w:r>
      <w:proofErr w:type="spellEnd"/>
      <w:r>
        <w:rPr>
          <w:sz w:val="22"/>
          <w:szCs w:val="22"/>
        </w:rPr>
        <w:t xml:space="preserve">) significativos en la variable objetivo </w:t>
      </w:r>
      <w:proofErr w:type="spellStart"/>
      <w:r>
        <w:rPr>
          <w:sz w:val="22"/>
          <w:szCs w:val="22"/>
        </w:rPr>
        <w:t>TiempoAtencion</w:t>
      </w:r>
      <w:proofErr w:type="spellEnd"/>
      <w:r>
        <w:rPr>
          <w:sz w:val="22"/>
          <w:szCs w:val="22"/>
        </w:rPr>
        <w:t xml:space="preserve">, con valores que alcanzan una variabilidad alta con un 17.8% de valores extremos. </w:t>
      </w:r>
    </w:p>
    <w:p w14:paraId="5C56F01A" w14:textId="77777777" w:rsidR="00952D88" w:rsidRDefault="00952D88">
      <w:pPr>
        <w:spacing w:line="276" w:lineRule="auto"/>
        <w:rPr>
          <w:sz w:val="22"/>
          <w:szCs w:val="22"/>
        </w:rPr>
      </w:pPr>
    </w:p>
    <w:p w14:paraId="0E45F4D5" w14:textId="01F620BE" w:rsidR="00952D88" w:rsidRDefault="00000000">
      <w:pPr>
        <w:spacing w:line="276" w:lineRule="auto"/>
        <w:rPr>
          <w:b/>
          <w:bCs/>
          <w:sz w:val="22"/>
          <w:szCs w:val="22"/>
        </w:rPr>
      </w:pPr>
      <w:r>
        <w:rPr>
          <w:sz w:val="22"/>
          <w:szCs w:val="22"/>
        </w:rPr>
        <w:t xml:space="preserve">Esto nos indica posibles errores de captura o casos excepcionalmente anómalos. Además, algunas variables muestran sesgos marcados en su distribución, </w:t>
      </w:r>
      <w:r w:rsidR="00B7451F">
        <w:rPr>
          <w:sz w:val="22"/>
          <w:szCs w:val="22"/>
        </w:rPr>
        <w:t>especialmente en</w:t>
      </w:r>
      <w:r>
        <w:rPr>
          <w:sz w:val="22"/>
          <w:szCs w:val="22"/>
        </w:rPr>
        <w:t xml:space="preserve"> aquellas asociadas a condiciones climáticas, donde predominan los registros sin lluvia, y variables temporales relacionadas con horarios laborales. Tales características pueden influir negativamente en el desempeño de los modelos supervisados</w:t>
      </w:r>
      <w:r>
        <w:rPr>
          <w:b/>
          <w:bCs/>
          <w:sz w:val="22"/>
          <w:szCs w:val="22"/>
        </w:rPr>
        <w:t>.</w:t>
      </w:r>
    </w:p>
    <w:p w14:paraId="2CCE4B9F" w14:textId="77777777" w:rsidR="00952D88" w:rsidRDefault="00952D88">
      <w:pPr>
        <w:keepNext/>
        <w:spacing w:line="276" w:lineRule="auto"/>
        <w:rPr>
          <w:sz w:val="22"/>
          <w:szCs w:val="22"/>
        </w:rPr>
      </w:pPr>
    </w:p>
    <w:p w14:paraId="0137EE1A" w14:textId="77777777" w:rsidR="00952D88" w:rsidRDefault="00000000">
      <w:pPr>
        <w:keepNext/>
        <w:spacing w:line="276" w:lineRule="auto"/>
        <w:rPr>
          <w:sz w:val="22"/>
          <w:szCs w:val="22"/>
        </w:rPr>
      </w:pPr>
      <w:r>
        <w:rPr>
          <w:sz w:val="22"/>
          <w:szCs w:val="22"/>
        </w:rPr>
        <w:t xml:space="preserve">En la siguiente tabla se puede visualizar las variables con mayor porcentaje de </w:t>
      </w:r>
      <w:proofErr w:type="spellStart"/>
      <w:r>
        <w:rPr>
          <w:i/>
          <w:iCs/>
          <w:sz w:val="22"/>
          <w:szCs w:val="22"/>
        </w:rPr>
        <w:t>outliers</w:t>
      </w:r>
      <w:proofErr w:type="spellEnd"/>
      <w:r>
        <w:rPr>
          <w:sz w:val="22"/>
          <w:szCs w:val="22"/>
        </w:rPr>
        <w:t>.</w:t>
      </w:r>
    </w:p>
    <w:p w14:paraId="59B61F08" w14:textId="77777777" w:rsidR="00952D88" w:rsidRDefault="00952D88">
      <w:pPr>
        <w:keepNext/>
        <w:spacing w:line="276" w:lineRule="auto"/>
        <w:rPr>
          <w:sz w:val="22"/>
          <w:szCs w:val="22"/>
        </w:rPr>
      </w:pPr>
    </w:p>
    <w:p w14:paraId="3AD1499A" w14:textId="77777777" w:rsidR="00952D88" w:rsidRDefault="00000000">
      <w:pPr>
        <w:keepNext/>
        <w:spacing w:line="276" w:lineRule="auto"/>
        <w:rPr>
          <w:sz w:val="22"/>
          <w:szCs w:val="22"/>
        </w:rPr>
      </w:pPr>
      <w:r>
        <w:rPr>
          <w:noProof/>
          <w:sz w:val="22"/>
          <w:szCs w:val="22"/>
        </w:rPr>
        <w:drawing>
          <wp:inline distT="0" distB="0" distL="0" distR="0" wp14:anchorId="72843CEA" wp14:editId="5621D112">
            <wp:extent cx="2924492" cy="1344702"/>
            <wp:effectExtent l="0" t="0" r="0" b="0"/>
            <wp:docPr id="206722036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2924492" cy="1344702"/>
                    </a:xfrm>
                    <a:prstGeom prst="rect">
                      <a:avLst/>
                    </a:prstGeom>
                    <a:ln/>
                  </pic:spPr>
                </pic:pic>
              </a:graphicData>
            </a:graphic>
          </wp:inline>
        </w:drawing>
      </w:r>
    </w:p>
    <w:p w14:paraId="0A017A22" w14:textId="77777777" w:rsidR="00952D88" w:rsidRDefault="00000000">
      <w:pPr>
        <w:pBdr>
          <w:top w:val="nil"/>
          <w:left w:val="nil"/>
          <w:bottom w:val="nil"/>
          <w:right w:val="nil"/>
          <w:between w:val="nil"/>
        </w:pBdr>
        <w:spacing w:after="120" w:line="276" w:lineRule="auto"/>
        <w:rPr>
          <w:i/>
          <w:iCs/>
          <w:color w:val="000000"/>
          <w:sz w:val="22"/>
          <w:szCs w:val="22"/>
        </w:rPr>
      </w:pPr>
      <w:bookmarkStart w:id="25" w:name="_heading=h.n80havdvm9a7" w:colFirst="0" w:colLast="0"/>
      <w:bookmarkEnd w:id="25"/>
      <w:r>
        <w:rPr>
          <w:i/>
          <w:iCs/>
          <w:color w:val="000000"/>
          <w:sz w:val="22"/>
          <w:szCs w:val="22"/>
        </w:rPr>
        <w:t xml:space="preserve">Tabla 2. Identificación de </w:t>
      </w:r>
      <w:proofErr w:type="spellStart"/>
      <w:r>
        <w:rPr>
          <w:i/>
          <w:iCs/>
          <w:color w:val="000000"/>
          <w:sz w:val="22"/>
          <w:szCs w:val="22"/>
        </w:rPr>
        <w:t>Outliers</w:t>
      </w:r>
      <w:proofErr w:type="spellEnd"/>
      <w:r>
        <w:rPr>
          <w:i/>
          <w:iCs/>
          <w:color w:val="000000"/>
          <w:sz w:val="22"/>
          <w:szCs w:val="22"/>
        </w:rPr>
        <w:t xml:space="preserve"> con el método IQR</w:t>
      </w:r>
    </w:p>
    <w:p w14:paraId="75B70E04" w14:textId="77777777" w:rsidR="00952D88" w:rsidRDefault="00952D88">
      <w:pPr>
        <w:spacing w:line="276" w:lineRule="auto"/>
        <w:rPr>
          <w:sz w:val="22"/>
          <w:szCs w:val="22"/>
        </w:rPr>
      </w:pPr>
    </w:p>
    <w:p w14:paraId="0AA19AFB" w14:textId="77777777" w:rsidR="00952D88" w:rsidRDefault="00000000">
      <w:pPr>
        <w:pStyle w:val="Ttulo3"/>
        <w:numPr>
          <w:ilvl w:val="2"/>
          <w:numId w:val="7"/>
        </w:numPr>
        <w:spacing w:line="276" w:lineRule="auto"/>
        <w:jc w:val="both"/>
      </w:pPr>
      <w:bookmarkStart w:id="26" w:name="_Toc215149486"/>
      <w:r>
        <w:t>Análisis exploratorio de datos (EDA)</w:t>
      </w:r>
      <w:bookmarkEnd w:id="26"/>
    </w:p>
    <w:p w14:paraId="74C33578"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análisis exploratorio de datos (EDA) tuvo como objetivo examinar la estructura del </w:t>
      </w:r>
      <w:proofErr w:type="spellStart"/>
      <w:r>
        <w:rPr>
          <w:color w:val="000000"/>
          <w:sz w:val="22"/>
          <w:szCs w:val="22"/>
        </w:rPr>
        <w:t>dataset</w:t>
      </w:r>
      <w:proofErr w:type="spellEnd"/>
      <w:r>
        <w:rPr>
          <w:color w:val="000000"/>
          <w:sz w:val="22"/>
          <w:szCs w:val="22"/>
        </w:rPr>
        <w:t xml:space="preserve">, comprender la distribución de las variables y detectar relaciones relevantes para la predicción del tiempo de atención. Esta etapa permitió identificar patrones temporales, condiciones que influyen en los tiempos de respuesta y posibles inconsistencias en la base de datos, </w:t>
      </w:r>
      <w:r>
        <w:rPr>
          <w:sz w:val="22"/>
          <w:szCs w:val="22"/>
        </w:rPr>
        <w:t>posiblemente errores humanos al ingresar la información</w:t>
      </w:r>
      <w:r>
        <w:rPr>
          <w:color w:val="000000"/>
          <w:sz w:val="22"/>
          <w:szCs w:val="22"/>
        </w:rPr>
        <w:t>.</w:t>
      </w:r>
    </w:p>
    <w:p w14:paraId="7FE735D3"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conjunto de datos está compuesto por </w:t>
      </w:r>
      <w:r>
        <w:rPr>
          <w:b/>
          <w:bCs/>
          <w:color w:val="000000"/>
          <w:sz w:val="22"/>
          <w:szCs w:val="22"/>
        </w:rPr>
        <w:t>8.967 registros y 31 variables</w:t>
      </w:r>
      <w:r>
        <w:rPr>
          <w:color w:val="000000"/>
          <w:sz w:val="22"/>
          <w:szCs w:val="22"/>
        </w:rPr>
        <w:t xml:space="preserve">, de las cuales 11 son numéricas y 20 son categóricas. Durante la inspección inicial se observó que varias variables presentan valores faltantes, </w:t>
      </w:r>
      <w:r>
        <w:rPr>
          <w:sz w:val="22"/>
          <w:szCs w:val="22"/>
        </w:rPr>
        <w:t xml:space="preserve">principalmente </w:t>
      </w:r>
      <w:r>
        <w:rPr>
          <w:color w:val="000000"/>
          <w:sz w:val="22"/>
          <w:szCs w:val="22"/>
        </w:rPr>
        <w:t xml:space="preserve">aquellas relacionadas con el proceso de atención como </w:t>
      </w:r>
      <w:proofErr w:type="spellStart"/>
      <w:r>
        <w:rPr>
          <w:i/>
          <w:iCs/>
          <w:color w:val="000000"/>
          <w:sz w:val="22"/>
          <w:szCs w:val="22"/>
        </w:rPr>
        <w:t>annoatencion</w:t>
      </w:r>
      <w:proofErr w:type="spellEnd"/>
      <w:r>
        <w:rPr>
          <w:color w:val="000000"/>
          <w:sz w:val="22"/>
          <w:szCs w:val="22"/>
        </w:rPr>
        <w:t xml:space="preserve">, </w:t>
      </w:r>
      <w:proofErr w:type="spellStart"/>
      <w:r>
        <w:rPr>
          <w:i/>
          <w:iCs/>
          <w:color w:val="000000"/>
          <w:sz w:val="22"/>
          <w:szCs w:val="22"/>
        </w:rPr>
        <w:t>mesatencion</w:t>
      </w:r>
      <w:proofErr w:type="spellEnd"/>
      <w:r>
        <w:rPr>
          <w:color w:val="000000"/>
          <w:sz w:val="22"/>
          <w:szCs w:val="22"/>
        </w:rPr>
        <w:t xml:space="preserve">, </w:t>
      </w:r>
      <w:proofErr w:type="spellStart"/>
      <w:r>
        <w:rPr>
          <w:i/>
          <w:iCs/>
          <w:color w:val="000000"/>
          <w:sz w:val="22"/>
          <w:szCs w:val="22"/>
        </w:rPr>
        <w:t>diaatencion</w:t>
      </w:r>
      <w:proofErr w:type="spellEnd"/>
      <w:r>
        <w:rPr>
          <w:color w:val="000000"/>
          <w:sz w:val="22"/>
          <w:szCs w:val="22"/>
        </w:rPr>
        <w:t xml:space="preserve">, </w:t>
      </w:r>
      <w:proofErr w:type="spellStart"/>
      <w:r>
        <w:rPr>
          <w:i/>
          <w:iCs/>
          <w:color w:val="000000"/>
          <w:sz w:val="22"/>
          <w:szCs w:val="22"/>
        </w:rPr>
        <w:t>Horaatencion</w:t>
      </w:r>
      <w:proofErr w:type="spellEnd"/>
      <w:r>
        <w:rPr>
          <w:color w:val="000000"/>
          <w:sz w:val="22"/>
          <w:szCs w:val="22"/>
        </w:rPr>
        <w:t xml:space="preserve">, </w:t>
      </w:r>
      <w:proofErr w:type="spellStart"/>
      <w:r>
        <w:rPr>
          <w:i/>
          <w:iCs/>
          <w:color w:val="000000"/>
          <w:sz w:val="22"/>
          <w:szCs w:val="22"/>
        </w:rPr>
        <w:t>TiempoAtencion</w:t>
      </w:r>
      <w:proofErr w:type="spellEnd"/>
      <w:r>
        <w:rPr>
          <w:color w:val="000000"/>
          <w:sz w:val="22"/>
          <w:szCs w:val="22"/>
        </w:rPr>
        <w:t xml:space="preserve">, así como la variable </w:t>
      </w:r>
      <w:r>
        <w:rPr>
          <w:i/>
          <w:iCs/>
          <w:color w:val="000000"/>
          <w:sz w:val="22"/>
          <w:szCs w:val="22"/>
        </w:rPr>
        <w:t>Lluvia</w:t>
      </w:r>
      <w:r>
        <w:rPr>
          <w:color w:val="000000"/>
          <w:sz w:val="22"/>
          <w:szCs w:val="22"/>
        </w:rPr>
        <w:t xml:space="preserve">, que registra 934 valores nulos al tratarse de una condición </w:t>
      </w:r>
      <w:r>
        <w:rPr>
          <w:sz w:val="22"/>
          <w:szCs w:val="22"/>
        </w:rPr>
        <w:t xml:space="preserve">climática </w:t>
      </w:r>
      <w:r>
        <w:rPr>
          <w:color w:val="000000"/>
          <w:sz w:val="22"/>
          <w:szCs w:val="22"/>
        </w:rPr>
        <w:t>no siempre reportada.</w:t>
      </w:r>
    </w:p>
    <w:p w14:paraId="6408DBF5"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términos generales, el </w:t>
      </w:r>
      <w:proofErr w:type="spellStart"/>
      <w:r>
        <w:rPr>
          <w:color w:val="000000"/>
          <w:sz w:val="22"/>
          <w:szCs w:val="22"/>
        </w:rPr>
        <w:t>dataset</w:t>
      </w:r>
      <w:proofErr w:type="spellEnd"/>
      <w:r>
        <w:rPr>
          <w:color w:val="000000"/>
          <w:sz w:val="22"/>
          <w:szCs w:val="22"/>
        </w:rPr>
        <w:t xml:space="preserve"> presenta una estructura mixta adecuada para el modelado predictivo. Aunque algunas variables operativas tienen un nivel moderado de valores faltantes, la cantidad total de registros permite realizar un análisis estadístico</w:t>
      </w:r>
      <w:r>
        <w:rPr>
          <w:sz w:val="22"/>
          <w:szCs w:val="22"/>
        </w:rPr>
        <w:t xml:space="preserve"> </w:t>
      </w:r>
      <w:r>
        <w:rPr>
          <w:color w:val="000000"/>
          <w:sz w:val="22"/>
          <w:szCs w:val="22"/>
        </w:rPr>
        <w:t>y aplicar técnicas de aprendizaje supervisado.</w:t>
      </w:r>
    </w:p>
    <w:p w14:paraId="42EB2D08" w14:textId="77777777" w:rsidR="00952D88" w:rsidRDefault="00952D88">
      <w:pPr>
        <w:spacing w:line="276" w:lineRule="auto"/>
        <w:rPr>
          <w:sz w:val="22"/>
          <w:szCs w:val="22"/>
        </w:rPr>
      </w:pPr>
    </w:p>
    <w:p w14:paraId="532B5C61" w14:textId="77777777" w:rsidR="00952D88" w:rsidRDefault="00000000">
      <w:pPr>
        <w:spacing w:line="276" w:lineRule="auto"/>
        <w:rPr>
          <w:b/>
          <w:bCs/>
          <w:sz w:val="22"/>
          <w:szCs w:val="22"/>
        </w:rPr>
      </w:pPr>
      <w:r>
        <w:rPr>
          <w:b/>
          <w:bCs/>
          <w:sz w:val="22"/>
          <w:szCs w:val="22"/>
        </w:rPr>
        <w:lastRenderedPageBreak/>
        <w:t xml:space="preserve">Estadísticas descriptivas de la variable objetivo </w:t>
      </w:r>
      <w:proofErr w:type="spellStart"/>
      <w:r>
        <w:rPr>
          <w:b/>
          <w:bCs/>
          <w:sz w:val="22"/>
          <w:szCs w:val="22"/>
        </w:rPr>
        <w:t>TiempoAtencion</w:t>
      </w:r>
      <w:proofErr w:type="spellEnd"/>
    </w:p>
    <w:p w14:paraId="4183D239" w14:textId="77777777" w:rsidR="00952D88" w:rsidRDefault="00000000">
      <w:pPr>
        <w:pBdr>
          <w:top w:val="nil"/>
          <w:left w:val="nil"/>
          <w:bottom w:val="nil"/>
          <w:right w:val="nil"/>
          <w:between w:val="nil"/>
        </w:pBdr>
        <w:spacing w:before="280" w:after="280" w:line="276" w:lineRule="auto"/>
        <w:rPr>
          <w:sz w:val="22"/>
          <w:szCs w:val="22"/>
        </w:rPr>
      </w:pPr>
      <w:r>
        <w:rPr>
          <w:color w:val="000000"/>
          <w:sz w:val="22"/>
          <w:szCs w:val="22"/>
        </w:rPr>
        <w:t xml:space="preserve">La variable objetivo </w:t>
      </w:r>
      <w:proofErr w:type="spellStart"/>
      <w:r>
        <w:rPr>
          <w:i/>
          <w:iCs/>
          <w:color w:val="000000"/>
          <w:sz w:val="22"/>
          <w:szCs w:val="22"/>
        </w:rPr>
        <w:t>TiempoAtencion</w:t>
      </w:r>
      <w:proofErr w:type="spellEnd"/>
      <w:r>
        <w:rPr>
          <w:color w:val="000000"/>
          <w:sz w:val="22"/>
          <w:szCs w:val="22"/>
        </w:rPr>
        <w:t xml:space="preserve"> que representa el </w:t>
      </w:r>
      <w:r>
        <w:rPr>
          <w:sz w:val="22"/>
          <w:szCs w:val="22"/>
        </w:rPr>
        <w:t>tiempo transcurrido</w:t>
      </w:r>
      <w:r>
        <w:rPr>
          <w:color w:val="000000"/>
          <w:sz w:val="22"/>
          <w:szCs w:val="22"/>
        </w:rPr>
        <w:t xml:space="preserve"> entre el reporte del accidente y la llegada del gestor al lugar del </w:t>
      </w:r>
      <w:r>
        <w:rPr>
          <w:sz w:val="22"/>
          <w:szCs w:val="22"/>
        </w:rPr>
        <w:t>accidente</w:t>
      </w:r>
      <w:r>
        <w:rPr>
          <w:color w:val="000000"/>
          <w:sz w:val="22"/>
          <w:szCs w:val="22"/>
        </w:rPr>
        <w:t xml:space="preserve"> presenta una distribución altamente asimétrica hacia la derecha. Sus estadísticas descriptivas muestran una media de 2.976,2 segundos</w:t>
      </w:r>
      <w:r>
        <w:rPr>
          <w:b/>
          <w:bCs/>
          <w:color w:val="000000"/>
          <w:sz w:val="22"/>
          <w:szCs w:val="22"/>
        </w:rPr>
        <w:t xml:space="preserve">, </w:t>
      </w:r>
      <w:r>
        <w:rPr>
          <w:color w:val="000000"/>
          <w:sz w:val="22"/>
          <w:szCs w:val="22"/>
        </w:rPr>
        <w:t>una</w:t>
      </w:r>
      <w:r>
        <w:rPr>
          <w:b/>
          <w:bCs/>
          <w:color w:val="000000"/>
          <w:sz w:val="22"/>
          <w:szCs w:val="22"/>
        </w:rPr>
        <w:t xml:space="preserve"> </w:t>
      </w:r>
      <w:r>
        <w:rPr>
          <w:color w:val="000000"/>
          <w:sz w:val="22"/>
          <w:szCs w:val="22"/>
        </w:rPr>
        <w:t>mediana de 28 segundos</w:t>
      </w:r>
      <w:r>
        <w:rPr>
          <w:b/>
          <w:bCs/>
          <w:color w:val="000000"/>
          <w:sz w:val="22"/>
          <w:szCs w:val="22"/>
        </w:rPr>
        <w:t xml:space="preserve"> y </w:t>
      </w:r>
      <w:r>
        <w:rPr>
          <w:color w:val="000000"/>
          <w:sz w:val="22"/>
          <w:szCs w:val="22"/>
        </w:rPr>
        <w:t>una</w:t>
      </w:r>
      <w:r>
        <w:rPr>
          <w:b/>
          <w:bCs/>
          <w:color w:val="000000"/>
          <w:sz w:val="22"/>
          <w:szCs w:val="22"/>
        </w:rPr>
        <w:t xml:space="preserve"> </w:t>
      </w:r>
      <w:r>
        <w:rPr>
          <w:color w:val="000000"/>
          <w:sz w:val="22"/>
          <w:szCs w:val="22"/>
        </w:rPr>
        <w:t>desviación estándar considerablemente alta (27.272,7)</w:t>
      </w:r>
      <w:r>
        <w:rPr>
          <w:b/>
          <w:bCs/>
          <w:color w:val="000000"/>
          <w:sz w:val="22"/>
          <w:szCs w:val="22"/>
        </w:rPr>
        <w:t>.</w:t>
      </w:r>
      <w:r>
        <w:rPr>
          <w:color w:val="000000"/>
          <w:sz w:val="22"/>
          <w:szCs w:val="22"/>
        </w:rPr>
        <w:t xml:space="preserve"> El valor mínimo registrado es </w:t>
      </w:r>
      <w:r>
        <w:rPr>
          <w:b/>
          <w:bCs/>
          <w:color w:val="000000"/>
          <w:sz w:val="22"/>
          <w:szCs w:val="22"/>
        </w:rPr>
        <w:t xml:space="preserve">0 </w:t>
      </w:r>
      <w:r>
        <w:rPr>
          <w:color w:val="000000"/>
          <w:sz w:val="22"/>
          <w:szCs w:val="22"/>
        </w:rPr>
        <w:t>segundos, mientras que el máximo asciende a 878.976 segundos aproximadamente 10 días, lo que evidencia la presencia de valores extremos</w:t>
      </w:r>
      <w:r>
        <w:rPr>
          <w:sz w:val="22"/>
          <w:szCs w:val="22"/>
        </w:rPr>
        <w:t xml:space="preserve">. </w:t>
      </w:r>
    </w:p>
    <w:p w14:paraId="7924BE81"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La marcada diferencia entre la media y la mediana confirma que la mayoría de los casos registran tiempos de atención cortos, mientras que un pequeño número de valores atípicos eleva la media de forma pronunciada. Esto también se refleja en el rango intercuartílico (12 a 225 segundos)</w:t>
      </w:r>
      <w:r>
        <w:rPr>
          <w:b/>
          <w:bCs/>
          <w:color w:val="000000"/>
          <w:sz w:val="22"/>
          <w:szCs w:val="22"/>
        </w:rPr>
        <w:t>,</w:t>
      </w:r>
      <w:r>
        <w:rPr>
          <w:color w:val="000000"/>
          <w:sz w:val="22"/>
          <w:szCs w:val="22"/>
        </w:rPr>
        <w:t xml:space="preserve"> que es muy reducido respecto a la magnitud de los valores máximos. En consecuencia, con</w:t>
      </w:r>
      <w:r>
        <w:rPr>
          <w:sz w:val="22"/>
          <w:szCs w:val="22"/>
        </w:rPr>
        <w:t xml:space="preserve"> </w:t>
      </w:r>
      <w:r>
        <w:rPr>
          <w:color w:val="000000"/>
          <w:sz w:val="22"/>
          <w:szCs w:val="22"/>
        </w:rPr>
        <w:t xml:space="preserve">la distribución </w:t>
      </w:r>
      <w:r>
        <w:rPr>
          <w:sz w:val="22"/>
          <w:szCs w:val="22"/>
        </w:rPr>
        <w:t xml:space="preserve">de datos, se hace necesario </w:t>
      </w:r>
      <w:r>
        <w:rPr>
          <w:color w:val="000000"/>
          <w:sz w:val="22"/>
          <w:szCs w:val="22"/>
        </w:rPr>
        <w:t>aplicar técnicas de transformación especialmente logarítmica para estabilizar la varianza antes del modelado.</w:t>
      </w:r>
    </w:p>
    <w:p w14:paraId="11AD46FD" w14:textId="77777777" w:rsidR="00952D88" w:rsidRDefault="00000000">
      <w:pPr>
        <w:pBdr>
          <w:top w:val="nil"/>
          <w:left w:val="nil"/>
          <w:bottom w:val="nil"/>
          <w:right w:val="nil"/>
          <w:between w:val="nil"/>
        </w:pBdr>
        <w:spacing w:before="280" w:after="280" w:line="276" w:lineRule="auto"/>
        <w:rPr>
          <w:sz w:val="22"/>
          <w:szCs w:val="22"/>
        </w:rPr>
      </w:pPr>
      <w:r>
        <w:rPr>
          <w:color w:val="000000"/>
          <w:sz w:val="22"/>
          <w:szCs w:val="22"/>
        </w:rPr>
        <w:t xml:space="preserve">A continuación, se presenta el resumen general de las estadísticas descriptivas de las variables incluidas en el </w:t>
      </w:r>
      <w:proofErr w:type="spellStart"/>
      <w:r>
        <w:rPr>
          <w:color w:val="000000"/>
          <w:sz w:val="22"/>
          <w:szCs w:val="22"/>
        </w:rPr>
        <w:t>dataset</w:t>
      </w:r>
      <w:proofErr w:type="spellEnd"/>
      <w:r>
        <w:rPr>
          <w:color w:val="000000"/>
          <w:sz w:val="22"/>
          <w:szCs w:val="22"/>
        </w:rPr>
        <w:t>.</w:t>
      </w:r>
    </w:p>
    <w:p w14:paraId="3F890F95" w14:textId="77777777" w:rsidR="00952D88" w:rsidRDefault="00000000">
      <w:pPr>
        <w:keepNext/>
        <w:spacing w:line="276" w:lineRule="auto"/>
        <w:rPr>
          <w:sz w:val="22"/>
          <w:szCs w:val="22"/>
        </w:rPr>
      </w:pPr>
      <w:r>
        <w:rPr>
          <w:noProof/>
          <w:sz w:val="22"/>
          <w:szCs w:val="22"/>
        </w:rPr>
        <w:drawing>
          <wp:inline distT="0" distB="0" distL="0" distR="0" wp14:anchorId="6A5E8750" wp14:editId="4779F7DB">
            <wp:extent cx="3250038" cy="2497714"/>
            <wp:effectExtent l="0" t="0" r="0" b="0"/>
            <wp:docPr id="2067220366" name="image9.png" descr="Tabl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Tabla&#10;&#10;Descripción generada automáticamente"/>
                    <pic:cNvPicPr preferRelativeResize="0"/>
                  </pic:nvPicPr>
                  <pic:blipFill>
                    <a:blip r:embed="rId19"/>
                    <a:srcRect/>
                    <a:stretch>
                      <a:fillRect/>
                    </a:stretch>
                  </pic:blipFill>
                  <pic:spPr>
                    <a:xfrm>
                      <a:off x="0" y="0"/>
                      <a:ext cx="3250038" cy="2497714"/>
                    </a:xfrm>
                    <a:prstGeom prst="rect">
                      <a:avLst/>
                    </a:prstGeom>
                    <a:ln/>
                  </pic:spPr>
                </pic:pic>
              </a:graphicData>
            </a:graphic>
          </wp:inline>
        </w:drawing>
      </w:r>
    </w:p>
    <w:p w14:paraId="08279F66" w14:textId="77777777" w:rsidR="00952D88" w:rsidRDefault="00000000">
      <w:pPr>
        <w:pBdr>
          <w:top w:val="nil"/>
          <w:left w:val="nil"/>
          <w:bottom w:val="nil"/>
          <w:right w:val="nil"/>
          <w:between w:val="nil"/>
        </w:pBdr>
        <w:spacing w:after="120" w:line="276" w:lineRule="auto"/>
        <w:rPr>
          <w:i/>
          <w:iCs/>
          <w:color w:val="000000"/>
          <w:sz w:val="22"/>
          <w:szCs w:val="22"/>
        </w:rPr>
      </w:pPr>
      <w:bookmarkStart w:id="27" w:name="_heading=h.c6dmntuk6icc" w:colFirst="0" w:colLast="0"/>
      <w:bookmarkEnd w:id="27"/>
      <w:r>
        <w:rPr>
          <w:i/>
          <w:iCs/>
          <w:color w:val="000000"/>
          <w:sz w:val="22"/>
          <w:szCs w:val="22"/>
        </w:rPr>
        <w:t>Tabla 3. Estadísticas descriptivas de las variables</w:t>
      </w:r>
    </w:p>
    <w:p w14:paraId="731ABE7B" w14:textId="77777777" w:rsidR="00952D88" w:rsidRDefault="00952D88">
      <w:pPr>
        <w:spacing w:line="276" w:lineRule="auto"/>
        <w:rPr>
          <w:sz w:val="22"/>
          <w:szCs w:val="22"/>
        </w:rPr>
      </w:pPr>
    </w:p>
    <w:p w14:paraId="640A57E3" w14:textId="77777777" w:rsidR="00952D88" w:rsidRDefault="00000000">
      <w:pPr>
        <w:pStyle w:val="Ttulo3"/>
        <w:numPr>
          <w:ilvl w:val="2"/>
          <w:numId w:val="7"/>
        </w:numPr>
        <w:spacing w:line="276" w:lineRule="auto"/>
        <w:jc w:val="both"/>
      </w:pPr>
      <w:bookmarkStart w:id="28" w:name="_Toc215149487"/>
      <w:r>
        <w:t>Distribución del Tiempo de Atención</w:t>
      </w:r>
      <w:bookmarkEnd w:id="28"/>
    </w:p>
    <w:p w14:paraId="7BDA8C2F"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distribución del </w:t>
      </w:r>
      <w:proofErr w:type="spellStart"/>
      <w:r>
        <w:rPr>
          <w:i/>
          <w:iCs/>
          <w:color w:val="000000"/>
          <w:sz w:val="22"/>
          <w:szCs w:val="22"/>
        </w:rPr>
        <w:t>TiempoAtencion</w:t>
      </w:r>
      <w:proofErr w:type="spellEnd"/>
      <w:r>
        <w:rPr>
          <w:color w:val="000000"/>
          <w:sz w:val="22"/>
          <w:szCs w:val="22"/>
        </w:rPr>
        <w:t xml:space="preserve"> muestra un patrón fuertemente asimétrico, con la mayoría de los registros concentrados entre 0 y 20.000 segundos equivalentes a 0–5,5 horas. Este comportamiento indica que, en términos generales, los </w:t>
      </w:r>
      <w:r>
        <w:rPr>
          <w:sz w:val="22"/>
          <w:szCs w:val="22"/>
        </w:rPr>
        <w:t>accidente</w:t>
      </w:r>
      <w:r>
        <w:rPr>
          <w:color w:val="000000"/>
          <w:sz w:val="22"/>
          <w:szCs w:val="22"/>
        </w:rPr>
        <w:t>s suelen ser atendidos en lapsos relativamente cortos.</w:t>
      </w:r>
    </w:p>
    <w:p w14:paraId="0A40D66C"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siguiente histograma </w:t>
      </w:r>
      <w:r>
        <w:rPr>
          <w:sz w:val="22"/>
          <w:szCs w:val="22"/>
        </w:rPr>
        <w:t>nos</w:t>
      </w:r>
      <w:r>
        <w:rPr>
          <w:color w:val="000000"/>
          <w:sz w:val="22"/>
          <w:szCs w:val="22"/>
        </w:rPr>
        <w:t xml:space="preserve"> permite visualizar con mayor claridad </w:t>
      </w:r>
      <w:r>
        <w:rPr>
          <w:sz w:val="22"/>
          <w:szCs w:val="22"/>
        </w:rPr>
        <w:t>la asimetría positiva lo que nos indica que la variable no sigue una distribución normal, y nos lleva a la necesidad de aplicar transformaciones o métodos robustos para reducir la influencia de los valores atípicos.</w:t>
      </w:r>
    </w:p>
    <w:p w14:paraId="746E9DB6" w14:textId="77777777" w:rsidR="00952D88" w:rsidRDefault="00000000">
      <w:pPr>
        <w:pBdr>
          <w:top w:val="nil"/>
          <w:left w:val="nil"/>
          <w:bottom w:val="nil"/>
          <w:right w:val="nil"/>
          <w:between w:val="nil"/>
        </w:pBdr>
        <w:spacing w:before="280" w:after="280" w:line="276" w:lineRule="auto"/>
        <w:rPr>
          <w:sz w:val="22"/>
          <w:szCs w:val="22"/>
        </w:rPr>
      </w:pPr>
      <w:r>
        <w:rPr>
          <w:noProof/>
          <w:sz w:val="22"/>
          <w:szCs w:val="22"/>
        </w:rPr>
        <w:drawing>
          <wp:inline distT="0" distB="0" distL="0" distR="0" wp14:anchorId="2D2666B3" wp14:editId="353EA836">
            <wp:extent cx="3224107" cy="1939367"/>
            <wp:effectExtent l="0" t="0" r="0" b="0"/>
            <wp:docPr id="2067220364" name="image12.png" descr="Gráfico, Histo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2.png" descr="Gráfico, Histograma&#10;&#10;Descripción generada automáticamente"/>
                    <pic:cNvPicPr preferRelativeResize="0"/>
                  </pic:nvPicPr>
                  <pic:blipFill>
                    <a:blip r:embed="rId20"/>
                    <a:srcRect/>
                    <a:stretch>
                      <a:fillRect/>
                    </a:stretch>
                  </pic:blipFill>
                  <pic:spPr>
                    <a:xfrm>
                      <a:off x="0" y="0"/>
                      <a:ext cx="3224107" cy="1939367"/>
                    </a:xfrm>
                    <a:prstGeom prst="rect">
                      <a:avLst/>
                    </a:prstGeom>
                    <a:ln/>
                  </pic:spPr>
                </pic:pic>
              </a:graphicData>
            </a:graphic>
          </wp:inline>
        </w:drawing>
      </w:r>
    </w:p>
    <w:p w14:paraId="52A53CF6" w14:textId="77777777" w:rsidR="00952D88" w:rsidRDefault="00000000">
      <w:pPr>
        <w:pBdr>
          <w:top w:val="nil"/>
          <w:left w:val="nil"/>
          <w:bottom w:val="nil"/>
          <w:right w:val="nil"/>
          <w:between w:val="nil"/>
        </w:pBdr>
        <w:spacing w:after="120" w:line="276" w:lineRule="auto"/>
        <w:rPr>
          <w:i/>
          <w:iCs/>
          <w:color w:val="000000"/>
          <w:sz w:val="22"/>
          <w:szCs w:val="22"/>
        </w:rPr>
      </w:pPr>
      <w:bookmarkStart w:id="29" w:name="_heading=h.5mifjmstypzi" w:colFirst="0" w:colLast="0"/>
      <w:bookmarkEnd w:id="29"/>
      <w:r>
        <w:rPr>
          <w:i/>
          <w:iCs/>
          <w:color w:val="000000"/>
          <w:sz w:val="22"/>
          <w:szCs w:val="22"/>
        </w:rPr>
        <w:t>Figura 3. Histograma del tiempo de atención en escala logarítmica</w:t>
      </w:r>
    </w:p>
    <w:p w14:paraId="28208E4C"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w:t>
      </w:r>
      <w:proofErr w:type="spellStart"/>
      <w:r>
        <w:rPr>
          <w:color w:val="000000"/>
          <w:sz w:val="22"/>
          <w:szCs w:val="22"/>
        </w:rPr>
        <w:t>boxplot</w:t>
      </w:r>
      <w:proofErr w:type="spellEnd"/>
      <w:r>
        <w:rPr>
          <w:color w:val="000000"/>
          <w:sz w:val="22"/>
          <w:szCs w:val="22"/>
        </w:rPr>
        <w:t xml:space="preserve"> evidencia que la mayoría de los tiempos se ubican muy cerca del eje de origen, lo que confirma la concentración de atenciones rápidas. Sin embargo, también muestra numerosos puntos fuera del IQR y valores que superan los 800.000 segundos, es decir, más de nueve días. Estos casos extremos podrían deberse a errores de captura, inconsistencias administrativas o eventos operativos excepcionales, y requieren tratamiento previo al modelado.</w:t>
      </w:r>
    </w:p>
    <w:p w14:paraId="0679EA4F" w14:textId="77777777" w:rsidR="00952D88" w:rsidRDefault="00952D88">
      <w:pPr>
        <w:spacing w:line="276" w:lineRule="auto"/>
        <w:rPr>
          <w:sz w:val="22"/>
          <w:szCs w:val="22"/>
        </w:rPr>
      </w:pPr>
    </w:p>
    <w:p w14:paraId="0E1E91A6" w14:textId="77777777" w:rsidR="00952D88" w:rsidRDefault="00000000">
      <w:pPr>
        <w:keepNext/>
        <w:spacing w:line="276" w:lineRule="auto"/>
        <w:rPr>
          <w:sz w:val="22"/>
          <w:szCs w:val="22"/>
        </w:rPr>
      </w:pPr>
      <w:r>
        <w:rPr>
          <w:noProof/>
          <w:sz w:val="22"/>
          <w:szCs w:val="22"/>
        </w:rPr>
        <w:lastRenderedPageBreak/>
        <w:drawing>
          <wp:inline distT="0" distB="0" distL="0" distR="0" wp14:anchorId="3FC7E886" wp14:editId="73302C67">
            <wp:extent cx="3058842" cy="1446443"/>
            <wp:effectExtent l="0" t="0" r="0" b="0"/>
            <wp:docPr id="2067220365" name="image14.png" descr="Gráfico de dispersión&#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4.png" descr="Gráfico de dispersión&#10;&#10;Descripción generada automáticamente con confianza media"/>
                    <pic:cNvPicPr preferRelativeResize="0"/>
                  </pic:nvPicPr>
                  <pic:blipFill>
                    <a:blip r:embed="rId21"/>
                    <a:srcRect/>
                    <a:stretch>
                      <a:fillRect/>
                    </a:stretch>
                  </pic:blipFill>
                  <pic:spPr>
                    <a:xfrm>
                      <a:off x="0" y="0"/>
                      <a:ext cx="3058842" cy="1446443"/>
                    </a:xfrm>
                    <a:prstGeom prst="rect">
                      <a:avLst/>
                    </a:prstGeom>
                    <a:ln/>
                  </pic:spPr>
                </pic:pic>
              </a:graphicData>
            </a:graphic>
          </wp:inline>
        </w:drawing>
      </w:r>
    </w:p>
    <w:p w14:paraId="45C64294" w14:textId="77777777" w:rsidR="00952D88" w:rsidRDefault="00000000">
      <w:pPr>
        <w:pBdr>
          <w:top w:val="nil"/>
          <w:left w:val="nil"/>
          <w:bottom w:val="nil"/>
          <w:right w:val="nil"/>
          <w:between w:val="nil"/>
        </w:pBdr>
        <w:spacing w:after="120" w:line="276" w:lineRule="auto"/>
        <w:rPr>
          <w:i/>
          <w:iCs/>
          <w:color w:val="000000"/>
          <w:sz w:val="22"/>
          <w:szCs w:val="22"/>
        </w:rPr>
      </w:pPr>
      <w:bookmarkStart w:id="30" w:name="_heading=h.u10dpqys8r5b" w:colFirst="0" w:colLast="0"/>
      <w:bookmarkEnd w:id="30"/>
      <w:r>
        <w:rPr>
          <w:i/>
          <w:iCs/>
          <w:color w:val="000000"/>
          <w:sz w:val="22"/>
          <w:szCs w:val="22"/>
        </w:rPr>
        <w:t xml:space="preserve">Figura 4. </w:t>
      </w:r>
      <w:proofErr w:type="spellStart"/>
      <w:r>
        <w:rPr>
          <w:i/>
          <w:iCs/>
          <w:color w:val="000000"/>
          <w:sz w:val="22"/>
          <w:szCs w:val="22"/>
        </w:rPr>
        <w:t>Boxplot</w:t>
      </w:r>
      <w:proofErr w:type="spellEnd"/>
      <w:r>
        <w:rPr>
          <w:i/>
          <w:iCs/>
          <w:color w:val="000000"/>
          <w:sz w:val="22"/>
          <w:szCs w:val="22"/>
        </w:rPr>
        <w:t xml:space="preserve"> del tiempo de atención en segundos para identificación de </w:t>
      </w:r>
      <w:proofErr w:type="spellStart"/>
      <w:r>
        <w:rPr>
          <w:i/>
          <w:iCs/>
          <w:color w:val="000000"/>
          <w:sz w:val="22"/>
          <w:szCs w:val="22"/>
        </w:rPr>
        <w:t>Outliers</w:t>
      </w:r>
      <w:proofErr w:type="spellEnd"/>
    </w:p>
    <w:p w14:paraId="61F50739" w14:textId="77777777" w:rsidR="00952D88" w:rsidRDefault="00952D88">
      <w:pPr>
        <w:spacing w:line="276" w:lineRule="auto"/>
        <w:rPr>
          <w:sz w:val="22"/>
          <w:szCs w:val="22"/>
        </w:rPr>
      </w:pPr>
    </w:p>
    <w:p w14:paraId="1022FF49" w14:textId="77777777" w:rsidR="00952D88" w:rsidRDefault="00000000">
      <w:pPr>
        <w:pStyle w:val="Ttulo3"/>
        <w:numPr>
          <w:ilvl w:val="2"/>
          <w:numId w:val="7"/>
        </w:numPr>
        <w:spacing w:line="276" w:lineRule="auto"/>
        <w:jc w:val="both"/>
      </w:pPr>
      <w:bookmarkStart w:id="31" w:name="_Toc215149488"/>
      <w:r>
        <w:t>Tiempo de Atención según condiciones climáticas</w:t>
      </w:r>
      <w:bookmarkEnd w:id="31"/>
    </w:p>
    <w:p w14:paraId="29A8446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análisis comparativo del tiempo de atención entre </w:t>
      </w:r>
      <w:r>
        <w:rPr>
          <w:sz w:val="22"/>
          <w:szCs w:val="22"/>
        </w:rPr>
        <w:t>accidente</w:t>
      </w:r>
      <w:r>
        <w:rPr>
          <w:color w:val="000000"/>
          <w:sz w:val="22"/>
          <w:szCs w:val="22"/>
        </w:rPr>
        <w:t xml:space="preserve">s ocurridos con y sin lluvia muestra que, la mayoría de los registros se concentran alrededor de valores cercanos a cero, confirmando que las atenciones suelen ocurrir en lapsos cortos independientemente de las condiciones climáticas. No obstante, en ambos grupos aparecen </w:t>
      </w:r>
      <w:proofErr w:type="spellStart"/>
      <w:r>
        <w:rPr>
          <w:i/>
          <w:iCs/>
          <w:color w:val="000000"/>
          <w:sz w:val="22"/>
          <w:szCs w:val="22"/>
        </w:rPr>
        <w:t>outliers</w:t>
      </w:r>
      <w:proofErr w:type="spellEnd"/>
      <w:r>
        <w:rPr>
          <w:color w:val="000000"/>
          <w:sz w:val="22"/>
          <w:szCs w:val="22"/>
        </w:rPr>
        <w:t xml:space="preserve"> que superan ampliamente los 800.000 segundos.</w:t>
      </w:r>
    </w:p>
    <w:p w14:paraId="3753DAD6"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Se observa una ligera mayor dispersión en los valores extremos bajo condiciones sin lluvia. Aunque la lluvia puede influir en los tiempos de atención, no parece modificar la tendencia general. Los retrasos más pronunciados probablemente responden a factores operativos como disponibilidad de gestores, tráfico o distancia.</w:t>
      </w:r>
    </w:p>
    <w:p w14:paraId="26FF13EB" w14:textId="77777777" w:rsidR="00952D88" w:rsidRDefault="00952D88">
      <w:pPr>
        <w:spacing w:line="276" w:lineRule="auto"/>
        <w:rPr>
          <w:sz w:val="22"/>
          <w:szCs w:val="22"/>
        </w:rPr>
      </w:pPr>
    </w:p>
    <w:p w14:paraId="22ABDF7C" w14:textId="77777777" w:rsidR="00952D88" w:rsidRDefault="00000000">
      <w:pPr>
        <w:keepNext/>
        <w:spacing w:line="276" w:lineRule="auto"/>
        <w:rPr>
          <w:sz w:val="22"/>
          <w:szCs w:val="22"/>
        </w:rPr>
      </w:pPr>
      <w:r>
        <w:rPr>
          <w:noProof/>
          <w:sz w:val="22"/>
          <w:szCs w:val="22"/>
        </w:rPr>
        <w:drawing>
          <wp:inline distT="0" distB="0" distL="0" distR="0" wp14:anchorId="1A244F73" wp14:editId="7E08B522">
            <wp:extent cx="3089910" cy="1446530"/>
            <wp:effectExtent l="0" t="0" r="0" b="0"/>
            <wp:docPr id="2067220367" name="image15.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5.png" descr="Imagen que contiene Gráfico&#10;&#10;Descripción generada automáticamente"/>
                    <pic:cNvPicPr preferRelativeResize="0"/>
                  </pic:nvPicPr>
                  <pic:blipFill>
                    <a:blip r:embed="rId22"/>
                    <a:srcRect/>
                    <a:stretch>
                      <a:fillRect/>
                    </a:stretch>
                  </pic:blipFill>
                  <pic:spPr>
                    <a:xfrm>
                      <a:off x="0" y="0"/>
                      <a:ext cx="3089910" cy="1446530"/>
                    </a:xfrm>
                    <a:prstGeom prst="rect">
                      <a:avLst/>
                    </a:prstGeom>
                    <a:ln/>
                  </pic:spPr>
                </pic:pic>
              </a:graphicData>
            </a:graphic>
          </wp:inline>
        </w:drawing>
      </w:r>
    </w:p>
    <w:p w14:paraId="36A96BF8" w14:textId="77777777" w:rsidR="00952D88" w:rsidRDefault="00000000">
      <w:pPr>
        <w:pBdr>
          <w:top w:val="nil"/>
          <w:left w:val="nil"/>
          <w:bottom w:val="nil"/>
          <w:right w:val="nil"/>
          <w:between w:val="nil"/>
        </w:pBdr>
        <w:spacing w:after="120" w:line="276" w:lineRule="auto"/>
        <w:rPr>
          <w:i/>
          <w:iCs/>
          <w:color w:val="000000"/>
          <w:sz w:val="22"/>
          <w:szCs w:val="22"/>
        </w:rPr>
      </w:pPr>
      <w:bookmarkStart w:id="32" w:name="_heading=h.k1gifw52rk2x" w:colFirst="0" w:colLast="0"/>
      <w:bookmarkEnd w:id="32"/>
      <w:r>
        <w:rPr>
          <w:i/>
          <w:iCs/>
          <w:color w:val="000000"/>
          <w:sz w:val="22"/>
          <w:szCs w:val="22"/>
        </w:rPr>
        <w:t>Figura 5. Tiempo Atención Según Condición Clima</w:t>
      </w:r>
    </w:p>
    <w:p w14:paraId="1C9FCD5B" w14:textId="77777777" w:rsidR="00952D88" w:rsidRDefault="00952D88">
      <w:pPr>
        <w:spacing w:line="276" w:lineRule="auto"/>
        <w:rPr>
          <w:sz w:val="22"/>
          <w:szCs w:val="22"/>
        </w:rPr>
      </w:pPr>
    </w:p>
    <w:p w14:paraId="3995E1BE" w14:textId="77777777" w:rsidR="00952D88" w:rsidRDefault="00000000">
      <w:pPr>
        <w:pStyle w:val="Ttulo3"/>
        <w:numPr>
          <w:ilvl w:val="2"/>
          <w:numId w:val="7"/>
        </w:numPr>
        <w:spacing w:line="276" w:lineRule="auto"/>
        <w:jc w:val="both"/>
      </w:pPr>
      <w:bookmarkStart w:id="33" w:name="_Toc215149489"/>
      <w:r>
        <w:t>Relaciones entre variables numéricas</w:t>
      </w:r>
      <w:bookmarkEnd w:id="33"/>
    </w:p>
    <w:p w14:paraId="46020D04"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mapa de calor muestra las correlaciones lineales entre las variables numéricas del </w:t>
      </w:r>
      <w:proofErr w:type="spellStart"/>
      <w:r>
        <w:rPr>
          <w:color w:val="000000"/>
          <w:sz w:val="22"/>
          <w:szCs w:val="22"/>
        </w:rPr>
        <w:t>dataset</w:t>
      </w:r>
      <w:proofErr w:type="spellEnd"/>
      <w:r>
        <w:rPr>
          <w:color w:val="000000"/>
          <w:sz w:val="22"/>
          <w:szCs w:val="22"/>
        </w:rPr>
        <w:t>, permitiendo identificar redundancias y relaciones útiles para el modelado.</w:t>
      </w:r>
    </w:p>
    <w:p w14:paraId="57BA27DF"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Las variables temporales </w:t>
      </w:r>
      <w:proofErr w:type="spellStart"/>
      <w:r>
        <w:rPr>
          <w:i/>
          <w:iCs/>
          <w:color w:val="000000"/>
          <w:sz w:val="22"/>
          <w:szCs w:val="22"/>
        </w:rPr>
        <w:t>idproceso</w:t>
      </w:r>
      <w:proofErr w:type="spellEnd"/>
      <w:r>
        <w:rPr>
          <w:color w:val="000000"/>
          <w:sz w:val="22"/>
          <w:szCs w:val="22"/>
        </w:rPr>
        <w:t xml:space="preserve">, </w:t>
      </w:r>
      <w:proofErr w:type="spellStart"/>
      <w:r>
        <w:rPr>
          <w:i/>
          <w:iCs/>
          <w:color w:val="000000"/>
          <w:sz w:val="22"/>
          <w:szCs w:val="22"/>
        </w:rPr>
        <w:t>annoregistro</w:t>
      </w:r>
      <w:proofErr w:type="spellEnd"/>
      <w:r>
        <w:rPr>
          <w:color w:val="000000"/>
          <w:sz w:val="22"/>
          <w:szCs w:val="22"/>
        </w:rPr>
        <w:t xml:space="preserve">, </w:t>
      </w:r>
      <w:proofErr w:type="spellStart"/>
      <w:r>
        <w:rPr>
          <w:i/>
          <w:iCs/>
          <w:color w:val="000000"/>
          <w:sz w:val="22"/>
          <w:szCs w:val="22"/>
        </w:rPr>
        <w:t>annoatencion</w:t>
      </w:r>
      <w:proofErr w:type="spellEnd"/>
      <w:r>
        <w:rPr>
          <w:color w:val="000000"/>
          <w:sz w:val="22"/>
          <w:szCs w:val="22"/>
        </w:rPr>
        <w:t xml:space="preserve">, </w:t>
      </w:r>
      <w:proofErr w:type="spellStart"/>
      <w:r>
        <w:rPr>
          <w:i/>
          <w:iCs/>
          <w:color w:val="000000"/>
          <w:sz w:val="22"/>
          <w:szCs w:val="22"/>
        </w:rPr>
        <w:t>mesregistro</w:t>
      </w:r>
      <w:proofErr w:type="spellEnd"/>
      <w:r>
        <w:rPr>
          <w:color w:val="000000"/>
          <w:sz w:val="22"/>
          <w:szCs w:val="22"/>
        </w:rPr>
        <w:t xml:space="preserve"> y </w:t>
      </w:r>
      <w:proofErr w:type="spellStart"/>
      <w:r>
        <w:rPr>
          <w:i/>
          <w:iCs/>
          <w:color w:val="000000"/>
          <w:sz w:val="22"/>
          <w:szCs w:val="22"/>
        </w:rPr>
        <w:t>mesatencion</w:t>
      </w:r>
      <w:proofErr w:type="spellEnd"/>
      <w:r>
        <w:rPr>
          <w:color w:val="000000"/>
          <w:sz w:val="22"/>
          <w:szCs w:val="22"/>
        </w:rPr>
        <w:t xml:space="preserve"> presentan correlaciones superiores a </w:t>
      </w:r>
      <w:r>
        <w:rPr>
          <w:i/>
          <w:iCs/>
          <w:color w:val="000000"/>
          <w:sz w:val="22"/>
          <w:szCs w:val="22"/>
        </w:rPr>
        <w:t>r &gt; 0,9</w:t>
      </w:r>
      <w:r>
        <w:rPr>
          <w:color w:val="000000"/>
          <w:sz w:val="22"/>
          <w:szCs w:val="22"/>
        </w:rPr>
        <w:t xml:space="preserve">, lo que sugiere una dependencia temporal significativa, probablemente derivada del flujo operativo del sistema de registro de </w:t>
      </w:r>
      <w:r>
        <w:rPr>
          <w:sz w:val="22"/>
          <w:szCs w:val="22"/>
        </w:rPr>
        <w:t>accidente</w:t>
      </w:r>
      <w:r>
        <w:rPr>
          <w:color w:val="000000"/>
          <w:sz w:val="22"/>
          <w:szCs w:val="22"/>
        </w:rPr>
        <w:t>s.</w:t>
      </w:r>
    </w:p>
    <w:p w14:paraId="1B98728D" w14:textId="18DAC9C2"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Existe una correlación moderada entre </w:t>
      </w:r>
      <w:proofErr w:type="spellStart"/>
      <w:r>
        <w:rPr>
          <w:i/>
          <w:iCs/>
          <w:color w:val="000000"/>
          <w:sz w:val="22"/>
          <w:szCs w:val="22"/>
        </w:rPr>
        <w:t>horaregistro</w:t>
      </w:r>
      <w:proofErr w:type="spellEnd"/>
      <w:r>
        <w:rPr>
          <w:color w:val="000000"/>
          <w:sz w:val="22"/>
          <w:szCs w:val="22"/>
        </w:rPr>
        <w:t xml:space="preserve"> y </w:t>
      </w:r>
      <w:proofErr w:type="spellStart"/>
      <w:r>
        <w:rPr>
          <w:i/>
          <w:iCs/>
          <w:color w:val="000000"/>
          <w:sz w:val="22"/>
          <w:szCs w:val="22"/>
        </w:rPr>
        <w:t>horaatencion</w:t>
      </w:r>
      <w:proofErr w:type="spellEnd"/>
      <w:r w:rsidR="007D1988">
        <w:rPr>
          <w:i/>
          <w:iCs/>
          <w:color w:val="000000"/>
          <w:sz w:val="22"/>
          <w:szCs w:val="22"/>
        </w:rPr>
        <w:t xml:space="preserve"> (r </w:t>
      </w:r>
      <w:r w:rsidR="007D1988" w:rsidRPr="007D1988">
        <w:rPr>
          <w:color w:val="000000"/>
          <w:sz w:val="22"/>
          <w:szCs w:val="22"/>
        </w:rPr>
        <w:t>≈ 0,59</w:t>
      </w:r>
      <w:r w:rsidR="007D1988">
        <w:rPr>
          <w:i/>
          <w:iCs/>
          <w:color w:val="000000"/>
          <w:sz w:val="22"/>
          <w:szCs w:val="22"/>
        </w:rPr>
        <w:t xml:space="preserve">), </w:t>
      </w:r>
      <w:r w:rsidR="007D1988" w:rsidRPr="007D1988">
        <w:rPr>
          <w:color w:val="000000"/>
          <w:sz w:val="22"/>
          <w:szCs w:val="22"/>
        </w:rPr>
        <w:t>lo cual es consistente con los tiempos operativos del proceso</w:t>
      </w:r>
      <w:r w:rsidR="007D1988">
        <w:rPr>
          <w:color w:val="000000"/>
          <w:sz w:val="22"/>
          <w:szCs w:val="22"/>
        </w:rPr>
        <w:t xml:space="preserve"> que </w:t>
      </w:r>
      <w:r>
        <w:rPr>
          <w:color w:val="000000"/>
          <w:sz w:val="22"/>
          <w:szCs w:val="22"/>
        </w:rPr>
        <w:t>report</w:t>
      </w:r>
      <w:r w:rsidR="007D1988">
        <w:rPr>
          <w:color w:val="000000"/>
          <w:sz w:val="22"/>
          <w:szCs w:val="22"/>
        </w:rPr>
        <w:t>es</w:t>
      </w:r>
      <w:r>
        <w:rPr>
          <w:color w:val="000000"/>
          <w:sz w:val="22"/>
          <w:szCs w:val="22"/>
        </w:rPr>
        <w:t xml:space="preserve"> en determinados momentos del día tienden a ser atendidos en rangos similares.</w:t>
      </w:r>
    </w:p>
    <w:p w14:paraId="426F4B36" w14:textId="77777777" w:rsidR="00952D88" w:rsidRDefault="00000000">
      <w:pPr>
        <w:pBdr>
          <w:top w:val="nil"/>
          <w:left w:val="nil"/>
          <w:bottom w:val="nil"/>
          <w:right w:val="nil"/>
          <w:between w:val="nil"/>
        </w:pBdr>
        <w:spacing w:before="280" w:after="280" w:line="276" w:lineRule="auto"/>
        <w:rPr>
          <w:color w:val="000000"/>
          <w:sz w:val="22"/>
          <w:szCs w:val="22"/>
        </w:rPr>
      </w:pPr>
      <w:r>
        <w:rPr>
          <w:sz w:val="22"/>
          <w:szCs w:val="22"/>
        </w:rPr>
        <w:t>E</w:t>
      </w:r>
      <w:r>
        <w:rPr>
          <w:color w:val="000000"/>
          <w:sz w:val="22"/>
          <w:szCs w:val="22"/>
        </w:rPr>
        <w:t xml:space="preserve">l </w:t>
      </w:r>
      <w:proofErr w:type="spellStart"/>
      <w:r>
        <w:rPr>
          <w:i/>
          <w:iCs/>
          <w:color w:val="000000"/>
          <w:sz w:val="22"/>
          <w:szCs w:val="22"/>
        </w:rPr>
        <w:t>TiempoAtencion</w:t>
      </w:r>
      <w:proofErr w:type="spellEnd"/>
      <w:r>
        <w:rPr>
          <w:color w:val="000000"/>
          <w:sz w:val="22"/>
          <w:szCs w:val="22"/>
        </w:rPr>
        <w:t xml:space="preserve"> muestra correlaciones lineales muy bajas con las demás variables numéricas (r &lt; 0,05), lo que indica que su comportamiento no depende de relaciones lineales simples, sino de combinaciones no lineales y variables categóricas como clima, día de la semana o disponibilidad de gestores. Esto justifica la incorporación de </w:t>
      </w:r>
      <w:r>
        <w:rPr>
          <w:sz w:val="22"/>
          <w:szCs w:val="22"/>
        </w:rPr>
        <w:t>modelos</w:t>
      </w:r>
      <w:r>
        <w:rPr>
          <w:color w:val="000000"/>
          <w:sz w:val="22"/>
          <w:szCs w:val="22"/>
        </w:rPr>
        <w:t xml:space="preserve"> no lineales como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w:t>
      </w:r>
      <w:proofErr w:type="spellStart"/>
      <w:r>
        <w:rPr>
          <w:color w:val="000000"/>
          <w:sz w:val="22"/>
          <w:szCs w:val="22"/>
        </w:rPr>
        <w:t>Random</w:t>
      </w:r>
      <w:proofErr w:type="spellEnd"/>
      <w:r>
        <w:rPr>
          <w:color w:val="000000"/>
          <w:sz w:val="22"/>
          <w:szCs w:val="22"/>
        </w:rPr>
        <w:t xml:space="preserve"> Forest o </w:t>
      </w:r>
      <w:proofErr w:type="spellStart"/>
      <w:r>
        <w:rPr>
          <w:color w:val="000000"/>
          <w:sz w:val="22"/>
          <w:szCs w:val="22"/>
        </w:rPr>
        <w:t>XGBoost</w:t>
      </w:r>
      <w:proofErr w:type="spellEnd"/>
      <w:r>
        <w:rPr>
          <w:color w:val="000000"/>
          <w:sz w:val="22"/>
          <w:szCs w:val="22"/>
        </w:rPr>
        <w:t>, Ridge y Lasso.</w:t>
      </w:r>
    </w:p>
    <w:p w14:paraId="42A5351A"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Finalmente, la variable </w:t>
      </w:r>
      <w:r>
        <w:rPr>
          <w:i/>
          <w:iCs/>
          <w:color w:val="000000"/>
          <w:sz w:val="22"/>
          <w:szCs w:val="22"/>
        </w:rPr>
        <w:t>Distancia</w:t>
      </w:r>
      <w:r>
        <w:rPr>
          <w:color w:val="000000"/>
          <w:sz w:val="22"/>
          <w:szCs w:val="22"/>
        </w:rPr>
        <w:t xml:space="preserve"> no presenta correlaciones destacables con otras características </w:t>
      </w:r>
      <w:proofErr w:type="gramStart"/>
      <w:r>
        <w:rPr>
          <w:color w:val="000000"/>
          <w:sz w:val="22"/>
          <w:szCs w:val="22"/>
        </w:rPr>
        <w:t>numéricas ,</w:t>
      </w:r>
      <w:proofErr w:type="gramEnd"/>
      <w:r>
        <w:rPr>
          <w:color w:val="000000"/>
          <w:sz w:val="22"/>
          <w:szCs w:val="22"/>
        </w:rPr>
        <w:t xml:space="preserve"> aunque podría tener efectos no lineales sobre el tiempo de atención, especialmente en escenarios de movilidad variable.</w:t>
      </w:r>
    </w:p>
    <w:p w14:paraId="56F30228" w14:textId="77777777" w:rsidR="00952D88" w:rsidRDefault="00952D88">
      <w:pPr>
        <w:spacing w:line="276" w:lineRule="auto"/>
        <w:rPr>
          <w:sz w:val="22"/>
          <w:szCs w:val="22"/>
        </w:rPr>
      </w:pPr>
    </w:p>
    <w:p w14:paraId="43A69EF5" w14:textId="77777777" w:rsidR="00952D88" w:rsidRDefault="00000000">
      <w:pPr>
        <w:keepNext/>
        <w:spacing w:line="276" w:lineRule="auto"/>
        <w:rPr>
          <w:sz w:val="22"/>
          <w:szCs w:val="22"/>
        </w:rPr>
      </w:pPr>
      <w:r>
        <w:rPr>
          <w:noProof/>
          <w:sz w:val="22"/>
          <w:szCs w:val="22"/>
        </w:rPr>
        <w:lastRenderedPageBreak/>
        <w:drawing>
          <wp:inline distT="0" distB="0" distL="0" distR="0" wp14:anchorId="2F19C8B2" wp14:editId="0B352B82">
            <wp:extent cx="3227309" cy="2580654"/>
            <wp:effectExtent l="0" t="0" r="0" b="0"/>
            <wp:docPr id="206722036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3"/>
                    <a:srcRect/>
                    <a:stretch>
                      <a:fillRect/>
                    </a:stretch>
                  </pic:blipFill>
                  <pic:spPr>
                    <a:xfrm>
                      <a:off x="0" y="0"/>
                      <a:ext cx="3227309" cy="2580654"/>
                    </a:xfrm>
                    <a:prstGeom prst="rect">
                      <a:avLst/>
                    </a:prstGeom>
                    <a:ln/>
                  </pic:spPr>
                </pic:pic>
              </a:graphicData>
            </a:graphic>
          </wp:inline>
        </w:drawing>
      </w:r>
    </w:p>
    <w:p w14:paraId="6A2D0274" w14:textId="77777777" w:rsidR="00952D88" w:rsidRDefault="00000000">
      <w:pPr>
        <w:pBdr>
          <w:top w:val="nil"/>
          <w:left w:val="nil"/>
          <w:bottom w:val="nil"/>
          <w:right w:val="nil"/>
          <w:between w:val="nil"/>
        </w:pBdr>
        <w:spacing w:after="120" w:line="276" w:lineRule="auto"/>
        <w:rPr>
          <w:i/>
          <w:iCs/>
          <w:color w:val="000000"/>
          <w:sz w:val="22"/>
          <w:szCs w:val="22"/>
        </w:rPr>
      </w:pPr>
      <w:bookmarkStart w:id="34" w:name="_heading=h.5nv8vq23mzrb" w:colFirst="0" w:colLast="0"/>
      <w:bookmarkEnd w:id="34"/>
      <w:r>
        <w:rPr>
          <w:i/>
          <w:iCs/>
          <w:color w:val="000000"/>
          <w:sz w:val="22"/>
          <w:szCs w:val="22"/>
        </w:rPr>
        <w:t>Figura 6. Mapa de calor para identificar la correlación entre variables numéricas</w:t>
      </w:r>
    </w:p>
    <w:p w14:paraId="5BC41A18" w14:textId="77777777" w:rsidR="00952D88" w:rsidRDefault="00952D88">
      <w:pPr>
        <w:spacing w:line="276" w:lineRule="auto"/>
        <w:rPr>
          <w:sz w:val="22"/>
          <w:szCs w:val="22"/>
        </w:rPr>
      </w:pPr>
    </w:p>
    <w:p w14:paraId="0D29F186" w14:textId="77777777" w:rsidR="00952D88" w:rsidRDefault="00000000">
      <w:pPr>
        <w:pStyle w:val="Ttulo2"/>
        <w:numPr>
          <w:ilvl w:val="1"/>
          <w:numId w:val="7"/>
        </w:numPr>
        <w:spacing w:line="276" w:lineRule="auto"/>
        <w:jc w:val="both"/>
      </w:pPr>
      <w:bookmarkStart w:id="35" w:name="_Toc215149490"/>
      <w:r>
        <w:t>Preprocesamiento y limpieza de datos</w:t>
      </w:r>
      <w:bookmarkEnd w:id="35"/>
    </w:p>
    <w:p w14:paraId="1D235D4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El preprocesamiento de los datos constituye una fase fundamental en la construcción del modelo predictivo, ya que garantiza la calidad, y coherencia de la información utilizada. Esta etapa incluyó la depuración de registros, la imputación de valores faltantes, la detección y tratamiento de valores atípicos (</w:t>
      </w:r>
      <w:proofErr w:type="spellStart"/>
      <w:r>
        <w:rPr>
          <w:i/>
          <w:iCs/>
          <w:color w:val="000000"/>
          <w:sz w:val="22"/>
          <w:szCs w:val="22"/>
        </w:rPr>
        <w:t>outliers</w:t>
      </w:r>
      <w:proofErr w:type="spellEnd"/>
      <w:r>
        <w:rPr>
          <w:color w:val="000000"/>
          <w:sz w:val="22"/>
          <w:szCs w:val="22"/>
        </w:rPr>
        <w:t>), la conversión de tipos de datos, la creación de variables derivadas y la preparación del conjunto de datos definitivo para el modelado.</w:t>
      </w:r>
    </w:p>
    <w:p w14:paraId="70BD233C"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base de datos original, proveniente del sistema interno de gestión de </w:t>
      </w:r>
      <w:r>
        <w:rPr>
          <w:sz w:val="22"/>
          <w:szCs w:val="22"/>
        </w:rPr>
        <w:t>accidente</w:t>
      </w:r>
      <w:r>
        <w:rPr>
          <w:color w:val="000000"/>
          <w:sz w:val="22"/>
          <w:szCs w:val="22"/>
        </w:rPr>
        <w:t xml:space="preserve">s de la empresa ASSISNET, abarca registros comprendidos entre abril de 2016 y mayo de 2025. Esta información contiene características relacionadas con el </w:t>
      </w:r>
      <w:r>
        <w:rPr>
          <w:sz w:val="22"/>
          <w:szCs w:val="22"/>
        </w:rPr>
        <w:t>accidente</w:t>
      </w:r>
      <w:r>
        <w:rPr>
          <w:color w:val="000000"/>
          <w:sz w:val="22"/>
          <w:szCs w:val="22"/>
        </w:rPr>
        <w:t xml:space="preserve">, ubicación geográfica, fecha y hora del evento, condiciones </w:t>
      </w:r>
      <w:r>
        <w:rPr>
          <w:sz w:val="22"/>
          <w:szCs w:val="22"/>
        </w:rPr>
        <w:t>climáticas</w:t>
      </w:r>
      <w:r>
        <w:rPr>
          <w:color w:val="000000"/>
          <w:sz w:val="22"/>
          <w:szCs w:val="22"/>
        </w:rPr>
        <w:t>, disponibilidad de gestores y tiempos de atención asociados.</w:t>
      </w:r>
    </w:p>
    <w:p w14:paraId="22FD9D7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Durante la fase de análisis exploratorio se detectaron problemas de calidad en los datos, derivados principalmente de procesos de </w:t>
      </w:r>
      <w:r>
        <w:rPr>
          <w:sz w:val="22"/>
          <w:szCs w:val="22"/>
        </w:rPr>
        <w:t xml:space="preserve">ingresos </w:t>
      </w:r>
      <w:r>
        <w:rPr>
          <w:color w:val="000000"/>
          <w:sz w:val="22"/>
          <w:szCs w:val="22"/>
        </w:rPr>
        <w:t xml:space="preserve">manual al sistema, inconsistencias en formatos de fechas, errores de registro y variables con altos porcentajes de valores nulos. Estos hallazgos </w:t>
      </w:r>
      <w:r>
        <w:rPr>
          <w:sz w:val="22"/>
          <w:szCs w:val="22"/>
        </w:rPr>
        <w:t>justifican</w:t>
      </w:r>
      <w:r>
        <w:rPr>
          <w:color w:val="000000"/>
          <w:sz w:val="22"/>
          <w:szCs w:val="22"/>
        </w:rPr>
        <w:t xml:space="preserve"> la aplicación de técnicas de limpieza, transformación y estandarización para asegurar la </w:t>
      </w:r>
      <w:r>
        <w:rPr>
          <w:color w:val="000000"/>
          <w:sz w:val="22"/>
          <w:szCs w:val="22"/>
        </w:rPr>
        <w:t xml:space="preserve">integridad del </w:t>
      </w:r>
      <w:proofErr w:type="spellStart"/>
      <w:r>
        <w:rPr>
          <w:color w:val="000000"/>
          <w:sz w:val="22"/>
          <w:szCs w:val="22"/>
        </w:rPr>
        <w:t>dataset</w:t>
      </w:r>
      <w:proofErr w:type="spellEnd"/>
      <w:r>
        <w:rPr>
          <w:color w:val="000000"/>
          <w:sz w:val="22"/>
          <w:szCs w:val="22"/>
        </w:rPr>
        <w:t xml:space="preserve"> previo </w:t>
      </w:r>
      <w:r>
        <w:rPr>
          <w:sz w:val="22"/>
          <w:szCs w:val="22"/>
        </w:rPr>
        <w:t>al</w:t>
      </w:r>
      <w:r>
        <w:rPr>
          <w:color w:val="000000"/>
          <w:sz w:val="22"/>
          <w:szCs w:val="22"/>
        </w:rPr>
        <w:t xml:space="preserve"> uso en los modelos de aprendizaje supervisado.</w:t>
      </w:r>
    </w:p>
    <w:p w14:paraId="768EFB5A" w14:textId="77777777" w:rsidR="00952D88" w:rsidRDefault="00952D88">
      <w:pPr>
        <w:pBdr>
          <w:top w:val="nil"/>
          <w:left w:val="nil"/>
          <w:bottom w:val="nil"/>
          <w:right w:val="nil"/>
          <w:between w:val="nil"/>
        </w:pBdr>
        <w:spacing w:line="276" w:lineRule="auto"/>
        <w:ind w:left="360"/>
        <w:rPr>
          <w:b/>
          <w:bCs/>
          <w:color w:val="000000"/>
          <w:sz w:val="22"/>
          <w:szCs w:val="22"/>
        </w:rPr>
      </w:pPr>
    </w:p>
    <w:p w14:paraId="664DA813" w14:textId="77777777" w:rsidR="00952D88" w:rsidRDefault="00000000">
      <w:pPr>
        <w:pStyle w:val="Ttulo3"/>
        <w:numPr>
          <w:ilvl w:val="2"/>
          <w:numId w:val="7"/>
        </w:numPr>
        <w:spacing w:line="276" w:lineRule="auto"/>
        <w:jc w:val="both"/>
      </w:pPr>
      <w:bookmarkStart w:id="36" w:name="_Toc215149491"/>
      <w:r>
        <w:t xml:space="preserve">Manejo de valores nulos y </w:t>
      </w:r>
      <w:proofErr w:type="spellStart"/>
      <w:r>
        <w:t>outliers</w:t>
      </w:r>
      <w:proofErr w:type="spellEnd"/>
      <w:r>
        <w:t>.</w:t>
      </w:r>
      <w:bookmarkEnd w:id="36"/>
    </w:p>
    <w:p w14:paraId="4C35CED2" w14:textId="77777777" w:rsidR="00952D88" w:rsidRDefault="00952D88">
      <w:pPr>
        <w:spacing w:line="276" w:lineRule="auto"/>
        <w:rPr>
          <w:b/>
          <w:bCs/>
          <w:sz w:val="22"/>
          <w:szCs w:val="22"/>
        </w:rPr>
      </w:pPr>
    </w:p>
    <w:p w14:paraId="474C3A0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Durante la revisión inicial del </w:t>
      </w:r>
      <w:proofErr w:type="spellStart"/>
      <w:r>
        <w:rPr>
          <w:color w:val="000000"/>
          <w:sz w:val="22"/>
          <w:szCs w:val="22"/>
        </w:rPr>
        <w:t>dataset</w:t>
      </w:r>
      <w:proofErr w:type="spellEnd"/>
      <w:r>
        <w:rPr>
          <w:color w:val="000000"/>
          <w:sz w:val="22"/>
          <w:szCs w:val="22"/>
        </w:rPr>
        <w:t xml:space="preserve"> se identificaron valores faltantes en múltiples variables, especialmente en aquellas relacionadas con procesos posteriores a la atención del </w:t>
      </w:r>
      <w:r>
        <w:rPr>
          <w:sz w:val="22"/>
          <w:szCs w:val="22"/>
        </w:rPr>
        <w:t>accidente</w:t>
      </w:r>
      <w:r>
        <w:rPr>
          <w:color w:val="000000"/>
          <w:sz w:val="22"/>
          <w:szCs w:val="22"/>
        </w:rPr>
        <w:t xml:space="preserve">, como </w:t>
      </w:r>
      <w:proofErr w:type="spellStart"/>
      <w:r>
        <w:rPr>
          <w:i/>
          <w:iCs/>
          <w:color w:val="000000"/>
          <w:sz w:val="22"/>
          <w:szCs w:val="22"/>
        </w:rPr>
        <w:t>ResultadoFallo</w:t>
      </w:r>
      <w:proofErr w:type="spellEnd"/>
      <w:r>
        <w:rPr>
          <w:color w:val="000000"/>
          <w:sz w:val="22"/>
          <w:szCs w:val="22"/>
        </w:rPr>
        <w:t xml:space="preserve">, </w:t>
      </w:r>
      <w:proofErr w:type="spellStart"/>
      <w:r>
        <w:rPr>
          <w:i/>
          <w:iCs/>
          <w:color w:val="000000"/>
          <w:sz w:val="22"/>
          <w:szCs w:val="22"/>
        </w:rPr>
        <w:t>LiberaVehiculo</w:t>
      </w:r>
      <w:proofErr w:type="spellEnd"/>
      <w:r>
        <w:rPr>
          <w:color w:val="000000"/>
          <w:sz w:val="22"/>
          <w:szCs w:val="22"/>
        </w:rPr>
        <w:t xml:space="preserve">, </w:t>
      </w:r>
      <w:proofErr w:type="spellStart"/>
      <w:r>
        <w:rPr>
          <w:i/>
          <w:iCs/>
          <w:color w:val="000000"/>
          <w:sz w:val="22"/>
          <w:szCs w:val="22"/>
        </w:rPr>
        <w:t>ClienteImportante</w:t>
      </w:r>
      <w:proofErr w:type="spellEnd"/>
      <w:r>
        <w:rPr>
          <w:color w:val="000000"/>
          <w:sz w:val="22"/>
          <w:szCs w:val="22"/>
        </w:rPr>
        <w:t xml:space="preserve"> y </w:t>
      </w:r>
      <w:r>
        <w:rPr>
          <w:i/>
          <w:iCs/>
          <w:color w:val="000000"/>
          <w:sz w:val="22"/>
          <w:szCs w:val="22"/>
        </w:rPr>
        <w:t>Acuerdo</w:t>
      </w:r>
      <w:r>
        <w:rPr>
          <w:color w:val="000000"/>
          <w:sz w:val="22"/>
          <w:szCs w:val="22"/>
        </w:rPr>
        <w:t xml:space="preserve">, las cuales presentaban porcentajes de ausencia superiores al 90 %. Debido </w:t>
      </w:r>
      <w:r>
        <w:rPr>
          <w:sz w:val="22"/>
          <w:szCs w:val="22"/>
        </w:rPr>
        <w:t>a la</w:t>
      </w:r>
      <w:r>
        <w:rPr>
          <w:color w:val="000000"/>
          <w:sz w:val="22"/>
          <w:szCs w:val="22"/>
        </w:rPr>
        <w:t xml:space="preserve"> baja completitud y limitada relevancia predictiva, estas variables fueron descartadas del análisis y del proceso de modelado.</w:t>
      </w:r>
    </w:p>
    <w:p w14:paraId="525B4CC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Para el tratamiento general de valores nulos se estableció un criterio basado en el porcentaje de ausencia:</w:t>
      </w:r>
    </w:p>
    <w:p w14:paraId="139C47A8" w14:textId="77777777" w:rsidR="00952D88" w:rsidRDefault="00000000">
      <w:pPr>
        <w:numPr>
          <w:ilvl w:val="0"/>
          <w:numId w:val="12"/>
        </w:numPr>
        <w:pBdr>
          <w:top w:val="nil"/>
          <w:left w:val="nil"/>
          <w:bottom w:val="nil"/>
          <w:right w:val="nil"/>
          <w:between w:val="nil"/>
        </w:pBdr>
        <w:spacing w:before="280" w:line="276" w:lineRule="auto"/>
        <w:rPr>
          <w:color w:val="000000"/>
          <w:sz w:val="22"/>
          <w:szCs w:val="22"/>
        </w:rPr>
      </w:pPr>
      <w:r>
        <w:rPr>
          <w:color w:val="000000"/>
          <w:sz w:val="22"/>
          <w:szCs w:val="22"/>
        </w:rPr>
        <w:t xml:space="preserve">Columnas con más del 80 % de valores nulos se eliminaron del </w:t>
      </w:r>
      <w:proofErr w:type="spellStart"/>
      <w:r>
        <w:rPr>
          <w:color w:val="000000"/>
          <w:sz w:val="22"/>
          <w:szCs w:val="22"/>
        </w:rPr>
        <w:t>dataset</w:t>
      </w:r>
      <w:proofErr w:type="spellEnd"/>
      <w:r>
        <w:rPr>
          <w:color w:val="000000"/>
          <w:sz w:val="22"/>
          <w:szCs w:val="22"/>
        </w:rPr>
        <w:t>.</w:t>
      </w:r>
    </w:p>
    <w:p w14:paraId="6D75ACB4" w14:textId="77777777" w:rsidR="00952D88" w:rsidRDefault="00000000">
      <w:pPr>
        <w:numPr>
          <w:ilvl w:val="0"/>
          <w:numId w:val="12"/>
        </w:numPr>
        <w:pBdr>
          <w:top w:val="nil"/>
          <w:left w:val="nil"/>
          <w:bottom w:val="nil"/>
          <w:right w:val="nil"/>
          <w:between w:val="nil"/>
        </w:pBdr>
        <w:spacing w:line="276" w:lineRule="auto"/>
        <w:rPr>
          <w:color w:val="000000"/>
          <w:sz w:val="22"/>
          <w:szCs w:val="22"/>
        </w:rPr>
      </w:pPr>
      <w:r>
        <w:rPr>
          <w:color w:val="000000"/>
          <w:sz w:val="22"/>
          <w:szCs w:val="22"/>
        </w:rPr>
        <w:t xml:space="preserve">Columnas numéricas con valores faltantes se imputaron utilizando la </w:t>
      </w:r>
      <w:r>
        <w:rPr>
          <w:i/>
          <w:iCs/>
          <w:color w:val="000000"/>
          <w:sz w:val="22"/>
          <w:szCs w:val="22"/>
        </w:rPr>
        <w:t>mediana</w:t>
      </w:r>
      <w:r>
        <w:rPr>
          <w:color w:val="000000"/>
          <w:sz w:val="22"/>
          <w:szCs w:val="22"/>
        </w:rPr>
        <w:t>, con el fin de evitar distorsiones generadas por la asimetría de la distribución.</w:t>
      </w:r>
    </w:p>
    <w:p w14:paraId="566F69D4" w14:textId="77777777" w:rsidR="00952D88" w:rsidRDefault="00000000">
      <w:pPr>
        <w:numPr>
          <w:ilvl w:val="0"/>
          <w:numId w:val="12"/>
        </w:numPr>
        <w:pBdr>
          <w:top w:val="nil"/>
          <w:left w:val="nil"/>
          <w:bottom w:val="nil"/>
          <w:right w:val="nil"/>
          <w:between w:val="nil"/>
        </w:pBdr>
        <w:spacing w:after="280" w:line="276" w:lineRule="auto"/>
        <w:rPr>
          <w:color w:val="000000"/>
          <w:sz w:val="22"/>
          <w:szCs w:val="22"/>
        </w:rPr>
      </w:pPr>
      <w:r>
        <w:rPr>
          <w:color w:val="000000"/>
          <w:sz w:val="22"/>
          <w:szCs w:val="22"/>
        </w:rPr>
        <w:t xml:space="preserve">Columnas categóricas con valores faltantes se imputaron con la </w:t>
      </w:r>
      <w:r>
        <w:rPr>
          <w:i/>
          <w:iCs/>
          <w:color w:val="000000"/>
          <w:sz w:val="22"/>
          <w:szCs w:val="22"/>
        </w:rPr>
        <w:t>moda</w:t>
      </w:r>
      <w:r>
        <w:rPr>
          <w:color w:val="000000"/>
          <w:sz w:val="22"/>
          <w:szCs w:val="22"/>
        </w:rPr>
        <w:t>, preservando la frecuencia dominante de cada categoría.</w:t>
      </w:r>
    </w:p>
    <w:p w14:paraId="0B3BCE5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cuanto a </w:t>
      </w:r>
      <w:r>
        <w:rPr>
          <w:sz w:val="22"/>
          <w:szCs w:val="22"/>
        </w:rPr>
        <w:t xml:space="preserve">los </w:t>
      </w:r>
      <w:proofErr w:type="spellStart"/>
      <w:r>
        <w:rPr>
          <w:i/>
          <w:iCs/>
          <w:color w:val="000000"/>
          <w:sz w:val="22"/>
          <w:szCs w:val="22"/>
        </w:rPr>
        <w:t>outliers</w:t>
      </w:r>
      <w:proofErr w:type="spellEnd"/>
      <w:r>
        <w:rPr>
          <w:color w:val="000000"/>
          <w:sz w:val="22"/>
          <w:szCs w:val="22"/>
        </w:rPr>
        <w:t xml:space="preserve">, la variable objetivo </w:t>
      </w:r>
      <w:proofErr w:type="spellStart"/>
      <w:r>
        <w:rPr>
          <w:i/>
          <w:iCs/>
          <w:color w:val="000000"/>
          <w:sz w:val="22"/>
          <w:szCs w:val="22"/>
        </w:rPr>
        <w:t>TiempoAtencion</w:t>
      </w:r>
      <w:proofErr w:type="spellEnd"/>
      <w:r>
        <w:rPr>
          <w:color w:val="000000"/>
          <w:sz w:val="22"/>
          <w:szCs w:val="22"/>
        </w:rPr>
        <w:t xml:space="preserve"> presentó una distribución altamente asimétrica hacia la derecha y numerosos valores extremos, algunos superiores a </w:t>
      </w:r>
      <w:r>
        <w:rPr>
          <w:b/>
          <w:bCs/>
          <w:color w:val="000000"/>
          <w:sz w:val="22"/>
          <w:szCs w:val="22"/>
        </w:rPr>
        <w:t>800.000 segundos</w:t>
      </w:r>
      <w:r>
        <w:rPr>
          <w:color w:val="000000"/>
          <w:sz w:val="22"/>
          <w:szCs w:val="22"/>
        </w:rPr>
        <w:t>, posiblemente asociados a errores de registro o condiciones operativas excepcionales.</w:t>
      </w:r>
    </w:p>
    <w:p w14:paraId="1067E821"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Para abordar este problema se aplicaron diversas técnicas:</w:t>
      </w:r>
    </w:p>
    <w:p w14:paraId="7D40EB83" w14:textId="77777777" w:rsidR="00952D88" w:rsidRDefault="00000000">
      <w:pPr>
        <w:numPr>
          <w:ilvl w:val="0"/>
          <w:numId w:val="13"/>
        </w:numPr>
        <w:pBdr>
          <w:top w:val="nil"/>
          <w:left w:val="nil"/>
          <w:bottom w:val="nil"/>
          <w:right w:val="nil"/>
          <w:between w:val="nil"/>
        </w:pBdr>
        <w:spacing w:before="280" w:line="276" w:lineRule="auto"/>
        <w:rPr>
          <w:color w:val="000000"/>
          <w:sz w:val="22"/>
          <w:szCs w:val="22"/>
        </w:rPr>
      </w:pPr>
      <w:r>
        <w:rPr>
          <w:i/>
          <w:iCs/>
          <w:color w:val="000000"/>
          <w:sz w:val="22"/>
          <w:szCs w:val="22"/>
        </w:rPr>
        <w:t>Detección y filtrado de valores extremos mediante el método del IQR</w:t>
      </w:r>
      <w:r>
        <w:rPr>
          <w:color w:val="000000"/>
          <w:sz w:val="22"/>
          <w:szCs w:val="22"/>
        </w:rPr>
        <w:t xml:space="preserve">, eliminando </w:t>
      </w:r>
      <w:r>
        <w:rPr>
          <w:color w:val="000000"/>
          <w:sz w:val="22"/>
          <w:szCs w:val="22"/>
        </w:rPr>
        <w:lastRenderedPageBreak/>
        <w:t>observaciones fuera del rango intercuartílico extendido.</w:t>
      </w:r>
    </w:p>
    <w:p w14:paraId="3E980344" w14:textId="77777777" w:rsidR="00952D88" w:rsidRDefault="00000000">
      <w:pPr>
        <w:numPr>
          <w:ilvl w:val="0"/>
          <w:numId w:val="13"/>
        </w:numPr>
        <w:pBdr>
          <w:top w:val="nil"/>
          <w:left w:val="nil"/>
          <w:bottom w:val="nil"/>
          <w:right w:val="nil"/>
          <w:between w:val="nil"/>
        </w:pBdr>
        <w:spacing w:line="276" w:lineRule="auto"/>
        <w:rPr>
          <w:color w:val="000000"/>
          <w:sz w:val="22"/>
          <w:szCs w:val="22"/>
        </w:rPr>
      </w:pPr>
      <w:proofErr w:type="spellStart"/>
      <w:r>
        <w:rPr>
          <w:i/>
          <w:iCs/>
          <w:color w:val="000000"/>
          <w:sz w:val="22"/>
          <w:szCs w:val="22"/>
        </w:rPr>
        <w:t>Winsorización</w:t>
      </w:r>
      <w:proofErr w:type="spellEnd"/>
      <w:r>
        <w:rPr>
          <w:color w:val="000000"/>
          <w:sz w:val="22"/>
          <w:szCs w:val="22"/>
        </w:rPr>
        <w:t>, reemplazando los valores extremos por el límite superior o inferior permitido dentro del rango aceptable de la variable.</w:t>
      </w:r>
    </w:p>
    <w:p w14:paraId="68C21926" w14:textId="77777777" w:rsidR="00952D88" w:rsidRDefault="00000000">
      <w:pPr>
        <w:numPr>
          <w:ilvl w:val="0"/>
          <w:numId w:val="13"/>
        </w:numPr>
        <w:pBdr>
          <w:top w:val="nil"/>
          <w:left w:val="nil"/>
          <w:bottom w:val="nil"/>
          <w:right w:val="nil"/>
          <w:between w:val="nil"/>
        </w:pBdr>
        <w:spacing w:line="276" w:lineRule="auto"/>
        <w:rPr>
          <w:color w:val="000000"/>
          <w:sz w:val="22"/>
          <w:szCs w:val="22"/>
        </w:rPr>
      </w:pPr>
      <w:r>
        <w:rPr>
          <w:i/>
          <w:iCs/>
          <w:color w:val="000000"/>
          <w:sz w:val="22"/>
          <w:szCs w:val="22"/>
        </w:rPr>
        <w:t>Transformación logarítmica</w:t>
      </w:r>
      <w:r>
        <w:rPr>
          <w:color w:val="000000"/>
          <w:sz w:val="22"/>
          <w:szCs w:val="22"/>
        </w:rPr>
        <w:t xml:space="preserve"> de la variable </w:t>
      </w:r>
      <w:proofErr w:type="spellStart"/>
      <w:r>
        <w:rPr>
          <w:i/>
          <w:iCs/>
          <w:color w:val="000000"/>
          <w:sz w:val="22"/>
          <w:szCs w:val="22"/>
        </w:rPr>
        <w:t>TiempoAtencion</w:t>
      </w:r>
      <w:proofErr w:type="spellEnd"/>
      <w:r>
        <w:rPr>
          <w:color w:val="000000"/>
          <w:sz w:val="22"/>
          <w:szCs w:val="22"/>
        </w:rPr>
        <w:t>, con el objetivo de reducir la asimetría y estabilizar la varianza.</w:t>
      </w:r>
    </w:p>
    <w:p w14:paraId="794BB1A6" w14:textId="77777777" w:rsidR="00952D88" w:rsidRDefault="00000000">
      <w:pPr>
        <w:numPr>
          <w:ilvl w:val="0"/>
          <w:numId w:val="13"/>
        </w:numPr>
        <w:pBdr>
          <w:top w:val="nil"/>
          <w:left w:val="nil"/>
          <w:bottom w:val="nil"/>
          <w:right w:val="nil"/>
          <w:between w:val="nil"/>
        </w:pBdr>
        <w:spacing w:after="280" w:line="276" w:lineRule="auto"/>
        <w:rPr>
          <w:color w:val="000000"/>
          <w:sz w:val="22"/>
          <w:szCs w:val="22"/>
        </w:rPr>
      </w:pPr>
      <w:r>
        <w:rPr>
          <w:i/>
          <w:iCs/>
          <w:color w:val="000000"/>
          <w:sz w:val="22"/>
          <w:szCs w:val="22"/>
        </w:rPr>
        <w:t>Escalado robusto</w:t>
      </w:r>
      <w:r>
        <w:rPr>
          <w:color w:val="000000"/>
          <w:sz w:val="22"/>
          <w:szCs w:val="22"/>
        </w:rPr>
        <w:t xml:space="preserve"> mediante </w:t>
      </w:r>
      <w:proofErr w:type="spellStart"/>
      <w:r>
        <w:rPr>
          <w:i/>
          <w:iCs/>
          <w:color w:val="000000"/>
          <w:sz w:val="22"/>
          <w:szCs w:val="22"/>
        </w:rPr>
        <w:t>RobustScaler</w:t>
      </w:r>
      <w:proofErr w:type="spellEnd"/>
      <w:r>
        <w:rPr>
          <w:color w:val="000000"/>
          <w:sz w:val="22"/>
          <w:szCs w:val="22"/>
        </w:rPr>
        <w:t xml:space="preserve"> para todas las variables numéricas, reduciendo la influencia de valores anómalos y mejorando la estabilidad de los modelos predictivos.</w:t>
      </w:r>
    </w:p>
    <w:p w14:paraId="67EB2E41"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Estas estrategias permitieron obtener un conjunto de datos más estable, representativo y adecuado para el entrenamiento de </w:t>
      </w:r>
      <w:r>
        <w:rPr>
          <w:sz w:val="22"/>
          <w:szCs w:val="22"/>
        </w:rPr>
        <w:t>modelos</w:t>
      </w:r>
      <w:r>
        <w:rPr>
          <w:color w:val="000000"/>
          <w:sz w:val="22"/>
          <w:szCs w:val="22"/>
        </w:rPr>
        <w:t xml:space="preserve"> de aprendizaje supervisado.</w:t>
      </w:r>
    </w:p>
    <w:p w14:paraId="445A64AE" w14:textId="77777777" w:rsidR="00952D88" w:rsidRDefault="00000000">
      <w:pPr>
        <w:pStyle w:val="Ttulo3"/>
        <w:numPr>
          <w:ilvl w:val="2"/>
          <w:numId w:val="7"/>
        </w:numPr>
        <w:spacing w:line="276" w:lineRule="auto"/>
        <w:jc w:val="both"/>
      </w:pPr>
      <w:bookmarkStart w:id="37" w:name="_Toc215149492"/>
      <w:r>
        <w:t>Transformaciones aplicadas</w:t>
      </w:r>
      <w:bookmarkEnd w:id="37"/>
      <w:r>
        <w:t xml:space="preserve"> </w:t>
      </w:r>
    </w:p>
    <w:p w14:paraId="5AD544B8" w14:textId="77777777" w:rsidR="00952D88" w:rsidRDefault="00952D88">
      <w:pPr>
        <w:pBdr>
          <w:top w:val="nil"/>
          <w:left w:val="nil"/>
          <w:bottom w:val="nil"/>
          <w:right w:val="nil"/>
          <w:between w:val="nil"/>
        </w:pBdr>
        <w:spacing w:line="276" w:lineRule="auto"/>
        <w:rPr>
          <w:b/>
          <w:bCs/>
          <w:color w:val="000000"/>
          <w:sz w:val="22"/>
          <w:szCs w:val="22"/>
        </w:rPr>
      </w:pPr>
    </w:p>
    <w:p w14:paraId="42BA3B0F" w14:textId="77777777" w:rsidR="00952D88" w:rsidRDefault="00000000">
      <w:pPr>
        <w:spacing w:line="276" w:lineRule="auto"/>
        <w:rPr>
          <w:sz w:val="22"/>
          <w:szCs w:val="22"/>
        </w:rPr>
      </w:pPr>
      <w:r>
        <w:rPr>
          <w:sz w:val="22"/>
          <w:szCs w:val="22"/>
        </w:rPr>
        <w:t>Con el propósito de preparar los datos para el uso en los modelos de aprendizaje automático, se aplicaron diversas transformaciones orientadas a garantizar la homogeneidad, y correcta interpretación de las variables dentro del modelo. Estas transformaciones incluyeron escalado, normalización, codificación de variables categóricas, en función del tipo y naturaleza de cada variable.</w:t>
      </w:r>
    </w:p>
    <w:p w14:paraId="7D787DB8" w14:textId="77777777" w:rsidR="00952D88" w:rsidRDefault="00952D88">
      <w:pPr>
        <w:spacing w:line="276" w:lineRule="auto"/>
        <w:rPr>
          <w:sz w:val="22"/>
          <w:szCs w:val="22"/>
        </w:rPr>
      </w:pPr>
    </w:p>
    <w:p w14:paraId="127C02CB" w14:textId="77777777" w:rsidR="00952D88" w:rsidRDefault="00000000">
      <w:pPr>
        <w:spacing w:line="276" w:lineRule="auto"/>
        <w:rPr>
          <w:sz w:val="22"/>
          <w:szCs w:val="22"/>
        </w:rPr>
      </w:pPr>
      <w:r>
        <w:rPr>
          <w:sz w:val="22"/>
          <w:szCs w:val="22"/>
        </w:rPr>
        <w:t xml:space="preserve">las variables numéricas como la distancia y </w:t>
      </w:r>
      <w:proofErr w:type="spellStart"/>
      <w:r>
        <w:rPr>
          <w:i/>
          <w:iCs/>
          <w:sz w:val="22"/>
          <w:szCs w:val="22"/>
        </w:rPr>
        <w:t>TiempoAtencion</w:t>
      </w:r>
      <w:proofErr w:type="spellEnd"/>
      <w:r>
        <w:rPr>
          <w:sz w:val="22"/>
          <w:szCs w:val="22"/>
        </w:rPr>
        <w:t xml:space="preserve"> (variable objetivo) y las transformadas como la hora de registro u hora de atención, presentaban escalas distintas y rangos amplios. Para el escalado</w:t>
      </w:r>
      <w:r>
        <w:rPr>
          <w:b/>
          <w:bCs/>
          <w:sz w:val="22"/>
          <w:szCs w:val="22"/>
        </w:rPr>
        <w:t xml:space="preserve"> y </w:t>
      </w:r>
      <w:r>
        <w:rPr>
          <w:sz w:val="22"/>
          <w:szCs w:val="22"/>
        </w:rPr>
        <w:t xml:space="preserve">normalización se aplicó inicialmente el escalado </w:t>
      </w:r>
      <w:proofErr w:type="spellStart"/>
      <w:r>
        <w:rPr>
          <w:i/>
          <w:iCs/>
          <w:sz w:val="22"/>
          <w:szCs w:val="22"/>
        </w:rPr>
        <w:t>StandardScaler</w:t>
      </w:r>
      <w:proofErr w:type="spellEnd"/>
      <w:r>
        <w:rPr>
          <w:b/>
          <w:bCs/>
          <w:sz w:val="22"/>
          <w:szCs w:val="22"/>
        </w:rPr>
        <w:t xml:space="preserve"> </w:t>
      </w:r>
      <w:r>
        <w:rPr>
          <w:sz w:val="22"/>
          <w:szCs w:val="22"/>
        </w:rPr>
        <w:t>con media 0 y desviación estándar 1.</w:t>
      </w:r>
    </w:p>
    <w:p w14:paraId="3A83DE78" w14:textId="77777777" w:rsidR="00952D88" w:rsidRDefault="00952D88">
      <w:pPr>
        <w:spacing w:line="276" w:lineRule="auto"/>
        <w:rPr>
          <w:sz w:val="22"/>
          <w:szCs w:val="22"/>
        </w:rPr>
      </w:pPr>
    </w:p>
    <w:p w14:paraId="6FFA6853" w14:textId="77777777" w:rsidR="00952D88" w:rsidRDefault="00000000">
      <w:pPr>
        <w:spacing w:line="276" w:lineRule="auto"/>
        <w:rPr>
          <w:sz w:val="22"/>
          <w:szCs w:val="22"/>
        </w:rPr>
      </w:pPr>
      <w:r>
        <w:rPr>
          <w:sz w:val="22"/>
          <w:szCs w:val="22"/>
        </w:rPr>
        <w:t xml:space="preserve">Para la codificación de las variables categóricas se utilizaron técnicas de codificación necesarias para el tratamiento computacional por parte de los modelos. </w:t>
      </w:r>
    </w:p>
    <w:p w14:paraId="748123F9" w14:textId="77777777" w:rsidR="00952D88" w:rsidRDefault="00952D88">
      <w:pPr>
        <w:spacing w:line="276" w:lineRule="auto"/>
        <w:rPr>
          <w:sz w:val="22"/>
          <w:szCs w:val="22"/>
        </w:rPr>
      </w:pPr>
    </w:p>
    <w:p w14:paraId="194DEFFC" w14:textId="77777777" w:rsidR="00952D88" w:rsidRDefault="00000000">
      <w:pPr>
        <w:keepNext/>
        <w:spacing w:line="276" w:lineRule="auto"/>
        <w:rPr>
          <w:sz w:val="22"/>
          <w:szCs w:val="22"/>
        </w:rPr>
      </w:pPr>
      <w:r>
        <w:rPr>
          <w:noProof/>
          <w:sz w:val="22"/>
          <w:szCs w:val="22"/>
        </w:rPr>
        <w:drawing>
          <wp:inline distT="0" distB="0" distL="0" distR="0" wp14:anchorId="11D2E1B6" wp14:editId="6229C188">
            <wp:extent cx="2667137" cy="2190863"/>
            <wp:effectExtent l="0" t="0" r="0" b="0"/>
            <wp:docPr id="206722036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4"/>
                    <a:srcRect/>
                    <a:stretch>
                      <a:fillRect/>
                    </a:stretch>
                  </pic:blipFill>
                  <pic:spPr>
                    <a:xfrm>
                      <a:off x="0" y="0"/>
                      <a:ext cx="2667137" cy="2190863"/>
                    </a:xfrm>
                    <a:prstGeom prst="rect">
                      <a:avLst/>
                    </a:prstGeom>
                    <a:ln/>
                  </pic:spPr>
                </pic:pic>
              </a:graphicData>
            </a:graphic>
          </wp:inline>
        </w:drawing>
      </w:r>
    </w:p>
    <w:p w14:paraId="5DFC5902" w14:textId="77777777" w:rsidR="00952D88" w:rsidRDefault="00000000">
      <w:pPr>
        <w:pBdr>
          <w:top w:val="nil"/>
          <w:left w:val="nil"/>
          <w:bottom w:val="nil"/>
          <w:right w:val="nil"/>
          <w:between w:val="nil"/>
        </w:pBdr>
        <w:spacing w:after="120" w:line="276" w:lineRule="auto"/>
        <w:rPr>
          <w:i/>
          <w:iCs/>
          <w:color w:val="000000"/>
          <w:sz w:val="22"/>
          <w:szCs w:val="22"/>
        </w:rPr>
      </w:pPr>
      <w:bookmarkStart w:id="38" w:name="_heading=h.c9jyy0kn6nh8" w:colFirst="0" w:colLast="0"/>
      <w:bookmarkEnd w:id="38"/>
      <w:r>
        <w:rPr>
          <w:i/>
          <w:iCs/>
          <w:color w:val="000000"/>
          <w:sz w:val="22"/>
          <w:szCs w:val="22"/>
        </w:rPr>
        <w:t>Tabla 4. Resumen Métodos de Codificación Variables Categóricas</w:t>
      </w:r>
    </w:p>
    <w:p w14:paraId="34EF7FFD" w14:textId="77777777" w:rsidR="00952D88" w:rsidRDefault="00952D88">
      <w:pPr>
        <w:spacing w:line="276" w:lineRule="auto"/>
        <w:rPr>
          <w:sz w:val="22"/>
          <w:szCs w:val="22"/>
        </w:rPr>
      </w:pPr>
    </w:p>
    <w:p w14:paraId="630DD3B7" w14:textId="77777777" w:rsidR="00952D88" w:rsidRDefault="00000000">
      <w:pPr>
        <w:spacing w:line="276" w:lineRule="auto"/>
        <w:rPr>
          <w:sz w:val="22"/>
          <w:szCs w:val="22"/>
        </w:rPr>
      </w:pPr>
      <w:r>
        <w:rPr>
          <w:sz w:val="22"/>
          <w:szCs w:val="22"/>
        </w:rPr>
        <w:t xml:space="preserve">En el siguiente gráfico podemos visualizar la distribución de los métodos de codificación aplicados, donde prevalece el método </w:t>
      </w:r>
      <w:proofErr w:type="spellStart"/>
      <w:r>
        <w:rPr>
          <w:sz w:val="22"/>
          <w:szCs w:val="22"/>
        </w:rPr>
        <w:t>OneHotEncoder</w:t>
      </w:r>
      <w:proofErr w:type="spellEnd"/>
    </w:p>
    <w:p w14:paraId="24800646" w14:textId="77777777" w:rsidR="00952D88" w:rsidRDefault="00952D88">
      <w:pPr>
        <w:spacing w:line="276" w:lineRule="auto"/>
        <w:rPr>
          <w:sz w:val="22"/>
          <w:szCs w:val="22"/>
        </w:rPr>
      </w:pPr>
    </w:p>
    <w:p w14:paraId="5E7D6965" w14:textId="77777777" w:rsidR="00952D88" w:rsidRDefault="00000000">
      <w:pPr>
        <w:keepNext/>
        <w:spacing w:line="276" w:lineRule="auto"/>
        <w:rPr>
          <w:sz w:val="22"/>
          <w:szCs w:val="22"/>
        </w:rPr>
      </w:pPr>
      <w:r>
        <w:rPr>
          <w:noProof/>
          <w:sz w:val="22"/>
          <w:szCs w:val="22"/>
        </w:rPr>
        <w:drawing>
          <wp:inline distT="0" distB="0" distL="0" distR="0" wp14:anchorId="76F26402" wp14:editId="4BF38641">
            <wp:extent cx="3089910" cy="1441450"/>
            <wp:effectExtent l="0" t="0" r="0" b="0"/>
            <wp:docPr id="2067220370" name="image18.png" descr="Gráfico, Gráfico de barras, Gráfico en cascad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8.png" descr="Gráfico, Gráfico de barras, Gráfico en cascada&#10;&#10;Descripción generada automáticamente"/>
                    <pic:cNvPicPr preferRelativeResize="0"/>
                  </pic:nvPicPr>
                  <pic:blipFill>
                    <a:blip r:embed="rId25"/>
                    <a:srcRect/>
                    <a:stretch>
                      <a:fillRect/>
                    </a:stretch>
                  </pic:blipFill>
                  <pic:spPr>
                    <a:xfrm>
                      <a:off x="0" y="0"/>
                      <a:ext cx="3089910" cy="1441450"/>
                    </a:xfrm>
                    <a:prstGeom prst="rect">
                      <a:avLst/>
                    </a:prstGeom>
                    <a:ln/>
                  </pic:spPr>
                </pic:pic>
              </a:graphicData>
            </a:graphic>
          </wp:inline>
        </w:drawing>
      </w:r>
    </w:p>
    <w:p w14:paraId="0C4129DA" w14:textId="77777777" w:rsidR="00952D88" w:rsidRDefault="00000000">
      <w:pPr>
        <w:pBdr>
          <w:top w:val="nil"/>
          <w:left w:val="nil"/>
          <w:bottom w:val="nil"/>
          <w:right w:val="nil"/>
          <w:between w:val="nil"/>
        </w:pBdr>
        <w:spacing w:after="120" w:line="276" w:lineRule="auto"/>
        <w:rPr>
          <w:i/>
          <w:iCs/>
          <w:color w:val="000000"/>
          <w:sz w:val="22"/>
          <w:szCs w:val="22"/>
        </w:rPr>
      </w:pPr>
      <w:bookmarkStart w:id="39" w:name="_heading=h.rdzhb2ntdvqr" w:colFirst="0" w:colLast="0"/>
      <w:bookmarkEnd w:id="39"/>
      <w:r>
        <w:rPr>
          <w:i/>
          <w:iCs/>
          <w:color w:val="000000"/>
          <w:sz w:val="22"/>
          <w:szCs w:val="22"/>
        </w:rPr>
        <w:t>Figura 7. Distribución de Métodos de Codificación Aplicados</w:t>
      </w:r>
    </w:p>
    <w:p w14:paraId="3AEF41B9" w14:textId="77777777" w:rsidR="00952D88" w:rsidRDefault="00952D88">
      <w:pPr>
        <w:spacing w:line="276" w:lineRule="auto"/>
        <w:rPr>
          <w:sz w:val="22"/>
          <w:szCs w:val="22"/>
        </w:rPr>
      </w:pPr>
    </w:p>
    <w:p w14:paraId="07B93286" w14:textId="77777777" w:rsidR="00952D88" w:rsidRDefault="00000000">
      <w:pPr>
        <w:spacing w:line="276" w:lineRule="auto"/>
        <w:rPr>
          <w:sz w:val="22"/>
          <w:szCs w:val="22"/>
        </w:rPr>
      </w:pPr>
      <w:r>
        <w:rPr>
          <w:sz w:val="22"/>
          <w:szCs w:val="22"/>
        </w:rPr>
        <w:t>Algunas transformaciones adicionales fueron realizadas a las variables de tiempo como día, mes, año, hora, permitiendo así encontrar patrones estacionales en el comportamiento del tiempo de atención.</w:t>
      </w:r>
    </w:p>
    <w:p w14:paraId="66D3E9C3" w14:textId="77777777" w:rsidR="00952D88" w:rsidRDefault="00952D88">
      <w:pPr>
        <w:spacing w:line="276" w:lineRule="auto"/>
        <w:rPr>
          <w:sz w:val="22"/>
          <w:szCs w:val="22"/>
        </w:rPr>
      </w:pPr>
    </w:p>
    <w:p w14:paraId="6ABBC8AF" w14:textId="77777777" w:rsidR="00952D88" w:rsidRDefault="00000000">
      <w:pPr>
        <w:spacing w:line="276" w:lineRule="auto"/>
        <w:rPr>
          <w:sz w:val="22"/>
          <w:szCs w:val="22"/>
        </w:rPr>
      </w:pPr>
      <w:r>
        <w:rPr>
          <w:sz w:val="22"/>
          <w:szCs w:val="22"/>
        </w:rPr>
        <w:t>Dado que la variable (</w:t>
      </w:r>
      <w:proofErr w:type="spellStart"/>
      <w:r>
        <w:rPr>
          <w:i/>
          <w:iCs/>
          <w:sz w:val="22"/>
          <w:szCs w:val="22"/>
        </w:rPr>
        <w:t>TiempoAtencion</w:t>
      </w:r>
      <w:proofErr w:type="spellEnd"/>
      <w:r>
        <w:rPr>
          <w:sz w:val="22"/>
          <w:szCs w:val="22"/>
        </w:rPr>
        <w:t>) presentaba una distribución sesgada a la derecha, se aplicó transformación logarítmica para aproximarla a una distribución normal.</w:t>
      </w:r>
    </w:p>
    <w:p w14:paraId="410EE287" w14:textId="77777777" w:rsidR="00952D88" w:rsidRDefault="00952D88">
      <w:pPr>
        <w:spacing w:line="276" w:lineRule="auto"/>
        <w:rPr>
          <w:sz w:val="22"/>
          <w:szCs w:val="22"/>
        </w:rPr>
      </w:pPr>
    </w:p>
    <w:p w14:paraId="73151FAB" w14:textId="66C1DFF6" w:rsidR="00952D88" w:rsidRDefault="00C60AD7">
      <w:pPr>
        <w:spacing w:line="276" w:lineRule="auto"/>
        <w:rPr>
          <w:sz w:val="22"/>
          <w:szCs w:val="22"/>
        </w:rPr>
      </w:pPr>
      <w:r>
        <w:rPr>
          <w:sz w:val="22"/>
          <w:szCs w:val="22"/>
        </w:rPr>
        <w:t xml:space="preserve">En la siguiente gráfica podemos observar las transformaciones realizadas a la variable objetivo a través de </w:t>
      </w:r>
      <w:proofErr w:type="spellStart"/>
      <w:r>
        <w:rPr>
          <w:sz w:val="22"/>
          <w:szCs w:val="22"/>
        </w:rPr>
        <w:t>Winsorización</w:t>
      </w:r>
      <w:proofErr w:type="spellEnd"/>
      <w:r>
        <w:rPr>
          <w:sz w:val="22"/>
          <w:szCs w:val="22"/>
        </w:rPr>
        <w:t xml:space="preserve"> y transformación logarítmica.</w:t>
      </w:r>
    </w:p>
    <w:p w14:paraId="0C6CE008" w14:textId="77777777" w:rsidR="00952D88" w:rsidRDefault="00952D88">
      <w:pPr>
        <w:spacing w:line="276" w:lineRule="auto"/>
        <w:rPr>
          <w:sz w:val="22"/>
          <w:szCs w:val="22"/>
        </w:rPr>
      </w:pPr>
    </w:p>
    <w:p w14:paraId="5037966D" w14:textId="67556292" w:rsidR="00952D88" w:rsidRDefault="00000000">
      <w:pPr>
        <w:keepNext/>
        <w:spacing w:line="276" w:lineRule="auto"/>
        <w:rPr>
          <w:sz w:val="22"/>
          <w:szCs w:val="22"/>
        </w:rPr>
      </w:pPr>
      <w:bookmarkStart w:id="40" w:name="_heading=h.wc08b3bq9gz0" w:colFirst="0" w:colLast="0"/>
      <w:bookmarkEnd w:id="40"/>
      <w:r>
        <w:rPr>
          <w:noProof/>
          <w:sz w:val="22"/>
          <w:szCs w:val="22"/>
        </w:rPr>
        <w:lastRenderedPageBreak/>
        <w:drawing>
          <wp:inline distT="0" distB="0" distL="0" distR="0" wp14:anchorId="4BFA31F4" wp14:editId="5638AE1A">
            <wp:extent cx="3125972" cy="1302488"/>
            <wp:effectExtent l="0" t="0" r="0" b="0"/>
            <wp:docPr id="206722037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3175810" cy="1323254"/>
                    </a:xfrm>
                    <a:prstGeom prst="rect">
                      <a:avLst/>
                    </a:prstGeom>
                    <a:ln/>
                  </pic:spPr>
                </pic:pic>
              </a:graphicData>
            </a:graphic>
          </wp:inline>
        </w:drawing>
      </w:r>
    </w:p>
    <w:p w14:paraId="7F92B454" w14:textId="776CEA25" w:rsidR="00952D88" w:rsidRDefault="00000000">
      <w:pPr>
        <w:pBdr>
          <w:top w:val="nil"/>
          <w:left w:val="nil"/>
          <w:bottom w:val="nil"/>
          <w:right w:val="nil"/>
          <w:between w:val="nil"/>
        </w:pBdr>
        <w:spacing w:after="120" w:line="276" w:lineRule="auto"/>
        <w:rPr>
          <w:i/>
          <w:iCs/>
          <w:color w:val="000000"/>
          <w:sz w:val="22"/>
          <w:szCs w:val="22"/>
        </w:rPr>
      </w:pPr>
      <w:bookmarkStart w:id="41" w:name="_heading=h.ljd4mmrfz1e8" w:colFirst="0" w:colLast="0"/>
      <w:bookmarkEnd w:id="41"/>
      <w:r>
        <w:rPr>
          <w:i/>
          <w:iCs/>
          <w:color w:val="000000"/>
          <w:sz w:val="22"/>
          <w:szCs w:val="22"/>
        </w:rPr>
        <w:t xml:space="preserve">Figura </w:t>
      </w:r>
      <w:r w:rsidR="00DC4107">
        <w:rPr>
          <w:i/>
          <w:iCs/>
          <w:color w:val="000000"/>
          <w:sz w:val="22"/>
          <w:szCs w:val="22"/>
        </w:rPr>
        <w:t>8</w:t>
      </w:r>
      <w:r>
        <w:rPr>
          <w:i/>
          <w:iCs/>
          <w:color w:val="000000"/>
          <w:sz w:val="22"/>
          <w:szCs w:val="22"/>
        </w:rPr>
        <w:t xml:space="preserve">. Distribución </w:t>
      </w:r>
      <w:proofErr w:type="spellStart"/>
      <w:r>
        <w:rPr>
          <w:i/>
          <w:iCs/>
          <w:color w:val="000000"/>
          <w:sz w:val="22"/>
          <w:szCs w:val="22"/>
        </w:rPr>
        <w:t>TiempoAtencion</w:t>
      </w:r>
      <w:proofErr w:type="spellEnd"/>
      <w:r>
        <w:rPr>
          <w:i/>
          <w:iCs/>
          <w:color w:val="000000"/>
          <w:sz w:val="22"/>
          <w:szCs w:val="22"/>
        </w:rPr>
        <w:t xml:space="preserve"> </w:t>
      </w:r>
      <w:r w:rsidR="00C60AD7">
        <w:rPr>
          <w:i/>
          <w:iCs/>
          <w:color w:val="000000"/>
          <w:sz w:val="22"/>
          <w:szCs w:val="22"/>
        </w:rPr>
        <w:t>d</w:t>
      </w:r>
      <w:r>
        <w:rPr>
          <w:i/>
          <w:iCs/>
          <w:color w:val="000000"/>
          <w:sz w:val="22"/>
          <w:szCs w:val="22"/>
        </w:rPr>
        <w:t xml:space="preserve">espués </w:t>
      </w:r>
      <w:r w:rsidR="00C60AD7">
        <w:rPr>
          <w:i/>
          <w:iCs/>
          <w:color w:val="000000"/>
          <w:sz w:val="22"/>
          <w:szCs w:val="22"/>
        </w:rPr>
        <w:t>t</w:t>
      </w:r>
      <w:r>
        <w:rPr>
          <w:i/>
          <w:iCs/>
          <w:color w:val="000000"/>
          <w:sz w:val="22"/>
          <w:szCs w:val="22"/>
        </w:rPr>
        <w:t xml:space="preserve">ratamiento de </w:t>
      </w:r>
      <w:r w:rsidR="00C60AD7">
        <w:rPr>
          <w:i/>
          <w:iCs/>
          <w:color w:val="000000"/>
          <w:sz w:val="22"/>
          <w:szCs w:val="22"/>
        </w:rPr>
        <w:t>d</w:t>
      </w:r>
      <w:r>
        <w:rPr>
          <w:i/>
          <w:iCs/>
          <w:color w:val="000000"/>
          <w:sz w:val="22"/>
          <w:szCs w:val="22"/>
        </w:rPr>
        <w:t>atos</w:t>
      </w:r>
      <w:r w:rsidR="00C60AD7">
        <w:rPr>
          <w:i/>
          <w:iCs/>
          <w:color w:val="000000"/>
          <w:sz w:val="22"/>
          <w:szCs w:val="22"/>
        </w:rPr>
        <w:t xml:space="preserve"> con diferentes transformaciones</w:t>
      </w:r>
    </w:p>
    <w:p w14:paraId="3A1CE776" w14:textId="77777777" w:rsidR="00952D88" w:rsidRDefault="00952D88">
      <w:pPr>
        <w:spacing w:line="276" w:lineRule="auto"/>
        <w:rPr>
          <w:sz w:val="22"/>
          <w:szCs w:val="22"/>
        </w:rPr>
      </w:pPr>
    </w:p>
    <w:p w14:paraId="01E877E8" w14:textId="77777777" w:rsidR="00952D88" w:rsidRDefault="00000000">
      <w:pPr>
        <w:spacing w:line="276" w:lineRule="auto"/>
        <w:rPr>
          <w:sz w:val="22"/>
          <w:szCs w:val="22"/>
        </w:rPr>
      </w:pPr>
      <w:r>
        <w:rPr>
          <w:sz w:val="22"/>
          <w:szCs w:val="22"/>
        </w:rPr>
        <w:t xml:space="preserve">La ingeniería de características </w:t>
      </w:r>
      <w:r>
        <w:rPr>
          <w:b/>
          <w:bCs/>
          <w:sz w:val="22"/>
          <w:szCs w:val="22"/>
        </w:rPr>
        <w:t>(</w:t>
      </w:r>
      <w:proofErr w:type="spellStart"/>
      <w:r>
        <w:rPr>
          <w:i/>
          <w:iCs/>
          <w:sz w:val="22"/>
          <w:szCs w:val="22"/>
        </w:rPr>
        <w:t>Feature</w:t>
      </w:r>
      <w:proofErr w:type="spellEnd"/>
      <w:r>
        <w:rPr>
          <w:b/>
          <w:bCs/>
          <w:sz w:val="22"/>
          <w:szCs w:val="22"/>
        </w:rPr>
        <w:t xml:space="preserve"> </w:t>
      </w:r>
      <w:proofErr w:type="spellStart"/>
      <w:r>
        <w:rPr>
          <w:i/>
          <w:iCs/>
          <w:sz w:val="22"/>
          <w:szCs w:val="22"/>
        </w:rPr>
        <w:t>Engineering</w:t>
      </w:r>
      <w:proofErr w:type="spellEnd"/>
      <w:r>
        <w:rPr>
          <w:b/>
          <w:bCs/>
          <w:sz w:val="22"/>
          <w:szCs w:val="22"/>
        </w:rPr>
        <w:t xml:space="preserve">) </w:t>
      </w:r>
      <w:r>
        <w:rPr>
          <w:sz w:val="22"/>
          <w:szCs w:val="22"/>
        </w:rPr>
        <w:t>constituye una de las etapas más relevantes en la construcción de modelos predictivos, ya que permiten transformar y generar nuevas variables que captan mejor los patrones subyacentes de los datos.</w:t>
      </w:r>
    </w:p>
    <w:p w14:paraId="4E4CB12F" w14:textId="77777777" w:rsidR="00952D88" w:rsidRDefault="00952D88">
      <w:pPr>
        <w:spacing w:line="276" w:lineRule="auto"/>
        <w:rPr>
          <w:sz w:val="22"/>
          <w:szCs w:val="22"/>
        </w:rPr>
      </w:pPr>
    </w:p>
    <w:p w14:paraId="6F3630DD" w14:textId="77777777" w:rsidR="00952D88" w:rsidRDefault="00000000">
      <w:pPr>
        <w:spacing w:line="276" w:lineRule="auto"/>
        <w:rPr>
          <w:sz w:val="22"/>
          <w:szCs w:val="22"/>
        </w:rPr>
      </w:pPr>
      <w:r>
        <w:rPr>
          <w:sz w:val="22"/>
          <w:szCs w:val="22"/>
        </w:rPr>
        <w:t>En este trabajo se crearon las siguientes variables (</w:t>
      </w:r>
      <w:proofErr w:type="spellStart"/>
      <w:r>
        <w:rPr>
          <w:sz w:val="22"/>
          <w:szCs w:val="22"/>
        </w:rPr>
        <w:t>franja_horaria</w:t>
      </w:r>
      <w:proofErr w:type="spellEnd"/>
      <w:r>
        <w:rPr>
          <w:sz w:val="22"/>
          <w:szCs w:val="22"/>
        </w:rPr>
        <w:t xml:space="preserve">, </w:t>
      </w:r>
      <w:proofErr w:type="spellStart"/>
      <w:r>
        <w:rPr>
          <w:sz w:val="22"/>
          <w:szCs w:val="22"/>
        </w:rPr>
        <w:t>hora_sin</w:t>
      </w:r>
      <w:proofErr w:type="spellEnd"/>
      <w:r>
        <w:rPr>
          <w:sz w:val="22"/>
          <w:szCs w:val="22"/>
        </w:rPr>
        <w:t xml:space="preserve">, </w:t>
      </w:r>
      <w:proofErr w:type="spellStart"/>
      <w:r>
        <w:rPr>
          <w:sz w:val="22"/>
          <w:szCs w:val="22"/>
        </w:rPr>
        <w:t>hora_cos</w:t>
      </w:r>
      <w:proofErr w:type="spellEnd"/>
      <w:r>
        <w:rPr>
          <w:sz w:val="22"/>
          <w:szCs w:val="22"/>
        </w:rPr>
        <w:t xml:space="preserve">, </w:t>
      </w:r>
      <w:proofErr w:type="spellStart"/>
      <w:r>
        <w:rPr>
          <w:sz w:val="22"/>
          <w:szCs w:val="22"/>
        </w:rPr>
        <w:t>atención_lenta</w:t>
      </w:r>
      <w:proofErr w:type="spellEnd"/>
      <w:r>
        <w:rPr>
          <w:sz w:val="22"/>
          <w:szCs w:val="22"/>
        </w:rPr>
        <w:t xml:space="preserve">, </w:t>
      </w:r>
      <w:proofErr w:type="spellStart"/>
      <w:r>
        <w:rPr>
          <w:sz w:val="22"/>
          <w:szCs w:val="22"/>
        </w:rPr>
        <w:t>condición_lluvia</w:t>
      </w:r>
      <w:proofErr w:type="spellEnd"/>
      <w:r>
        <w:rPr>
          <w:sz w:val="22"/>
          <w:szCs w:val="22"/>
        </w:rPr>
        <w:t xml:space="preserve">, </w:t>
      </w:r>
      <w:proofErr w:type="spellStart"/>
      <w:r>
        <w:rPr>
          <w:sz w:val="22"/>
          <w:szCs w:val="22"/>
        </w:rPr>
        <w:t>municipio_top</w:t>
      </w:r>
      <w:proofErr w:type="spellEnd"/>
      <w:r>
        <w:rPr>
          <w:sz w:val="22"/>
          <w:szCs w:val="22"/>
        </w:rPr>
        <w:t>).</w:t>
      </w:r>
    </w:p>
    <w:p w14:paraId="0CFD887F" w14:textId="77777777" w:rsidR="00952D88" w:rsidRDefault="00952D88">
      <w:pPr>
        <w:spacing w:line="276" w:lineRule="auto"/>
        <w:rPr>
          <w:sz w:val="22"/>
          <w:szCs w:val="22"/>
        </w:rPr>
      </w:pPr>
    </w:p>
    <w:p w14:paraId="756A2D80" w14:textId="77777777" w:rsidR="00952D88" w:rsidRDefault="00000000">
      <w:pPr>
        <w:spacing w:line="276" w:lineRule="auto"/>
        <w:rPr>
          <w:sz w:val="22"/>
          <w:szCs w:val="22"/>
        </w:rPr>
      </w:pPr>
      <w:r>
        <w:rPr>
          <w:sz w:val="22"/>
          <w:szCs w:val="22"/>
        </w:rPr>
        <w:t>Se incorporaron variables derivadas de la ubicación de los accidentes y de la posición de los gestores de atención, calculada a partir de las coordenadas geográficas, representa el recorrido físico que debe realizar el gestor.</w:t>
      </w:r>
    </w:p>
    <w:p w14:paraId="05607EA4" w14:textId="77777777" w:rsidR="00952D88" w:rsidRDefault="00000000">
      <w:pPr>
        <w:spacing w:line="276" w:lineRule="auto"/>
        <w:rPr>
          <w:sz w:val="22"/>
          <w:szCs w:val="22"/>
        </w:rPr>
      </w:pPr>
      <w:r>
        <w:rPr>
          <w:sz w:val="22"/>
          <w:szCs w:val="22"/>
        </w:rPr>
        <w:t>Se realizó la categorización espacial de la ciudad de Medellín, permitiendo identificar diferencias operativas o de tráfico entre zonas.</w:t>
      </w:r>
    </w:p>
    <w:p w14:paraId="61E705DC" w14:textId="77777777" w:rsidR="00952D88" w:rsidRDefault="00952D88">
      <w:pPr>
        <w:spacing w:line="276" w:lineRule="auto"/>
        <w:rPr>
          <w:sz w:val="22"/>
          <w:szCs w:val="22"/>
        </w:rPr>
      </w:pPr>
    </w:p>
    <w:p w14:paraId="76D8B02C" w14:textId="77777777" w:rsidR="00952D88" w:rsidRDefault="00000000">
      <w:pPr>
        <w:keepNext/>
        <w:spacing w:line="276" w:lineRule="auto"/>
        <w:rPr>
          <w:sz w:val="22"/>
          <w:szCs w:val="22"/>
        </w:rPr>
      </w:pPr>
      <w:r>
        <w:rPr>
          <w:noProof/>
          <w:sz w:val="22"/>
          <w:szCs w:val="22"/>
        </w:rPr>
        <w:drawing>
          <wp:inline distT="0" distB="0" distL="0" distR="0" wp14:anchorId="40468604" wp14:editId="6C902B68">
            <wp:extent cx="3089910" cy="1134745"/>
            <wp:effectExtent l="0" t="0" r="0" b="0"/>
            <wp:docPr id="2067220373" name="image25.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5.png" descr="Gráfico, Gráfico de barras&#10;&#10;Descripción generada automáticamente"/>
                    <pic:cNvPicPr preferRelativeResize="0"/>
                  </pic:nvPicPr>
                  <pic:blipFill>
                    <a:blip r:embed="rId27"/>
                    <a:srcRect/>
                    <a:stretch>
                      <a:fillRect/>
                    </a:stretch>
                  </pic:blipFill>
                  <pic:spPr>
                    <a:xfrm>
                      <a:off x="0" y="0"/>
                      <a:ext cx="3089910" cy="1134745"/>
                    </a:xfrm>
                    <a:prstGeom prst="rect">
                      <a:avLst/>
                    </a:prstGeom>
                    <a:ln/>
                  </pic:spPr>
                </pic:pic>
              </a:graphicData>
            </a:graphic>
          </wp:inline>
        </w:drawing>
      </w:r>
    </w:p>
    <w:p w14:paraId="71EB6D5C" w14:textId="77777777" w:rsidR="00952D88" w:rsidRDefault="00000000">
      <w:pPr>
        <w:pBdr>
          <w:top w:val="nil"/>
          <w:left w:val="nil"/>
          <w:bottom w:val="nil"/>
          <w:right w:val="nil"/>
          <w:between w:val="nil"/>
        </w:pBdr>
        <w:spacing w:after="120" w:line="276" w:lineRule="auto"/>
        <w:rPr>
          <w:i/>
          <w:iCs/>
          <w:color w:val="000000"/>
          <w:sz w:val="22"/>
          <w:szCs w:val="22"/>
        </w:rPr>
      </w:pPr>
      <w:bookmarkStart w:id="42" w:name="_heading=h.jokfq4oxzhij" w:colFirst="0" w:colLast="0"/>
      <w:bookmarkEnd w:id="42"/>
      <w:r>
        <w:rPr>
          <w:i/>
          <w:iCs/>
          <w:color w:val="000000"/>
          <w:sz w:val="22"/>
          <w:szCs w:val="22"/>
        </w:rPr>
        <w:t xml:space="preserve">Figura 10. Distribución de </w:t>
      </w:r>
      <w:proofErr w:type="spellStart"/>
      <w:r>
        <w:rPr>
          <w:i/>
          <w:iCs/>
          <w:color w:val="000000"/>
          <w:sz w:val="22"/>
          <w:szCs w:val="22"/>
        </w:rPr>
        <w:t>Feature</w:t>
      </w:r>
      <w:proofErr w:type="spellEnd"/>
      <w:r>
        <w:rPr>
          <w:i/>
          <w:iCs/>
          <w:color w:val="000000"/>
          <w:sz w:val="22"/>
          <w:szCs w:val="22"/>
        </w:rPr>
        <w:t xml:space="preserve"> </w:t>
      </w:r>
      <w:proofErr w:type="spellStart"/>
      <w:r>
        <w:rPr>
          <w:i/>
          <w:iCs/>
          <w:color w:val="000000"/>
          <w:sz w:val="22"/>
          <w:szCs w:val="22"/>
        </w:rPr>
        <w:t>Engineering</w:t>
      </w:r>
      <w:proofErr w:type="spellEnd"/>
    </w:p>
    <w:p w14:paraId="6FCF597B" w14:textId="77777777" w:rsidR="00952D88" w:rsidRDefault="00952D88">
      <w:pPr>
        <w:pBdr>
          <w:top w:val="nil"/>
          <w:left w:val="nil"/>
          <w:bottom w:val="nil"/>
          <w:right w:val="nil"/>
          <w:between w:val="nil"/>
        </w:pBdr>
        <w:spacing w:after="120" w:line="276" w:lineRule="auto"/>
        <w:rPr>
          <w:i/>
          <w:iCs/>
          <w:sz w:val="22"/>
          <w:szCs w:val="22"/>
        </w:rPr>
      </w:pPr>
      <w:bookmarkStart w:id="43" w:name="_heading=h.q2i1rxum88nv" w:colFirst="0" w:colLast="0"/>
      <w:bookmarkEnd w:id="43"/>
    </w:p>
    <w:p w14:paraId="00A8B5A7" w14:textId="77777777" w:rsidR="00952D88" w:rsidRDefault="00000000">
      <w:pPr>
        <w:pStyle w:val="Ttulo3"/>
        <w:numPr>
          <w:ilvl w:val="2"/>
          <w:numId w:val="7"/>
        </w:numPr>
        <w:spacing w:line="276" w:lineRule="auto"/>
        <w:jc w:val="both"/>
      </w:pPr>
      <w:r>
        <w:t xml:space="preserve"> </w:t>
      </w:r>
      <w:bookmarkStart w:id="44" w:name="_Toc215149493"/>
      <w:r>
        <w:t>División de los datos en conjuntos</w:t>
      </w:r>
      <w:bookmarkEnd w:id="44"/>
    </w:p>
    <w:p w14:paraId="634D85C8" w14:textId="77777777" w:rsidR="00952D88" w:rsidRDefault="00000000">
      <w:pPr>
        <w:spacing w:line="276" w:lineRule="auto"/>
        <w:rPr>
          <w:sz w:val="22"/>
          <w:szCs w:val="22"/>
        </w:rPr>
      </w:pPr>
      <w:r>
        <w:rPr>
          <w:sz w:val="22"/>
          <w:szCs w:val="22"/>
        </w:rPr>
        <w:t xml:space="preserve"> </w:t>
      </w:r>
    </w:p>
    <w:p w14:paraId="301239C0" w14:textId="77777777" w:rsidR="00952D88" w:rsidRDefault="00000000">
      <w:pPr>
        <w:spacing w:line="276" w:lineRule="auto"/>
        <w:rPr>
          <w:sz w:val="22"/>
          <w:szCs w:val="22"/>
        </w:rPr>
      </w:pPr>
      <w:r>
        <w:rPr>
          <w:sz w:val="22"/>
          <w:szCs w:val="22"/>
        </w:rPr>
        <w:t xml:space="preserve">La división del conjunto de datos constituye una fase esencial dentro del proceso de aprendizaje automático, ya que permite evaluar la capacidad </w:t>
      </w:r>
      <w:r>
        <w:rPr>
          <w:sz w:val="22"/>
          <w:szCs w:val="22"/>
        </w:rPr>
        <w:t>de generalización del modelo y evitar el sobreajuste (</w:t>
      </w:r>
      <w:proofErr w:type="spellStart"/>
      <w:r>
        <w:rPr>
          <w:i/>
          <w:iCs/>
          <w:sz w:val="22"/>
          <w:szCs w:val="22"/>
        </w:rPr>
        <w:t>overfitting</w:t>
      </w:r>
      <w:proofErr w:type="spellEnd"/>
      <w:r>
        <w:rPr>
          <w:sz w:val="22"/>
          <w:szCs w:val="22"/>
        </w:rPr>
        <w:t xml:space="preserve">). </w:t>
      </w:r>
    </w:p>
    <w:p w14:paraId="463E55DD" w14:textId="77777777" w:rsidR="00952D88" w:rsidRDefault="00000000">
      <w:pPr>
        <w:spacing w:line="276" w:lineRule="auto"/>
        <w:rPr>
          <w:sz w:val="22"/>
          <w:szCs w:val="22"/>
        </w:rPr>
      </w:pPr>
      <w:r>
        <w:rPr>
          <w:sz w:val="22"/>
          <w:szCs w:val="22"/>
        </w:rPr>
        <w:t>Esta segmentación garantiza que el modelo aprenda patrones reales sin memorizar los datos de entrenamiento, manteniendo su rendimiento ante nuevos casos de accidentes.</w:t>
      </w:r>
    </w:p>
    <w:p w14:paraId="6070D454" w14:textId="77777777" w:rsidR="00952D88" w:rsidRDefault="00952D88">
      <w:pPr>
        <w:spacing w:line="276" w:lineRule="auto"/>
        <w:rPr>
          <w:sz w:val="22"/>
          <w:szCs w:val="22"/>
        </w:rPr>
      </w:pPr>
    </w:p>
    <w:p w14:paraId="638E7A92" w14:textId="77777777" w:rsidR="00952D88" w:rsidRDefault="00000000">
      <w:pPr>
        <w:spacing w:line="276" w:lineRule="auto"/>
        <w:rPr>
          <w:sz w:val="22"/>
          <w:szCs w:val="22"/>
        </w:rPr>
      </w:pPr>
      <w:r>
        <w:rPr>
          <w:sz w:val="22"/>
          <w:szCs w:val="22"/>
        </w:rPr>
        <w:t>El conjunto de datos fue dividido en tres subconjuntos de entrenamiento (64%), validación (16%) y prueba (20) tal como se evidencia en la siguiente gráfica.</w:t>
      </w:r>
    </w:p>
    <w:p w14:paraId="6C012DFE" w14:textId="77777777" w:rsidR="00952D88" w:rsidRDefault="00952D88">
      <w:pPr>
        <w:spacing w:line="276" w:lineRule="auto"/>
        <w:rPr>
          <w:sz w:val="22"/>
          <w:szCs w:val="22"/>
        </w:rPr>
      </w:pPr>
    </w:p>
    <w:p w14:paraId="044E6C41" w14:textId="77777777" w:rsidR="00952D88" w:rsidRDefault="00000000">
      <w:pPr>
        <w:keepNext/>
        <w:spacing w:line="276" w:lineRule="auto"/>
        <w:rPr>
          <w:sz w:val="22"/>
          <w:szCs w:val="22"/>
        </w:rPr>
      </w:pPr>
      <w:r>
        <w:rPr>
          <w:noProof/>
          <w:sz w:val="22"/>
          <w:szCs w:val="22"/>
        </w:rPr>
        <w:drawing>
          <wp:inline distT="0" distB="0" distL="0" distR="0" wp14:anchorId="71DE1A75" wp14:editId="70A9E713">
            <wp:extent cx="3089910" cy="1797050"/>
            <wp:effectExtent l="0" t="0" r="0" b="0"/>
            <wp:docPr id="2067220374" name="image22.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2.png" descr="Gráfico, Gráfico de barras&#10;&#10;Descripción generada automáticamente"/>
                    <pic:cNvPicPr preferRelativeResize="0"/>
                  </pic:nvPicPr>
                  <pic:blipFill>
                    <a:blip r:embed="rId28"/>
                    <a:srcRect/>
                    <a:stretch>
                      <a:fillRect/>
                    </a:stretch>
                  </pic:blipFill>
                  <pic:spPr>
                    <a:xfrm>
                      <a:off x="0" y="0"/>
                      <a:ext cx="3089910" cy="1797050"/>
                    </a:xfrm>
                    <a:prstGeom prst="rect">
                      <a:avLst/>
                    </a:prstGeom>
                    <a:ln/>
                  </pic:spPr>
                </pic:pic>
              </a:graphicData>
            </a:graphic>
          </wp:inline>
        </w:drawing>
      </w:r>
    </w:p>
    <w:p w14:paraId="4F9B9A35" w14:textId="77777777" w:rsidR="00952D88" w:rsidRDefault="00000000">
      <w:pPr>
        <w:pBdr>
          <w:top w:val="nil"/>
          <w:left w:val="nil"/>
          <w:bottom w:val="nil"/>
          <w:right w:val="nil"/>
          <w:between w:val="nil"/>
        </w:pBdr>
        <w:spacing w:after="120" w:line="276" w:lineRule="auto"/>
        <w:rPr>
          <w:i/>
          <w:iCs/>
          <w:color w:val="000000"/>
          <w:sz w:val="22"/>
          <w:szCs w:val="22"/>
        </w:rPr>
      </w:pPr>
      <w:bookmarkStart w:id="45" w:name="_heading=h.klw852ru9tz3" w:colFirst="0" w:colLast="0"/>
      <w:bookmarkEnd w:id="45"/>
      <w:r>
        <w:rPr>
          <w:i/>
          <w:iCs/>
          <w:color w:val="000000"/>
          <w:sz w:val="22"/>
          <w:szCs w:val="22"/>
        </w:rPr>
        <w:t>Figura 11. Segmentación Conjunto de Datos</w:t>
      </w:r>
    </w:p>
    <w:p w14:paraId="1F77BD9F" w14:textId="77777777" w:rsidR="00952D88" w:rsidRDefault="00952D88">
      <w:pPr>
        <w:pBdr>
          <w:top w:val="nil"/>
          <w:left w:val="nil"/>
          <w:bottom w:val="nil"/>
          <w:right w:val="nil"/>
          <w:between w:val="nil"/>
        </w:pBdr>
        <w:spacing w:line="276" w:lineRule="auto"/>
        <w:ind w:left="851"/>
        <w:rPr>
          <w:color w:val="000000"/>
          <w:sz w:val="22"/>
          <w:szCs w:val="22"/>
        </w:rPr>
      </w:pPr>
    </w:p>
    <w:p w14:paraId="4FB2327C" w14:textId="77777777" w:rsidR="00952D88" w:rsidRDefault="00000000">
      <w:pPr>
        <w:pStyle w:val="Ttulo2"/>
        <w:numPr>
          <w:ilvl w:val="1"/>
          <w:numId w:val="7"/>
        </w:numPr>
        <w:spacing w:line="276" w:lineRule="auto"/>
        <w:jc w:val="both"/>
      </w:pPr>
      <w:bookmarkStart w:id="46" w:name="_Toc215149494"/>
      <w:r>
        <w:t>Métodos de análisis y modelado</w:t>
      </w:r>
      <w:bookmarkEnd w:id="46"/>
    </w:p>
    <w:p w14:paraId="0247A1F5"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esta sección se describen los métodos analíticos y las técnicas de modelado predictivo empleados para estimar el tiempo de atención de los asegurados en </w:t>
      </w:r>
      <w:r>
        <w:rPr>
          <w:sz w:val="22"/>
          <w:szCs w:val="22"/>
        </w:rPr>
        <w:t>accidente</w:t>
      </w:r>
      <w:r>
        <w:rPr>
          <w:color w:val="000000"/>
          <w:sz w:val="22"/>
          <w:szCs w:val="22"/>
        </w:rPr>
        <w:t xml:space="preserve">s de tránsito. A partir del conjunto de datos preprocesado, se aplicaron diversos enfoques estadísticos y </w:t>
      </w:r>
      <w:r>
        <w:rPr>
          <w:sz w:val="22"/>
          <w:szCs w:val="22"/>
        </w:rPr>
        <w:t>modelos</w:t>
      </w:r>
      <w:r>
        <w:rPr>
          <w:color w:val="000000"/>
          <w:sz w:val="22"/>
          <w:szCs w:val="22"/>
        </w:rPr>
        <w:t xml:space="preserve"> de aprendizaje supervisado con el propósito de identificar patrones relevantes, evaluar relaciones entre variables y </w:t>
      </w:r>
      <w:r>
        <w:rPr>
          <w:sz w:val="22"/>
          <w:szCs w:val="22"/>
        </w:rPr>
        <w:t xml:space="preserve">definir los </w:t>
      </w:r>
      <w:r>
        <w:rPr>
          <w:color w:val="000000"/>
          <w:sz w:val="22"/>
          <w:szCs w:val="22"/>
        </w:rPr>
        <w:t>modelos capaces de generar predicciones precisas y generalizables.</w:t>
      </w:r>
    </w:p>
    <w:p w14:paraId="111CDE7E"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proceso contempló la selección de </w:t>
      </w:r>
      <w:r>
        <w:rPr>
          <w:sz w:val="22"/>
          <w:szCs w:val="22"/>
        </w:rPr>
        <w:t>modelos</w:t>
      </w:r>
      <w:r>
        <w:rPr>
          <w:color w:val="000000"/>
          <w:sz w:val="22"/>
          <w:szCs w:val="22"/>
        </w:rPr>
        <w:t xml:space="preserve"> representativos tanto de modelos lineales como no lineales, la aplicación de técnicas avanzadas de optimización de </w:t>
      </w:r>
      <w:proofErr w:type="spellStart"/>
      <w:r>
        <w:rPr>
          <w:color w:val="000000"/>
          <w:sz w:val="22"/>
          <w:szCs w:val="22"/>
        </w:rPr>
        <w:t>hiperparámetros</w:t>
      </w:r>
      <w:proofErr w:type="spellEnd"/>
      <w:r>
        <w:rPr>
          <w:color w:val="000000"/>
          <w:sz w:val="22"/>
          <w:szCs w:val="22"/>
        </w:rPr>
        <w:t xml:space="preserve"> y la validación de desempeño mediante métricas especializadas en regresión. Con ello se buscó comparar diferentes estrategias de modelado y determinar la configuración con mejor rendimiento para el problema </w:t>
      </w:r>
      <w:r>
        <w:rPr>
          <w:sz w:val="22"/>
          <w:szCs w:val="22"/>
        </w:rPr>
        <w:t>analizado</w:t>
      </w:r>
      <w:r>
        <w:rPr>
          <w:color w:val="000000"/>
          <w:sz w:val="22"/>
          <w:szCs w:val="22"/>
        </w:rPr>
        <w:t>.</w:t>
      </w:r>
    </w:p>
    <w:p w14:paraId="1B903AE1" w14:textId="77777777" w:rsidR="00952D88" w:rsidRDefault="00000000">
      <w:pPr>
        <w:pStyle w:val="Ttulo3"/>
        <w:numPr>
          <w:ilvl w:val="2"/>
          <w:numId w:val="7"/>
        </w:numPr>
        <w:spacing w:line="276" w:lineRule="auto"/>
        <w:jc w:val="both"/>
      </w:pPr>
      <w:r>
        <w:lastRenderedPageBreak/>
        <w:t xml:space="preserve"> </w:t>
      </w:r>
      <w:bookmarkStart w:id="47" w:name="_Toc215149495"/>
      <w:r>
        <w:t>modelos utilizados</w:t>
      </w:r>
      <w:bookmarkEnd w:id="47"/>
    </w:p>
    <w:p w14:paraId="072F8F93"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selección de </w:t>
      </w:r>
      <w:r>
        <w:rPr>
          <w:sz w:val="22"/>
          <w:szCs w:val="22"/>
        </w:rPr>
        <w:t>modelos</w:t>
      </w:r>
      <w:r>
        <w:rPr>
          <w:color w:val="000000"/>
          <w:sz w:val="22"/>
          <w:szCs w:val="22"/>
        </w:rPr>
        <w:t xml:space="preserve"> se realizó considerando la naturaleza del problema, las características del </w:t>
      </w:r>
      <w:proofErr w:type="spellStart"/>
      <w:r>
        <w:rPr>
          <w:color w:val="000000"/>
          <w:sz w:val="22"/>
          <w:szCs w:val="22"/>
        </w:rPr>
        <w:t>dataset</w:t>
      </w:r>
      <w:proofErr w:type="spellEnd"/>
      <w:r>
        <w:rPr>
          <w:color w:val="000000"/>
          <w:sz w:val="22"/>
          <w:szCs w:val="22"/>
        </w:rPr>
        <w:t xml:space="preserve"> y la necesidad de comparar </w:t>
      </w:r>
      <w:r>
        <w:rPr>
          <w:sz w:val="22"/>
          <w:szCs w:val="22"/>
        </w:rPr>
        <w:t xml:space="preserve">modelos </w:t>
      </w:r>
      <w:r>
        <w:rPr>
          <w:color w:val="000000"/>
          <w:sz w:val="22"/>
          <w:szCs w:val="22"/>
        </w:rPr>
        <w:t xml:space="preserve">lineales y no lineales para determinar cuál ofrecía el mejor desempeño predictivo sobre el tiempo de atención de los </w:t>
      </w:r>
      <w:r>
        <w:rPr>
          <w:sz w:val="22"/>
          <w:szCs w:val="22"/>
        </w:rPr>
        <w:t>accidente</w:t>
      </w:r>
      <w:r>
        <w:rPr>
          <w:color w:val="000000"/>
          <w:sz w:val="22"/>
          <w:szCs w:val="22"/>
        </w:rPr>
        <w:t>s.</w:t>
      </w:r>
    </w:p>
    <w:p w14:paraId="46A3B8F8" w14:textId="5EC837EE" w:rsidR="00952D88" w:rsidRDefault="00000000">
      <w:pPr>
        <w:pBdr>
          <w:top w:val="nil"/>
          <w:left w:val="nil"/>
          <w:bottom w:val="nil"/>
          <w:right w:val="nil"/>
          <w:between w:val="nil"/>
        </w:pBdr>
        <w:spacing w:before="280" w:after="280" w:line="276" w:lineRule="auto"/>
        <w:rPr>
          <w:b/>
          <w:bCs/>
          <w:color w:val="000000"/>
          <w:sz w:val="22"/>
          <w:szCs w:val="22"/>
        </w:rPr>
      </w:pPr>
      <w:r>
        <w:rPr>
          <w:color w:val="000000"/>
          <w:sz w:val="22"/>
          <w:szCs w:val="22"/>
        </w:rPr>
        <w:t xml:space="preserve">El objetivo principal fue identificar el modelo capaz de capturar patrones temporales, espaciales y operativos asociados al tiempo de atención, </w:t>
      </w:r>
      <w:r w:rsidR="00C60AD7">
        <w:rPr>
          <w:color w:val="000000"/>
          <w:sz w:val="22"/>
          <w:szCs w:val="22"/>
        </w:rPr>
        <w:t>evaluando modelos</w:t>
      </w:r>
      <w:r>
        <w:rPr>
          <w:color w:val="000000"/>
          <w:sz w:val="22"/>
          <w:szCs w:val="22"/>
        </w:rPr>
        <w:t xml:space="preserve"> tradicionales. Para </w:t>
      </w:r>
      <w:r>
        <w:rPr>
          <w:sz w:val="22"/>
          <w:szCs w:val="22"/>
        </w:rPr>
        <w:t xml:space="preserve">esto </w:t>
      </w:r>
      <w:r>
        <w:rPr>
          <w:color w:val="000000"/>
          <w:sz w:val="22"/>
          <w:szCs w:val="22"/>
        </w:rPr>
        <w:t>se seleccionaron modelos representativos de regresión</w:t>
      </w:r>
      <w:r>
        <w:rPr>
          <w:b/>
          <w:bCs/>
          <w:color w:val="000000"/>
          <w:sz w:val="22"/>
          <w:szCs w:val="22"/>
        </w:rPr>
        <w:t>:</w:t>
      </w:r>
    </w:p>
    <w:p w14:paraId="11FBCF46"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Estos modelos lineales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Lasso </w:t>
      </w:r>
      <w:proofErr w:type="spellStart"/>
      <w:r>
        <w:rPr>
          <w:i/>
          <w:iCs/>
          <w:color w:val="000000"/>
          <w:sz w:val="22"/>
          <w:szCs w:val="22"/>
        </w:rPr>
        <w:t>Regression</w:t>
      </w:r>
      <w:proofErr w:type="spellEnd"/>
      <w:r>
        <w:rPr>
          <w:i/>
          <w:iCs/>
          <w:color w:val="000000"/>
          <w:sz w:val="22"/>
          <w:szCs w:val="22"/>
        </w:rPr>
        <w:t xml:space="preserve"> </w:t>
      </w:r>
      <w:proofErr w:type="gramStart"/>
      <w:r>
        <w:rPr>
          <w:sz w:val="22"/>
          <w:szCs w:val="22"/>
        </w:rPr>
        <w:t>y</w:t>
      </w:r>
      <w:r>
        <w:rPr>
          <w:i/>
          <w:iCs/>
          <w:color w:val="000000"/>
          <w:sz w:val="22"/>
          <w:szCs w:val="22"/>
        </w:rPr>
        <w:t xml:space="preserve">  Linear</w:t>
      </w:r>
      <w:proofErr w:type="gramEnd"/>
      <w:r>
        <w:rPr>
          <w:i/>
          <w:iCs/>
          <w:color w:val="000000"/>
          <w:sz w:val="22"/>
          <w:szCs w:val="22"/>
        </w:rPr>
        <w:t xml:space="preserv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 fueron incluidos debido a su capacidad para capturar relaciones proporcionales entre las variables predictoras y la variable objetivo. En particular, </w:t>
      </w:r>
      <w:r>
        <w:rPr>
          <w:b/>
          <w:bCs/>
          <w:i/>
          <w:iCs/>
          <w:color w:val="000000"/>
          <w:sz w:val="22"/>
          <w:szCs w:val="22"/>
        </w:rPr>
        <w:t xml:space="preserve">Ridge </w:t>
      </w:r>
      <w:proofErr w:type="spellStart"/>
      <w:r>
        <w:rPr>
          <w:b/>
          <w:bCs/>
          <w:i/>
          <w:iCs/>
          <w:color w:val="000000"/>
          <w:sz w:val="22"/>
          <w:szCs w:val="22"/>
        </w:rPr>
        <w:t>Regression</w:t>
      </w:r>
      <w:proofErr w:type="spellEnd"/>
      <w:r>
        <w:rPr>
          <w:color w:val="000000"/>
          <w:sz w:val="22"/>
          <w:szCs w:val="22"/>
        </w:rPr>
        <w:t xml:space="preserve"> incorpora regularización L2, lo que permite controlar la varianza y mitigar el sobreajuste incluso en presencia de multicolinealidad.</w:t>
      </w:r>
      <w:r>
        <w:rPr>
          <w:color w:val="000000"/>
          <w:sz w:val="22"/>
          <w:szCs w:val="22"/>
        </w:rPr>
        <w:br/>
        <w:t xml:space="preserve">Los análisis preliminares del </w:t>
      </w:r>
      <w:proofErr w:type="spellStart"/>
      <w:r>
        <w:rPr>
          <w:color w:val="000000"/>
          <w:sz w:val="22"/>
          <w:szCs w:val="22"/>
        </w:rPr>
        <w:t>dataset</w:t>
      </w:r>
      <w:proofErr w:type="spellEnd"/>
      <w:r>
        <w:rPr>
          <w:color w:val="000000"/>
          <w:sz w:val="22"/>
          <w:szCs w:val="22"/>
        </w:rPr>
        <w:t xml:space="preserve"> evidenciaron relaciones directas entre variables operativas como distancia, hora del </w:t>
      </w:r>
      <w:r>
        <w:rPr>
          <w:sz w:val="22"/>
          <w:szCs w:val="22"/>
        </w:rPr>
        <w:t>accidente</w:t>
      </w:r>
      <w:r>
        <w:rPr>
          <w:color w:val="000000"/>
          <w:sz w:val="22"/>
          <w:szCs w:val="22"/>
        </w:rPr>
        <w:t xml:space="preserve"> y tipo de </w:t>
      </w:r>
      <w:r>
        <w:rPr>
          <w:sz w:val="22"/>
          <w:szCs w:val="22"/>
        </w:rPr>
        <w:t>accidente</w:t>
      </w:r>
      <w:r>
        <w:rPr>
          <w:color w:val="000000"/>
          <w:sz w:val="22"/>
          <w:szCs w:val="22"/>
        </w:rPr>
        <w:t>, sugiriendo que los patrones podrían ser fundamentalmente lineales.</w:t>
      </w:r>
    </w:p>
    <w:p w14:paraId="044B675B"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modelos basados en árboles como </w:t>
      </w:r>
      <w:proofErr w:type="spellStart"/>
      <w:r>
        <w:rPr>
          <w:i/>
          <w:iCs/>
          <w:color w:val="000000"/>
          <w:sz w:val="22"/>
          <w:szCs w:val="22"/>
        </w:rPr>
        <w:t>RandomForestRegressor</w:t>
      </w:r>
      <w:proofErr w:type="spellEnd"/>
      <w:r>
        <w:rPr>
          <w:i/>
          <w:iCs/>
          <w:color w:val="000000"/>
          <w:sz w:val="22"/>
          <w:szCs w:val="22"/>
        </w:rPr>
        <w:t xml:space="preserve">, </w:t>
      </w:r>
      <w:proofErr w:type="spellStart"/>
      <w:r>
        <w:rPr>
          <w:i/>
          <w:iCs/>
          <w:color w:val="000000"/>
          <w:sz w:val="22"/>
          <w:szCs w:val="22"/>
        </w:rPr>
        <w:t>GradientBoostingRegressor</w:t>
      </w:r>
      <w:proofErr w:type="spellEnd"/>
      <w:r>
        <w:rPr>
          <w:i/>
          <w:iCs/>
          <w:color w:val="000000"/>
          <w:sz w:val="22"/>
          <w:szCs w:val="22"/>
        </w:rPr>
        <w:t xml:space="preserve"> y </w:t>
      </w:r>
      <w:proofErr w:type="spellStart"/>
      <w:r>
        <w:rPr>
          <w:i/>
          <w:iCs/>
          <w:color w:val="000000"/>
          <w:sz w:val="22"/>
          <w:szCs w:val="22"/>
        </w:rPr>
        <w:t>XGBRegressor</w:t>
      </w:r>
      <w:proofErr w:type="spellEnd"/>
      <w:r>
        <w:rPr>
          <w:color w:val="000000"/>
          <w:sz w:val="22"/>
          <w:szCs w:val="22"/>
        </w:rPr>
        <w:t xml:space="preserve"> fueron incluidos para capturar patrones no lineales e interacciones entre múltiples variables, típicos en problemas de movilidad, tráfico y tiempos de respuesta.</w:t>
      </w:r>
    </w:p>
    <w:p w14:paraId="5BC8C701"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árboles fueron especialmente </w:t>
      </w:r>
      <w:r>
        <w:rPr>
          <w:sz w:val="22"/>
          <w:szCs w:val="22"/>
        </w:rPr>
        <w:t xml:space="preserve">importantes </w:t>
      </w:r>
      <w:r>
        <w:rPr>
          <w:color w:val="000000"/>
          <w:sz w:val="22"/>
          <w:szCs w:val="22"/>
        </w:rPr>
        <w:t>debido a la presencia de variables categóricas, condiciones climáticas, espaciales y temporales con interacciones complejas.</w:t>
      </w:r>
    </w:p>
    <w:p w14:paraId="40874D00" w14:textId="77777777" w:rsidR="00952D88" w:rsidRDefault="00000000">
      <w:pPr>
        <w:spacing w:line="276" w:lineRule="auto"/>
        <w:rPr>
          <w:sz w:val="22"/>
          <w:szCs w:val="22"/>
        </w:rPr>
      </w:pPr>
      <w:r>
        <w:rPr>
          <w:sz w:val="22"/>
          <w:szCs w:val="22"/>
        </w:rPr>
        <w:t xml:space="preserve">Los modelos basados en árboles resultan especialmente adecuados para la predicción del tiempo de atención debido a la naturaleza no lineal del problema y a la interacción compleja </w:t>
      </w:r>
      <w:r>
        <w:rPr>
          <w:sz w:val="22"/>
          <w:szCs w:val="22"/>
        </w:rPr>
        <w:t>entre múltiples factores como las condiciones del día, el tipo de accidente, la congestión vehicular, la ubicación geográfica, la disponibilidad de gestores y las condiciones climáticas.</w:t>
      </w:r>
    </w:p>
    <w:p w14:paraId="21A1D876" w14:textId="77777777" w:rsidR="00952D88" w:rsidRDefault="00000000">
      <w:pPr>
        <w:spacing w:line="276" w:lineRule="auto"/>
        <w:rPr>
          <w:sz w:val="22"/>
          <w:szCs w:val="22"/>
        </w:rPr>
      </w:pPr>
      <w:r>
        <w:rPr>
          <w:sz w:val="22"/>
          <w:szCs w:val="22"/>
        </w:rPr>
        <w:t xml:space="preserve">El modelo </w:t>
      </w:r>
      <w:proofErr w:type="spellStart"/>
      <w:r>
        <w:rPr>
          <w:sz w:val="22"/>
          <w:szCs w:val="22"/>
        </w:rPr>
        <w:t>RandomForestRegressor</w:t>
      </w:r>
      <w:proofErr w:type="spellEnd"/>
      <w:r>
        <w:rPr>
          <w:sz w:val="22"/>
          <w:szCs w:val="22"/>
        </w:rPr>
        <w:t xml:space="preserve"> ofrece robustez ante variabilidad y ruido al combinar múltiples árboles entrenados de manera independiente, aunque con un costo computacional mayor. Por su parte, el </w:t>
      </w:r>
      <w:proofErr w:type="spellStart"/>
      <w:r>
        <w:rPr>
          <w:sz w:val="22"/>
          <w:szCs w:val="22"/>
        </w:rPr>
        <w:t>GradientBoostingRegressor</w:t>
      </w:r>
      <w:proofErr w:type="spellEnd"/>
      <w:r>
        <w:rPr>
          <w:sz w:val="22"/>
          <w:szCs w:val="22"/>
        </w:rPr>
        <w:t xml:space="preserve"> construye árboles de manera secuencial para corregir los errores de los modelos anteriores, logrando un ajuste mejor y con mayor estabilidad, además permite la optimización de </w:t>
      </w:r>
      <w:proofErr w:type="spellStart"/>
      <w:r>
        <w:rPr>
          <w:sz w:val="22"/>
          <w:szCs w:val="22"/>
        </w:rPr>
        <w:t>hiperparámetros</w:t>
      </w:r>
      <w:proofErr w:type="spellEnd"/>
      <w:r>
        <w:rPr>
          <w:sz w:val="22"/>
          <w:szCs w:val="22"/>
        </w:rPr>
        <w:t xml:space="preserve"> como </w:t>
      </w:r>
      <w:proofErr w:type="spellStart"/>
      <w:r>
        <w:rPr>
          <w:i/>
          <w:iCs/>
          <w:sz w:val="22"/>
          <w:szCs w:val="22"/>
        </w:rPr>
        <w:t>n_estimators</w:t>
      </w:r>
      <w:proofErr w:type="spellEnd"/>
      <w:r>
        <w:rPr>
          <w:sz w:val="22"/>
          <w:szCs w:val="22"/>
        </w:rPr>
        <w:t xml:space="preserve">, </w:t>
      </w:r>
      <w:proofErr w:type="spellStart"/>
      <w:r>
        <w:rPr>
          <w:i/>
          <w:iCs/>
          <w:sz w:val="22"/>
          <w:szCs w:val="22"/>
        </w:rPr>
        <w:t>learning_rate</w:t>
      </w:r>
      <w:proofErr w:type="spellEnd"/>
      <w:r>
        <w:rPr>
          <w:sz w:val="22"/>
          <w:szCs w:val="22"/>
        </w:rPr>
        <w:t xml:space="preserve"> y </w:t>
      </w:r>
      <w:proofErr w:type="spellStart"/>
      <w:r>
        <w:rPr>
          <w:i/>
          <w:iCs/>
          <w:sz w:val="22"/>
          <w:szCs w:val="22"/>
        </w:rPr>
        <w:t>max_depth</w:t>
      </w:r>
      <w:proofErr w:type="spellEnd"/>
      <w:r>
        <w:rPr>
          <w:sz w:val="22"/>
          <w:szCs w:val="22"/>
        </w:rPr>
        <w:t xml:space="preserve">, lo que lo convierte en una alternativa sólida para </w:t>
      </w:r>
      <w:proofErr w:type="spellStart"/>
      <w:r>
        <w:rPr>
          <w:sz w:val="22"/>
          <w:szCs w:val="22"/>
        </w:rPr>
        <w:t>datasets</w:t>
      </w:r>
      <w:proofErr w:type="spellEnd"/>
      <w:r>
        <w:rPr>
          <w:sz w:val="22"/>
          <w:szCs w:val="22"/>
        </w:rPr>
        <w:t xml:space="preserve"> medianos. Finalmente, el </w:t>
      </w:r>
      <w:proofErr w:type="spellStart"/>
      <w:r>
        <w:rPr>
          <w:sz w:val="22"/>
          <w:szCs w:val="22"/>
        </w:rPr>
        <w:t>XGBRegressor</w:t>
      </w:r>
      <w:proofErr w:type="spellEnd"/>
      <w:r>
        <w:rPr>
          <w:sz w:val="22"/>
          <w:szCs w:val="22"/>
        </w:rPr>
        <w:t xml:space="preserve">, una versión optimizada de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se destaca por su eficiencia, capacidad para manejar grandes volúmenes de datos heterogéneos y avanzada regularización L1 y L2, lo que facilita equilibrar sesgo y varianza mediante parámetros como </w:t>
      </w:r>
      <w:proofErr w:type="spellStart"/>
      <w:r>
        <w:rPr>
          <w:i/>
          <w:iCs/>
          <w:sz w:val="22"/>
          <w:szCs w:val="22"/>
        </w:rPr>
        <w:t>learning_rate</w:t>
      </w:r>
      <w:proofErr w:type="spellEnd"/>
      <w:r>
        <w:rPr>
          <w:sz w:val="22"/>
          <w:szCs w:val="22"/>
        </w:rPr>
        <w:t xml:space="preserve">, </w:t>
      </w:r>
      <w:proofErr w:type="spellStart"/>
      <w:r>
        <w:rPr>
          <w:i/>
          <w:iCs/>
          <w:sz w:val="22"/>
          <w:szCs w:val="22"/>
        </w:rPr>
        <w:t>max_depth</w:t>
      </w:r>
      <w:proofErr w:type="spellEnd"/>
      <w:r>
        <w:rPr>
          <w:sz w:val="22"/>
          <w:szCs w:val="22"/>
        </w:rPr>
        <w:t xml:space="preserve">, </w:t>
      </w:r>
      <w:r>
        <w:rPr>
          <w:i/>
          <w:iCs/>
          <w:sz w:val="22"/>
          <w:szCs w:val="22"/>
        </w:rPr>
        <w:t>gamma</w:t>
      </w:r>
      <w:r>
        <w:rPr>
          <w:sz w:val="22"/>
          <w:szCs w:val="22"/>
        </w:rPr>
        <w:t xml:space="preserve">, </w:t>
      </w:r>
      <w:proofErr w:type="spellStart"/>
      <w:r>
        <w:rPr>
          <w:i/>
          <w:iCs/>
          <w:sz w:val="22"/>
          <w:szCs w:val="22"/>
        </w:rPr>
        <w:t>subsample</w:t>
      </w:r>
      <w:proofErr w:type="spellEnd"/>
      <w:r>
        <w:rPr>
          <w:sz w:val="22"/>
          <w:szCs w:val="22"/>
        </w:rPr>
        <w:t xml:space="preserve"> y </w:t>
      </w:r>
      <w:proofErr w:type="spellStart"/>
      <w:r>
        <w:rPr>
          <w:i/>
          <w:iCs/>
          <w:sz w:val="22"/>
          <w:szCs w:val="22"/>
        </w:rPr>
        <w:t>colsample_bytree</w:t>
      </w:r>
      <w:proofErr w:type="spellEnd"/>
      <w:r>
        <w:rPr>
          <w:sz w:val="22"/>
          <w:szCs w:val="22"/>
        </w:rPr>
        <w:t xml:space="preserve">. </w:t>
      </w:r>
    </w:p>
    <w:p w14:paraId="58F9EA14" w14:textId="77777777" w:rsidR="00952D88" w:rsidRDefault="00952D88">
      <w:pPr>
        <w:spacing w:line="276" w:lineRule="auto"/>
        <w:rPr>
          <w:sz w:val="22"/>
          <w:szCs w:val="22"/>
        </w:rPr>
      </w:pPr>
    </w:p>
    <w:p w14:paraId="0695D87C" w14:textId="77777777" w:rsidR="00952D88" w:rsidRDefault="00000000">
      <w:pPr>
        <w:spacing w:line="276" w:lineRule="auto"/>
        <w:rPr>
          <w:sz w:val="22"/>
          <w:szCs w:val="22"/>
        </w:rPr>
      </w:pPr>
      <w:r>
        <w:rPr>
          <w:sz w:val="22"/>
          <w:szCs w:val="22"/>
        </w:rPr>
        <w:t>En conjunto, estos modelos permiten capturar relaciones no lineales e interdependientes entre variables como hora del día, tráfico, tipo de evento, distancia o clima, lo que los hace especialmente aptos para escenarios operativos reales donde se requiere precisión.</w:t>
      </w:r>
    </w:p>
    <w:p w14:paraId="3D9ED102" w14:textId="77777777" w:rsidR="00952D88" w:rsidRDefault="00000000">
      <w:pPr>
        <w:spacing w:before="280" w:after="280" w:line="276" w:lineRule="auto"/>
        <w:rPr>
          <w:sz w:val="22"/>
          <w:szCs w:val="22"/>
        </w:rPr>
      </w:pPr>
      <w:r>
        <w:rPr>
          <w:sz w:val="22"/>
          <w:szCs w:val="22"/>
        </w:rPr>
        <w:t xml:space="preserve">También se incluyeron modelos como </w:t>
      </w:r>
      <w:proofErr w:type="spellStart"/>
      <w:r>
        <w:rPr>
          <w:i/>
          <w:iCs/>
          <w:sz w:val="22"/>
          <w:szCs w:val="22"/>
        </w:rPr>
        <w:t>ElasticNet</w:t>
      </w:r>
      <w:proofErr w:type="spellEnd"/>
      <w:r>
        <w:rPr>
          <w:i/>
          <w:iCs/>
          <w:sz w:val="22"/>
          <w:szCs w:val="22"/>
        </w:rPr>
        <w:t xml:space="preserve">, </w:t>
      </w:r>
      <w:proofErr w:type="spellStart"/>
      <w:r>
        <w:rPr>
          <w:i/>
          <w:iCs/>
          <w:sz w:val="22"/>
          <w:szCs w:val="22"/>
        </w:rPr>
        <w:t>DecisiconTreeRegressor</w:t>
      </w:r>
      <w:proofErr w:type="spellEnd"/>
      <w:r>
        <w:rPr>
          <w:i/>
          <w:iCs/>
          <w:sz w:val="22"/>
          <w:szCs w:val="22"/>
        </w:rPr>
        <w:t xml:space="preserve">, SVR, </w:t>
      </w:r>
      <w:proofErr w:type="spellStart"/>
      <w:r>
        <w:rPr>
          <w:i/>
          <w:iCs/>
          <w:sz w:val="22"/>
          <w:szCs w:val="22"/>
        </w:rPr>
        <w:t>KNeighborsRegresso</w:t>
      </w:r>
      <w:r>
        <w:rPr>
          <w:sz w:val="22"/>
          <w:szCs w:val="22"/>
        </w:rPr>
        <w:t>r</w:t>
      </w:r>
      <w:proofErr w:type="spellEnd"/>
      <w:r>
        <w:rPr>
          <w:sz w:val="22"/>
          <w:szCs w:val="22"/>
        </w:rPr>
        <w:t xml:space="preserve"> para ampliar la comparación y determinar si enfoques basados en regularización mixta, distancias o separación por márgenes podrían ofrecer ventajas en términos de precisión o estabilidad. Estos modelos fueron descartados en etapas posteriores por desempeño inferior o mayor sensibilidad a la escala de las variables.</w:t>
      </w:r>
    </w:p>
    <w:p w14:paraId="10C509E7"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incorporación de </w:t>
      </w:r>
      <w:r>
        <w:rPr>
          <w:sz w:val="22"/>
          <w:szCs w:val="22"/>
        </w:rPr>
        <w:t>modelos</w:t>
      </w:r>
      <w:r>
        <w:rPr>
          <w:color w:val="000000"/>
          <w:sz w:val="22"/>
          <w:szCs w:val="22"/>
        </w:rPr>
        <w:t xml:space="preserve"> pertenecientes a distintas familias permitió evaluar </w:t>
      </w:r>
      <w:r>
        <w:rPr>
          <w:sz w:val="22"/>
          <w:szCs w:val="22"/>
        </w:rPr>
        <w:t>con más precisión</w:t>
      </w:r>
      <w:r>
        <w:rPr>
          <w:color w:val="000000"/>
          <w:sz w:val="22"/>
          <w:szCs w:val="22"/>
        </w:rPr>
        <w:t xml:space="preserve"> si las relaciones presentes en el </w:t>
      </w:r>
      <w:proofErr w:type="spellStart"/>
      <w:r>
        <w:rPr>
          <w:color w:val="000000"/>
          <w:sz w:val="22"/>
          <w:szCs w:val="22"/>
        </w:rPr>
        <w:t>dataset</w:t>
      </w:r>
      <w:proofErr w:type="spellEnd"/>
      <w:r>
        <w:rPr>
          <w:color w:val="000000"/>
          <w:sz w:val="22"/>
          <w:szCs w:val="22"/>
        </w:rPr>
        <w:t xml:space="preserve"> eran esencialmente lineales, no lineales o dependientes de interacciones complejas. Est</w:t>
      </w:r>
      <w:r>
        <w:rPr>
          <w:sz w:val="22"/>
          <w:szCs w:val="22"/>
        </w:rPr>
        <w:t xml:space="preserve">a </w:t>
      </w:r>
      <w:r>
        <w:rPr>
          <w:sz w:val="22"/>
          <w:szCs w:val="22"/>
        </w:rPr>
        <w:lastRenderedPageBreak/>
        <w:t xml:space="preserve">metodología nos </w:t>
      </w:r>
      <w:r>
        <w:rPr>
          <w:color w:val="000000"/>
          <w:sz w:val="22"/>
          <w:szCs w:val="22"/>
        </w:rPr>
        <w:t xml:space="preserve">facilitó identificar el tipo de modelo más adecuado para un conjunto de datos caracterizado por una marcada asimetría en la variable objetivo, la presencia de variables climáticas y geográficas, correlaciones temporales entre variables de registro y atención, así como valores extremos detectados durante el análisis exploratorio. Asimismo, esta estrategia permitió comparar el desempeño de los modelos bajo condiciones operativas reales, donde intervienen múltiples factores que influyen en el tiempo de atención de un </w:t>
      </w:r>
      <w:r>
        <w:rPr>
          <w:sz w:val="22"/>
          <w:szCs w:val="22"/>
        </w:rPr>
        <w:t>accidente</w:t>
      </w:r>
      <w:r>
        <w:rPr>
          <w:color w:val="000000"/>
          <w:sz w:val="22"/>
          <w:szCs w:val="22"/>
        </w:rPr>
        <w:t>.</w:t>
      </w:r>
    </w:p>
    <w:p w14:paraId="7219A407"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De forma notable, el proceso de comparación reveló un resultado </w:t>
      </w:r>
      <w:r>
        <w:rPr>
          <w:sz w:val="22"/>
          <w:szCs w:val="22"/>
        </w:rPr>
        <w:t xml:space="preserve">no esperado, el modelo </w:t>
      </w:r>
      <w:r>
        <w:rPr>
          <w:color w:val="000000"/>
          <w:sz w:val="22"/>
          <w:szCs w:val="22"/>
        </w:rPr>
        <w:t xml:space="preserve">Ridge </w:t>
      </w:r>
      <w:proofErr w:type="spellStart"/>
      <w:r>
        <w:rPr>
          <w:color w:val="000000"/>
          <w:sz w:val="22"/>
          <w:szCs w:val="22"/>
        </w:rPr>
        <w:t>Regression</w:t>
      </w:r>
      <w:proofErr w:type="spellEnd"/>
      <w:r>
        <w:rPr>
          <w:color w:val="000000"/>
          <w:sz w:val="22"/>
          <w:szCs w:val="22"/>
        </w:rPr>
        <w:t xml:space="preserve"> superó a modelos no lineales de mayor complejidad como </w:t>
      </w:r>
      <w:proofErr w:type="spellStart"/>
      <w:r>
        <w:rPr>
          <w:color w:val="000000"/>
          <w:sz w:val="22"/>
          <w:szCs w:val="22"/>
        </w:rPr>
        <w:t>XGBoost</w:t>
      </w:r>
      <w:proofErr w:type="spellEnd"/>
      <w:r>
        <w:rPr>
          <w:color w:val="000000"/>
          <w:sz w:val="22"/>
          <w:szCs w:val="22"/>
        </w:rPr>
        <w:t xml:space="preserve">,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y </w:t>
      </w:r>
      <w:proofErr w:type="spellStart"/>
      <w:r>
        <w:rPr>
          <w:color w:val="000000"/>
          <w:sz w:val="22"/>
          <w:szCs w:val="22"/>
        </w:rPr>
        <w:t>Random</w:t>
      </w:r>
      <w:proofErr w:type="spellEnd"/>
      <w:r>
        <w:rPr>
          <w:color w:val="000000"/>
          <w:sz w:val="22"/>
          <w:szCs w:val="22"/>
        </w:rPr>
        <w:t xml:space="preserve"> Forest, alcanzando un coeficiente de determinación R² cercano a 0.999865 después del ajuste de </w:t>
      </w:r>
      <w:proofErr w:type="spellStart"/>
      <w:r>
        <w:rPr>
          <w:color w:val="000000"/>
          <w:sz w:val="22"/>
          <w:szCs w:val="22"/>
        </w:rPr>
        <w:t>hiperparámetros</w:t>
      </w:r>
      <w:proofErr w:type="spellEnd"/>
      <w:r>
        <w:rPr>
          <w:color w:val="000000"/>
          <w:sz w:val="22"/>
          <w:szCs w:val="22"/>
        </w:rPr>
        <w:t xml:space="preserve">. </w:t>
      </w:r>
    </w:p>
    <w:p w14:paraId="5CB69AD3"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Este comportamiento se explica porque, tras las etapas de preprocesamiento incluyendo escalado robusto, codificación adecuada de variables categóricas e ingeniería de características las relaciones entre las variables </w:t>
      </w:r>
      <w:r>
        <w:rPr>
          <w:sz w:val="22"/>
          <w:szCs w:val="22"/>
        </w:rPr>
        <w:t xml:space="preserve">tomaron </w:t>
      </w:r>
      <w:r>
        <w:rPr>
          <w:color w:val="000000"/>
          <w:sz w:val="22"/>
          <w:szCs w:val="22"/>
        </w:rPr>
        <w:t>un patrón predominantemente lineal. En consecuencia, un modelo de baja complejidad fue capaz de capturar de forma más precisa, evitando el sobreajuste y manteniendo un desempeño sobresaliente en los diferentes subconjuntos de entrenamiento, validación y prueba.</w:t>
      </w:r>
    </w:p>
    <w:p w14:paraId="645E7B46"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síntesis, tras evaluar las </w:t>
      </w:r>
      <w:r>
        <w:rPr>
          <w:i/>
          <w:iCs/>
          <w:color w:val="000000"/>
          <w:sz w:val="22"/>
          <w:szCs w:val="22"/>
        </w:rPr>
        <w:t xml:space="preserve">diez </w:t>
      </w:r>
      <w:r>
        <w:rPr>
          <w:color w:val="000000"/>
          <w:sz w:val="22"/>
          <w:szCs w:val="22"/>
        </w:rPr>
        <w:t xml:space="preserve">alternativas </w:t>
      </w:r>
      <w:r>
        <w:rPr>
          <w:sz w:val="22"/>
          <w:szCs w:val="22"/>
        </w:rPr>
        <w:t>de modelos</w:t>
      </w:r>
      <w:r>
        <w:rPr>
          <w:color w:val="000000"/>
          <w:sz w:val="22"/>
          <w:szCs w:val="22"/>
        </w:rPr>
        <w:t>, se concluye que el mod</w:t>
      </w:r>
      <w:r>
        <w:rPr>
          <w:sz w:val="22"/>
          <w:szCs w:val="22"/>
        </w:rPr>
        <w:t>elo</w:t>
      </w:r>
      <w:r>
        <w:rPr>
          <w:color w:val="000000"/>
          <w:sz w:val="22"/>
          <w:szCs w:val="22"/>
        </w:rPr>
        <w:t xml:space="preserve"> Ridge </w:t>
      </w:r>
      <w:proofErr w:type="spellStart"/>
      <w:r>
        <w:rPr>
          <w:color w:val="000000"/>
          <w:sz w:val="22"/>
          <w:szCs w:val="22"/>
        </w:rPr>
        <w:t>Regression</w:t>
      </w:r>
      <w:proofErr w:type="spellEnd"/>
      <w:r>
        <w:rPr>
          <w:color w:val="000000"/>
          <w:sz w:val="22"/>
          <w:szCs w:val="22"/>
        </w:rPr>
        <w:t xml:space="preserve"> </w:t>
      </w:r>
      <w:r>
        <w:rPr>
          <w:sz w:val="22"/>
          <w:szCs w:val="22"/>
        </w:rPr>
        <w:t xml:space="preserve">es </w:t>
      </w:r>
      <w:r>
        <w:rPr>
          <w:color w:val="000000"/>
          <w:sz w:val="22"/>
          <w:szCs w:val="22"/>
        </w:rPr>
        <w:t>la opción óptima</w:t>
      </w:r>
      <w:r>
        <w:rPr>
          <w:b/>
          <w:bCs/>
          <w:color w:val="000000"/>
          <w:sz w:val="22"/>
          <w:szCs w:val="22"/>
        </w:rPr>
        <w:t xml:space="preserve"> </w:t>
      </w:r>
      <w:r>
        <w:rPr>
          <w:color w:val="000000"/>
          <w:sz w:val="22"/>
          <w:szCs w:val="22"/>
        </w:rPr>
        <w:t xml:space="preserve">para la predicción del tiempo de atención, gracias a su capacidad de generalización, su robustez frente a la variabilidad del </w:t>
      </w:r>
      <w:proofErr w:type="spellStart"/>
      <w:r>
        <w:rPr>
          <w:color w:val="000000"/>
          <w:sz w:val="22"/>
          <w:szCs w:val="22"/>
        </w:rPr>
        <w:t>dataset</w:t>
      </w:r>
      <w:proofErr w:type="spellEnd"/>
      <w:r>
        <w:rPr>
          <w:color w:val="000000"/>
          <w:sz w:val="22"/>
          <w:szCs w:val="22"/>
        </w:rPr>
        <w:t xml:space="preserve"> y su excelente comportamiento incluso bajo las condiciones más exigentes del proceso de evaluación.</w:t>
      </w:r>
    </w:p>
    <w:p w14:paraId="17AC187B" w14:textId="77777777" w:rsidR="00952D88" w:rsidRDefault="00952D88">
      <w:pPr>
        <w:spacing w:line="276" w:lineRule="auto"/>
        <w:rPr>
          <w:sz w:val="22"/>
          <w:szCs w:val="22"/>
        </w:rPr>
      </w:pPr>
    </w:p>
    <w:p w14:paraId="4033D750" w14:textId="77777777" w:rsidR="00952D88" w:rsidRDefault="00000000">
      <w:pPr>
        <w:pStyle w:val="Ttulo3"/>
        <w:numPr>
          <w:ilvl w:val="2"/>
          <w:numId w:val="7"/>
        </w:numPr>
        <w:spacing w:line="276" w:lineRule="auto"/>
        <w:jc w:val="both"/>
      </w:pPr>
      <w:bookmarkStart w:id="48" w:name="_Toc215149496"/>
      <w:r>
        <w:t xml:space="preserve">Ajuste de </w:t>
      </w:r>
      <w:proofErr w:type="spellStart"/>
      <w:r>
        <w:t>hiperparámetros</w:t>
      </w:r>
      <w:bookmarkEnd w:id="48"/>
      <w:proofErr w:type="spellEnd"/>
      <w:r>
        <w:t xml:space="preserve"> </w:t>
      </w:r>
    </w:p>
    <w:p w14:paraId="1FD7ED7C" w14:textId="77777777" w:rsidR="00952D88" w:rsidRDefault="00952D88">
      <w:pPr>
        <w:spacing w:line="276" w:lineRule="auto"/>
        <w:rPr>
          <w:b/>
          <w:bCs/>
          <w:sz w:val="22"/>
          <w:szCs w:val="22"/>
        </w:rPr>
      </w:pPr>
    </w:p>
    <w:p w14:paraId="39BE643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ajuste de </w:t>
      </w:r>
      <w:proofErr w:type="spellStart"/>
      <w:r>
        <w:rPr>
          <w:color w:val="000000"/>
          <w:sz w:val="22"/>
          <w:szCs w:val="22"/>
        </w:rPr>
        <w:t>hiperparámetros</w:t>
      </w:r>
      <w:proofErr w:type="spellEnd"/>
      <w:r>
        <w:rPr>
          <w:color w:val="000000"/>
          <w:sz w:val="22"/>
          <w:szCs w:val="22"/>
        </w:rPr>
        <w:t xml:space="preserve"> constituyó una etapa fundamental en la optimización de los modelos</w:t>
      </w:r>
      <w:r>
        <w:rPr>
          <w:sz w:val="22"/>
          <w:szCs w:val="22"/>
        </w:rPr>
        <w:t>,</w:t>
      </w:r>
      <w:r>
        <w:rPr>
          <w:color w:val="000000"/>
          <w:sz w:val="22"/>
          <w:szCs w:val="22"/>
        </w:rPr>
        <w:t xml:space="preserve"> </w:t>
      </w:r>
      <w:r>
        <w:rPr>
          <w:color w:val="000000"/>
          <w:sz w:val="22"/>
          <w:szCs w:val="22"/>
        </w:rPr>
        <w:t xml:space="preserve">ya que permitió identificar la configuración que </w:t>
      </w:r>
      <w:r>
        <w:rPr>
          <w:sz w:val="22"/>
          <w:szCs w:val="22"/>
        </w:rPr>
        <w:t xml:space="preserve">mejora </w:t>
      </w:r>
      <w:r>
        <w:rPr>
          <w:color w:val="000000"/>
          <w:sz w:val="22"/>
          <w:szCs w:val="22"/>
        </w:rPr>
        <w:t xml:space="preserve">el desempeño de cada algoritmo. Para ello, se emplearon dos estrategias utilizadas en aprendizaje automático </w:t>
      </w:r>
      <w:proofErr w:type="spellStart"/>
      <w:r>
        <w:rPr>
          <w:i/>
          <w:iCs/>
          <w:color w:val="000000"/>
          <w:sz w:val="22"/>
          <w:szCs w:val="22"/>
        </w:rPr>
        <w:t>Grid</w:t>
      </w:r>
      <w:proofErr w:type="spellEnd"/>
      <w:r>
        <w:rPr>
          <w:i/>
          <w:iCs/>
          <w:color w:val="000000"/>
          <w:sz w:val="22"/>
          <w:szCs w:val="22"/>
        </w:rPr>
        <w:t xml:space="preserve"> </w:t>
      </w:r>
      <w:proofErr w:type="spellStart"/>
      <w:r>
        <w:rPr>
          <w:i/>
          <w:iCs/>
          <w:color w:val="000000"/>
          <w:sz w:val="22"/>
          <w:szCs w:val="22"/>
        </w:rPr>
        <w:t>Search</w:t>
      </w:r>
      <w:proofErr w:type="spellEnd"/>
      <w:r>
        <w:rPr>
          <w:color w:val="000000"/>
          <w:sz w:val="22"/>
          <w:szCs w:val="22"/>
        </w:rPr>
        <w:t xml:space="preserve"> y </w:t>
      </w:r>
      <w:proofErr w:type="spellStart"/>
      <w:r>
        <w:rPr>
          <w:i/>
          <w:iCs/>
          <w:color w:val="000000"/>
          <w:sz w:val="22"/>
          <w:szCs w:val="22"/>
        </w:rPr>
        <w:t>Randomized</w:t>
      </w:r>
      <w:proofErr w:type="spellEnd"/>
      <w:r>
        <w:rPr>
          <w:i/>
          <w:iCs/>
          <w:color w:val="000000"/>
          <w:sz w:val="22"/>
          <w:szCs w:val="22"/>
        </w:rPr>
        <w:t xml:space="preserve"> </w:t>
      </w:r>
      <w:proofErr w:type="spellStart"/>
      <w:r>
        <w:rPr>
          <w:i/>
          <w:iCs/>
          <w:color w:val="000000"/>
          <w:sz w:val="22"/>
          <w:szCs w:val="22"/>
        </w:rPr>
        <w:t>Search</w:t>
      </w:r>
      <w:proofErr w:type="spellEnd"/>
      <w:r>
        <w:rPr>
          <w:color w:val="000000"/>
          <w:sz w:val="22"/>
          <w:szCs w:val="22"/>
        </w:rPr>
        <w:t xml:space="preserve">, ambas combinadas con validación cruzada </w:t>
      </w:r>
      <w:r>
        <w:rPr>
          <w:i/>
          <w:iCs/>
          <w:color w:val="000000"/>
          <w:sz w:val="22"/>
          <w:szCs w:val="22"/>
        </w:rPr>
        <w:t>k-</w:t>
      </w:r>
      <w:proofErr w:type="spellStart"/>
      <w:r>
        <w:rPr>
          <w:i/>
          <w:iCs/>
          <w:color w:val="000000"/>
          <w:sz w:val="22"/>
          <w:szCs w:val="22"/>
        </w:rPr>
        <w:t>fold</w:t>
      </w:r>
      <w:proofErr w:type="spellEnd"/>
      <w:r>
        <w:rPr>
          <w:color w:val="000000"/>
          <w:sz w:val="22"/>
          <w:szCs w:val="22"/>
        </w:rPr>
        <w:t>, lo que garantizó una evaluación robusta y redujo el riesgo de sobreajuste.</w:t>
      </w:r>
    </w:p>
    <w:p w14:paraId="58179EB2"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proceso se aplicó inicialmente a los modelos lineales y posteriormente a los modelos no lineales basados en árboles. Para los modelos </w:t>
      </w:r>
      <w:r>
        <w:rPr>
          <w:i/>
          <w:iCs/>
          <w:color w:val="000000"/>
          <w:sz w:val="22"/>
          <w:szCs w:val="22"/>
        </w:rPr>
        <w:t>Ridge</w:t>
      </w:r>
      <w:r>
        <w:rPr>
          <w:b/>
          <w:bCs/>
          <w:color w:val="000000"/>
          <w:sz w:val="22"/>
          <w:szCs w:val="22"/>
        </w:rPr>
        <w:t xml:space="preserve">, </w:t>
      </w:r>
      <w:r>
        <w:rPr>
          <w:i/>
          <w:iCs/>
          <w:color w:val="000000"/>
          <w:sz w:val="22"/>
          <w:szCs w:val="22"/>
        </w:rPr>
        <w:t>Lasso</w:t>
      </w:r>
      <w:r>
        <w:rPr>
          <w:b/>
          <w:bCs/>
          <w:i/>
          <w:iCs/>
          <w:color w:val="000000"/>
          <w:sz w:val="22"/>
          <w:szCs w:val="22"/>
        </w:rPr>
        <w:t xml:space="preserve"> </w:t>
      </w:r>
      <w:r>
        <w:rPr>
          <w:b/>
          <w:bCs/>
          <w:color w:val="000000"/>
          <w:sz w:val="22"/>
          <w:szCs w:val="22"/>
        </w:rPr>
        <w:t xml:space="preserve">y </w:t>
      </w:r>
      <w:proofErr w:type="spellStart"/>
      <w:r>
        <w:rPr>
          <w:i/>
          <w:iCs/>
          <w:color w:val="000000"/>
          <w:sz w:val="22"/>
          <w:szCs w:val="22"/>
        </w:rPr>
        <w:t>ElasticNet</w:t>
      </w:r>
      <w:proofErr w:type="spellEnd"/>
      <w:r>
        <w:rPr>
          <w:color w:val="000000"/>
          <w:sz w:val="22"/>
          <w:szCs w:val="22"/>
        </w:rPr>
        <w:t xml:space="preserve">, se exploraron valores del parámetro de regularización </w:t>
      </w:r>
      <w:proofErr w:type="spellStart"/>
      <w:r>
        <w:rPr>
          <w:i/>
          <w:iCs/>
          <w:color w:val="000000"/>
          <w:sz w:val="22"/>
          <w:szCs w:val="22"/>
        </w:rPr>
        <w:t>alpha</w:t>
      </w:r>
      <w:proofErr w:type="spellEnd"/>
      <w:r>
        <w:rPr>
          <w:color w:val="000000"/>
          <w:sz w:val="22"/>
          <w:szCs w:val="22"/>
        </w:rPr>
        <w:t xml:space="preserve"> dentro de un rango logarítmico, permitiendo encontrar el nivel óptimo de penalización para controlar la varianza y la multicolinealidad. En el caso de </w:t>
      </w:r>
      <w:r>
        <w:rPr>
          <w:i/>
          <w:iCs/>
          <w:color w:val="000000"/>
          <w:sz w:val="22"/>
          <w:szCs w:val="22"/>
        </w:rPr>
        <w:t>Ridge</w:t>
      </w:r>
      <w:r>
        <w:rPr>
          <w:color w:val="000000"/>
          <w:sz w:val="22"/>
          <w:szCs w:val="22"/>
        </w:rPr>
        <w:t>, este procedimiento permitió descubrir un ajuste significativamente superior al de los demás modelos, con un desempeño notablemente alto en las métricas de evaluación.</w:t>
      </w:r>
    </w:p>
    <w:p w14:paraId="1D2FF127"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Para los modelos basados en árboles </w:t>
      </w:r>
      <w:proofErr w:type="spellStart"/>
      <w:r>
        <w:rPr>
          <w:i/>
          <w:iCs/>
          <w:color w:val="000000"/>
          <w:sz w:val="22"/>
          <w:szCs w:val="22"/>
        </w:rPr>
        <w:t>RandomForestRegressor</w:t>
      </w:r>
      <w:proofErr w:type="spellEnd"/>
      <w:r>
        <w:rPr>
          <w:b/>
          <w:bCs/>
          <w:color w:val="000000"/>
          <w:sz w:val="22"/>
          <w:szCs w:val="22"/>
        </w:rPr>
        <w:t xml:space="preserve">, </w:t>
      </w:r>
      <w:proofErr w:type="spellStart"/>
      <w:r>
        <w:rPr>
          <w:i/>
          <w:iCs/>
          <w:color w:val="000000"/>
          <w:sz w:val="22"/>
          <w:szCs w:val="22"/>
        </w:rPr>
        <w:t>GradientBoostingRegressor</w:t>
      </w:r>
      <w:proofErr w:type="spellEnd"/>
      <w:r>
        <w:rPr>
          <w:b/>
          <w:bCs/>
          <w:i/>
          <w:iCs/>
          <w:color w:val="000000"/>
          <w:sz w:val="22"/>
          <w:szCs w:val="22"/>
        </w:rPr>
        <w:t xml:space="preserve"> </w:t>
      </w:r>
      <w:r>
        <w:rPr>
          <w:b/>
          <w:bCs/>
          <w:color w:val="000000"/>
          <w:sz w:val="22"/>
          <w:szCs w:val="22"/>
        </w:rPr>
        <w:t xml:space="preserve">y </w:t>
      </w:r>
      <w:proofErr w:type="spellStart"/>
      <w:r>
        <w:rPr>
          <w:i/>
          <w:iCs/>
          <w:color w:val="000000"/>
          <w:sz w:val="22"/>
          <w:szCs w:val="22"/>
        </w:rPr>
        <w:t>XGBRegressor</w:t>
      </w:r>
      <w:proofErr w:type="spellEnd"/>
      <w:r>
        <w:rPr>
          <w:i/>
          <w:iCs/>
          <w:color w:val="000000"/>
          <w:sz w:val="22"/>
          <w:szCs w:val="22"/>
        </w:rPr>
        <w:t xml:space="preserve"> </w:t>
      </w:r>
      <w:r>
        <w:rPr>
          <w:color w:val="000000"/>
          <w:sz w:val="22"/>
          <w:szCs w:val="22"/>
        </w:rPr>
        <w:t xml:space="preserve">se evaluaron combinaciones de </w:t>
      </w:r>
      <w:proofErr w:type="spellStart"/>
      <w:r>
        <w:rPr>
          <w:color w:val="000000"/>
          <w:sz w:val="22"/>
          <w:szCs w:val="22"/>
        </w:rPr>
        <w:t>hiperparámetros</w:t>
      </w:r>
      <w:proofErr w:type="spellEnd"/>
      <w:r>
        <w:rPr>
          <w:color w:val="000000"/>
          <w:sz w:val="22"/>
          <w:szCs w:val="22"/>
        </w:rPr>
        <w:t xml:space="preserve"> estructurales como número de árboles (</w:t>
      </w:r>
      <w:proofErr w:type="spellStart"/>
      <w:r>
        <w:rPr>
          <w:i/>
          <w:iCs/>
          <w:color w:val="000000"/>
          <w:sz w:val="22"/>
          <w:szCs w:val="22"/>
        </w:rPr>
        <w:t>n_estimators</w:t>
      </w:r>
      <w:proofErr w:type="spellEnd"/>
      <w:r>
        <w:rPr>
          <w:color w:val="000000"/>
          <w:sz w:val="22"/>
          <w:szCs w:val="22"/>
        </w:rPr>
        <w:t>), profundidad máxima (</w:t>
      </w:r>
      <w:proofErr w:type="spellStart"/>
      <w:r>
        <w:rPr>
          <w:i/>
          <w:iCs/>
          <w:color w:val="000000"/>
          <w:sz w:val="22"/>
          <w:szCs w:val="22"/>
        </w:rPr>
        <w:t>max_depth</w:t>
      </w:r>
      <w:proofErr w:type="spellEnd"/>
      <w:r>
        <w:rPr>
          <w:color w:val="000000"/>
          <w:sz w:val="22"/>
          <w:szCs w:val="22"/>
        </w:rPr>
        <w:t>), tasa de aprendizaje (</w:t>
      </w:r>
      <w:proofErr w:type="spellStart"/>
      <w:r>
        <w:rPr>
          <w:i/>
          <w:iCs/>
          <w:color w:val="000000"/>
          <w:sz w:val="22"/>
          <w:szCs w:val="22"/>
        </w:rPr>
        <w:t>learning_rate</w:t>
      </w:r>
      <w:proofErr w:type="spellEnd"/>
      <w:r>
        <w:rPr>
          <w:color w:val="000000"/>
          <w:sz w:val="22"/>
          <w:szCs w:val="22"/>
        </w:rPr>
        <w:t>), número mínimo de muestras por división (</w:t>
      </w:r>
      <w:proofErr w:type="spellStart"/>
      <w:r>
        <w:rPr>
          <w:i/>
          <w:iCs/>
          <w:color w:val="000000"/>
          <w:sz w:val="22"/>
          <w:szCs w:val="22"/>
        </w:rPr>
        <w:t>min_samples_split</w:t>
      </w:r>
      <w:proofErr w:type="spellEnd"/>
      <w:r>
        <w:rPr>
          <w:color w:val="000000"/>
          <w:sz w:val="22"/>
          <w:szCs w:val="22"/>
        </w:rPr>
        <w:t xml:space="preserve">) y parámetros de regularización avanzados en el caso de </w:t>
      </w:r>
      <w:proofErr w:type="spellStart"/>
      <w:r>
        <w:rPr>
          <w:color w:val="000000"/>
          <w:sz w:val="22"/>
          <w:szCs w:val="22"/>
        </w:rPr>
        <w:t>XGBoost</w:t>
      </w:r>
      <w:proofErr w:type="spellEnd"/>
      <w:r>
        <w:rPr>
          <w:color w:val="000000"/>
          <w:sz w:val="22"/>
          <w:szCs w:val="22"/>
        </w:rPr>
        <w:t xml:space="preserve">, tales como </w:t>
      </w:r>
      <w:r>
        <w:rPr>
          <w:i/>
          <w:iCs/>
          <w:color w:val="000000"/>
          <w:sz w:val="22"/>
          <w:szCs w:val="22"/>
        </w:rPr>
        <w:t>gamma</w:t>
      </w:r>
      <w:r>
        <w:rPr>
          <w:color w:val="000000"/>
          <w:sz w:val="22"/>
          <w:szCs w:val="22"/>
        </w:rPr>
        <w:t xml:space="preserve">, </w:t>
      </w:r>
      <w:proofErr w:type="spellStart"/>
      <w:r>
        <w:rPr>
          <w:i/>
          <w:iCs/>
          <w:color w:val="000000"/>
          <w:sz w:val="22"/>
          <w:szCs w:val="22"/>
        </w:rPr>
        <w:t>subsample</w:t>
      </w:r>
      <w:proofErr w:type="spellEnd"/>
      <w:r>
        <w:rPr>
          <w:color w:val="000000"/>
          <w:sz w:val="22"/>
          <w:szCs w:val="22"/>
        </w:rPr>
        <w:t xml:space="preserve"> y </w:t>
      </w:r>
      <w:proofErr w:type="spellStart"/>
      <w:r>
        <w:rPr>
          <w:i/>
          <w:iCs/>
          <w:color w:val="000000"/>
          <w:sz w:val="22"/>
          <w:szCs w:val="22"/>
        </w:rPr>
        <w:t>colsample_bytree</w:t>
      </w:r>
      <w:proofErr w:type="spellEnd"/>
      <w:r>
        <w:rPr>
          <w:color w:val="000000"/>
          <w:sz w:val="22"/>
          <w:szCs w:val="22"/>
        </w:rPr>
        <w:t xml:space="preserve">. Estas configuraciones </w:t>
      </w:r>
      <w:r>
        <w:rPr>
          <w:sz w:val="22"/>
          <w:szCs w:val="22"/>
        </w:rPr>
        <w:t xml:space="preserve">permiten </w:t>
      </w:r>
      <w:r>
        <w:rPr>
          <w:color w:val="000000"/>
          <w:sz w:val="22"/>
          <w:szCs w:val="22"/>
        </w:rPr>
        <w:t>medir la capacidad del modelo para representar relaciones no lineales e interacciones complejas entre variables.</w:t>
      </w:r>
    </w:p>
    <w:p w14:paraId="53431A84"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del proceso de búsqueda evidenciaron que, aunque los modelos no lineales obtuvieron un desempeño aceptable, su rendimiento no superó al obtenido por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el cual alcanzó valores sobresalientes de R² después de la optimización.</w:t>
      </w:r>
      <w:r>
        <w:rPr>
          <w:sz w:val="22"/>
          <w:szCs w:val="22"/>
        </w:rPr>
        <w:t xml:space="preserve"> Esto indica </w:t>
      </w:r>
      <w:r>
        <w:rPr>
          <w:color w:val="000000"/>
          <w:sz w:val="22"/>
          <w:szCs w:val="22"/>
        </w:rPr>
        <w:t xml:space="preserve">que, </w:t>
      </w:r>
      <w:r>
        <w:rPr>
          <w:sz w:val="22"/>
          <w:szCs w:val="22"/>
        </w:rPr>
        <w:t>luego d</w:t>
      </w:r>
      <w:r>
        <w:rPr>
          <w:color w:val="000000"/>
          <w:sz w:val="22"/>
          <w:szCs w:val="22"/>
        </w:rPr>
        <w:t xml:space="preserve">el preprocesamiento aplicado incluyendo la transformación logarítmica de la variable objetivo, la estandarización robusta y la ingeniería de </w:t>
      </w:r>
      <w:r>
        <w:rPr>
          <w:color w:val="000000"/>
          <w:sz w:val="22"/>
          <w:szCs w:val="22"/>
        </w:rPr>
        <w:lastRenderedPageBreak/>
        <w:t xml:space="preserve">variables, las relaciones entre las características del </w:t>
      </w:r>
      <w:proofErr w:type="spellStart"/>
      <w:r>
        <w:rPr>
          <w:color w:val="000000"/>
          <w:sz w:val="22"/>
          <w:szCs w:val="22"/>
        </w:rPr>
        <w:t>dataset</w:t>
      </w:r>
      <w:proofErr w:type="spellEnd"/>
      <w:r>
        <w:rPr>
          <w:color w:val="000000"/>
          <w:sz w:val="22"/>
          <w:szCs w:val="22"/>
        </w:rPr>
        <w:t xml:space="preserve"> adoptaron un comportamiento predominantemente lineal, lo que favoreció el desempeño de los modelos.</w:t>
      </w:r>
    </w:p>
    <w:p w14:paraId="505D2061" w14:textId="77777777" w:rsidR="00952D88" w:rsidRDefault="00000000">
      <w:pPr>
        <w:pBdr>
          <w:top w:val="nil"/>
          <w:left w:val="nil"/>
          <w:bottom w:val="nil"/>
          <w:right w:val="nil"/>
          <w:between w:val="nil"/>
        </w:pBdr>
        <w:spacing w:before="280" w:after="280" w:line="276" w:lineRule="auto"/>
        <w:rPr>
          <w:color w:val="000000"/>
          <w:sz w:val="22"/>
          <w:szCs w:val="22"/>
        </w:rPr>
      </w:pPr>
      <w:r>
        <w:rPr>
          <w:sz w:val="22"/>
          <w:szCs w:val="22"/>
        </w:rPr>
        <w:t>E</w:t>
      </w:r>
      <w:r>
        <w:rPr>
          <w:color w:val="000000"/>
          <w:sz w:val="22"/>
          <w:szCs w:val="22"/>
        </w:rPr>
        <w:t xml:space="preserve">l ajuste de </w:t>
      </w:r>
      <w:proofErr w:type="spellStart"/>
      <w:r>
        <w:rPr>
          <w:color w:val="000000"/>
          <w:sz w:val="22"/>
          <w:szCs w:val="22"/>
        </w:rPr>
        <w:t>hiperparámetros</w:t>
      </w:r>
      <w:proofErr w:type="spellEnd"/>
      <w:r>
        <w:rPr>
          <w:color w:val="000000"/>
          <w:sz w:val="22"/>
          <w:szCs w:val="22"/>
        </w:rPr>
        <w:t xml:space="preserve"> permitió no solo optimizar cada algoritmo, sino también corroborar cuál estrategia de modelado presentaba el mejor equilibrio entre complejidad, estabilidad y capacidad de generalización. </w:t>
      </w:r>
    </w:p>
    <w:p w14:paraId="1FB00EB2"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modelo </w:t>
      </w:r>
      <w:r>
        <w:rPr>
          <w:i/>
          <w:iCs/>
          <w:color w:val="000000"/>
          <w:sz w:val="22"/>
          <w:szCs w:val="22"/>
        </w:rPr>
        <w:t>Ridge</w:t>
      </w:r>
      <w:r>
        <w:rPr>
          <w:color w:val="000000"/>
          <w:sz w:val="22"/>
          <w:szCs w:val="22"/>
        </w:rPr>
        <w:t xml:space="preserve">, con regularización L2 optimizada, emergió como la mejor alternativa para este problema, destacándose por su precisión, bajo riesgo de sobreajuste y consistencia en las diferentes particiones del </w:t>
      </w:r>
      <w:proofErr w:type="spellStart"/>
      <w:r>
        <w:rPr>
          <w:color w:val="000000"/>
          <w:sz w:val="22"/>
          <w:szCs w:val="22"/>
        </w:rPr>
        <w:t>dataset</w:t>
      </w:r>
      <w:proofErr w:type="spellEnd"/>
      <w:r>
        <w:rPr>
          <w:color w:val="000000"/>
          <w:sz w:val="22"/>
          <w:szCs w:val="22"/>
        </w:rPr>
        <w:t>.</w:t>
      </w:r>
    </w:p>
    <w:p w14:paraId="403073E4" w14:textId="77777777" w:rsidR="00952D88" w:rsidRDefault="00952D88">
      <w:pPr>
        <w:spacing w:line="276" w:lineRule="auto"/>
        <w:ind w:left="720"/>
        <w:rPr>
          <w:sz w:val="22"/>
          <w:szCs w:val="22"/>
        </w:rPr>
      </w:pPr>
    </w:p>
    <w:p w14:paraId="1DDAD8A2" w14:textId="77777777" w:rsidR="00952D88" w:rsidRDefault="00000000">
      <w:pPr>
        <w:pStyle w:val="Ttulo3"/>
        <w:numPr>
          <w:ilvl w:val="2"/>
          <w:numId w:val="7"/>
        </w:numPr>
        <w:spacing w:line="276" w:lineRule="auto"/>
        <w:jc w:val="both"/>
      </w:pPr>
      <w:bookmarkStart w:id="49" w:name="_Toc215149497"/>
      <w:r>
        <w:t>Técnicas de selección de características, reducción de dimensionalidad</w:t>
      </w:r>
      <w:bookmarkEnd w:id="49"/>
    </w:p>
    <w:p w14:paraId="6FB57A6B" w14:textId="77777777" w:rsidR="00952D88" w:rsidRDefault="00952D88">
      <w:pPr>
        <w:spacing w:line="276" w:lineRule="auto"/>
        <w:rPr>
          <w:b/>
          <w:bCs/>
          <w:sz w:val="22"/>
          <w:szCs w:val="22"/>
        </w:rPr>
      </w:pPr>
    </w:p>
    <w:p w14:paraId="2026443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selección de características constituye una etapa fundamental en el proceso de modelado predictivo, ya que permite identificar las variables con mayor capacidad explicativa sobre el tiempo de atención de un asegurado durante un </w:t>
      </w:r>
      <w:r>
        <w:rPr>
          <w:sz w:val="22"/>
          <w:szCs w:val="22"/>
        </w:rPr>
        <w:t>accidente</w:t>
      </w:r>
      <w:r>
        <w:rPr>
          <w:color w:val="000000"/>
          <w:sz w:val="22"/>
          <w:szCs w:val="22"/>
        </w:rPr>
        <w:t xml:space="preserve"> de tránsito. Este procedimiento contribuye a eliminar </w:t>
      </w:r>
      <w:r>
        <w:rPr>
          <w:sz w:val="22"/>
          <w:szCs w:val="22"/>
        </w:rPr>
        <w:t>variable</w:t>
      </w:r>
      <w:r>
        <w:rPr>
          <w:color w:val="000000"/>
          <w:sz w:val="22"/>
          <w:szCs w:val="22"/>
        </w:rPr>
        <w:t>s redundantes</w:t>
      </w:r>
      <w:r>
        <w:rPr>
          <w:sz w:val="22"/>
          <w:szCs w:val="22"/>
        </w:rPr>
        <w:t xml:space="preserve"> y</w:t>
      </w:r>
      <w:r>
        <w:rPr>
          <w:color w:val="000000"/>
          <w:sz w:val="22"/>
          <w:szCs w:val="22"/>
        </w:rPr>
        <w:t xml:space="preserve"> altamente </w:t>
      </w:r>
      <w:r>
        <w:rPr>
          <w:sz w:val="22"/>
          <w:szCs w:val="22"/>
        </w:rPr>
        <w:t>correlacionadas</w:t>
      </w:r>
      <w:r>
        <w:rPr>
          <w:color w:val="000000"/>
          <w:sz w:val="22"/>
          <w:szCs w:val="22"/>
        </w:rPr>
        <w:t>, lo que mejora la interpretabilidad del modelo, reduce el riesgo de sobreajuste y optimiza la eficiencia computacional.</w:t>
      </w:r>
    </w:p>
    <w:p w14:paraId="7714012A" w14:textId="2CBF7E79"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Durante la fase de ingeniería de características, se generaron </w:t>
      </w:r>
      <w:r>
        <w:rPr>
          <w:sz w:val="22"/>
          <w:szCs w:val="22"/>
        </w:rPr>
        <w:t xml:space="preserve">diferentes </w:t>
      </w:r>
      <w:r>
        <w:rPr>
          <w:color w:val="000000"/>
          <w:sz w:val="22"/>
          <w:szCs w:val="22"/>
        </w:rPr>
        <w:t>variables derivadas con el propósito de capturar patrones temporales, operativos y contextuales presentes en los datos. Entre ellas se incluyen variables temporales (fecha y franja horaria categorizada en madrugada, pico mañana, día normal, pico tarde y noche), variables cíclicas basadas en transformaciones seno y coseno de la hora (</w:t>
      </w:r>
      <w:proofErr w:type="spellStart"/>
      <w:r>
        <w:rPr>
          <w:i/>
          <w:iCs/>
          <w:color w:val="000000"/>
          <w:sz w:val="22"/>
          <w:szCs w:val="22"/>
        </w:rPr>
        <w:t>hora_sin</w:t>
      </w:r>
      <w:proofErr w:type="spellEnd"/>
      <w:r>
        <w:rPr>
          <w:color w:val="000000"/>
          <w:sz w:val="22"/>
          <w:szCs w:val="22"/>
        </w:rPr>
        <w:t xml:space="preserve">, </w:t>
      </w:r>
      <w:proofErr w:type="spellStart"/>
      <w:r>
        <w:rPr>
          <w:i/>
          <w:iCs/>
          <w:color w:val="000000"/>
          <w:sz w:val="22"/>
          <w:szCs w:val="22"/>
        </w:rPr>
        <w:t>hora_cos</w:t>
      </w:r>
      <w:proofErr w:type="spellEnd"/>
      <w:r>
        <w:rPr>
          <w:color w:val="000000"/>
          <w:sz w:val="22"/>
          <w:szCs w:val="22"/>
        </w:rPr>
        <w:t xml:space="preserve">), indicadores operativos como </w:t>
      </w:r>
      <w:proofErr w:type="spellStart"/>
      <w:r>
        <w:rPr>
          <w:i/>
          <w:iCs/>
          <w:color w:val="000000"/>
          <w:sz w:val="22"/>
          <w:szCs w:val="22"/>
        </w:rPr>
        <w:t>atención_lenta</w:t>
      </w:r>
      <w:proofErr w:type="spellEnd"/>
      <w:r>
        <w:rPr>
          <w:color w:val="000000"/>
          <w:sz w:val="22"/>
          <w:szCs w:val="22"/>
        </w:rPr>
        <w:t xml:space="preserve">, variables climáticas como </w:t>
      </w:r>
      <w:proofErr w:type="spellStart"/>
      <w:r>
        <w:rPr>
          <w:i/>
          <w:iCs/>
          <w:color w:val="000000"/>
          <w:sz w:val="22"/>
          <w:szCs w:val="22"/>
        </w:rPr>
        <w:t>condición_lluvia</w:t>
      </w:r>
      <w:proofErr w:type="spellEnd"/>
      <w:r>
        <w:rPr>
          <w:color w:val="000000"/>
          <w:sz w:val="22"/>
          <w:szCs w:val="22"/>
        </w:rPr>
        <w:t xml:space="preserve"> y agrupaciones geográficas </w:t>
      </w:r>
      <w:r>
        <w:rPr>
          <w:color w:val="000000"/>
          <w:sz w:val="22"/>
          <w:szCs w:val="22"/>
        </w:rPr>
        <w:t xml:space="preserve">como </w:t>
      </w:r>
      <w:proofErr w:type="spellStart"/>
      <w:r>
        <w:rPr>
          <w:i/>
          <w:iCs/>
          <w:color w:val="000000"/>
          <w:sz w:val="22"/>
          <w:szCs w:val="22"/>
        </w:rPr>
        <w:t>municipio_top</w:t>
      </w:r>
      <w:proofErr w:type="spellEnd"/>
      <w:r>
        <w:rPr>
          <w:color w:val="000000"/>
          <w:sz w:val="22"/>
          <w:szCs w:val="22"/>
        </w:rPr>
        <w:t xml:space="preserve">, construidas </w:t>
      </w:r>
      <w:r w:rsidR="00C60AD7">
        <w:rPr>
          <w:sz w:val="22"/>
          <w:szCs w:val="22"/>
        </w:rPr>
        <w:t>de acuerdo con</w:t>
      </w:r>
      <w:r>
        <w:rPr>
          <w:sz w:val="22"/>
          <w:szCs w:val="22"/>
        </w:rPr>
        <w:t xml:space="preserve"> </w:t>
      </w:r>
      <w:r>
        <w:rPr>
          <w:color w:val="000000"/>
          <w:sz w:val="22"/>
          <w:szCs w:val="22"/>
        </w:rPr>
        <w:t>la frecuencia de registros.</w:t>
      </w:r>
    </w:p>
    <w:p w14:paraId="557DACE1"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Dado el volumen y la heterogeneidad de variables potenciales, se aplicaron diversas estrategias de selección y reducción de dimensionalidad. En primer lugar, se eliminaron </w:t>
      </w:r>
      <w:r>
        <w:rPr>
          <w:sz w:val="22"/>
          <w:szCs w:val="22"/>
        </w:rPr>
        <w:t>variable</w:t>
      </w:r>
      <w:r>
        <w:rPr>
          <w:color w:val="000000"/>
          <w:sz w:val="22"/>
          <w:szCs w:val="22"/>
        </w:rPr>
        <w:t xml:space="preserve">s con alta cardinalidad o sin relevancia predictiva, como </w:t>
      </w:r>
      <w:r>
        <w:rPr>
          <w:i/>
          <w:iCs/>
          <w:color w:val="000000"/>
          <w:sz w:val="22"/>
          <w:szCs w:val="22"/>
        </w:rPr>
        <w:t>placa</w:t>
      </w:r>
      <w:r>
        <w:rPr>
          <w:color w:val="000000"/>
          <w:sz w:val="22"/>
          <w:szCs w:val="22"/>
        </w:rPr>
        <w:t xml:space="preserve">, </w:t>
      </w:r>
      <w:proofErr w:type="spellStart"/>
      <w:r>
        <w:rPr>
          <w:i/>
          <w:iCs/>
          <w:color w:val="000000"/>
          <w:sz w:val="22"/>
          <w:szCs w:val="22"/>
        </w:rPr>
        <w:t>diaregistro</w:t>
      </w:r>
      <w:proofErr w:type="spellEnd"/>
      <w:r>
        <w:rPr>
          <w:color w:val="000000"/>
          <w:sz w:val="22"/>
          <w:szCs w:val="22"/>
        </w:rPr>
        <w:t xml:space="preserve">, </w:t>
      </w:r>
      <w:proofErr w:type="spellStart"/>
      <w:r>
        <w:rPr>
          <w:i/>
          <w:iCs/>
          <w:color w:val="000000"/>
          <w:sz w:val="22"/>
          <w:szCs w:val="22"/>
        </w:rPr>
        <w:t>idproceso</w:t>
      </w:r>
      <w:proofErr w:type="spellEnd"/>
      <w:r>
        <w:rPr>
          <w:color w:val="000000"/>
          <w:sz w:val="22"/>
          <w:szCs w:val="22"/>
        </w:rPr>
        <w:t xml:space="preserve">, </w:t>
      </w:r>
      <w:proofErr w:type="spellStart"/>
      <w:r>
        <w:rPr>
          <w:i/>
          <w:iCs/>
          <w:color w:val="000000"/>
          <w:sz w:val="22"/>
          <w:szCs w:val="22"/>
        </w:rPr>
        <w:t>annoregistro</w:t>
      </w:r>
      <w:proofErr w:type="spellEnd"/>
      <w:r>
        <w:rPr>
          <w:color w:val="000000"/>
          <w:sz w:val="22"/>
          <w:szCs w:val="22"/>
        </w:rPr>
        <w:t xml:space="preserve"> y </w:t>
      </w:r>
      <w:proofErr w:type="spellStart"/>
      <w:r>
        <w:rPr>
          <w:i/>
          <w:iCs/>
          <w:color w:val="000000"/>
          <w:sz w:val="22"/>
          <w:szCs w:val="22"/>
        </w:rPr>
        <w:t>mesregistro</w:t>
      </w:r>
      <w:proofErr w:type="spellEnd"/>
      <w:r>
        <w:rPr>
          <w:color w:val="000000"/>
          <w:sz w:val="22"/>
          <w:szCs w:val="22"/>
        </w:rPr>
        <w:t xml:space="preserve">, los cuales no </w:t>
      </w:r>
      <w:r>
        <w:rPr>
          <w:sz w:val="22"/>
          <w:szCs w:val="22"/>
        </w:rPr>
        <w:t>aportan</w:t>
      </w:r>
      <w:r>
        <w:rPr>
          <w:color w:val="000000"/>
          <w:sz w:val="22"/>
          <w:szCs w:val="22"/>
        </w:rPr>
        <w:t xml:space="preserve"> información significativa para el aprendizaje del modelo. Para el tratamiento de variables categóricas, se implementaron métodos de codificación diferenciados según su naturaleza: </w:t>
      </w:r>
      <w:proofErr w:type="spellStart"/>
      <w:r>
        <w:rPr>
          <w:color w:val="000000"/>
          <w:sz w:val="22"/>
          <w:szCs w:val="22"/>
        </w:rPr>
        <w:t>One</w:t>
      </w:r>
      <w:proofErr w:type="spellEnd"/>
      <w:r>
        <w:rPr>
          <w:color w:val="000000"/>
          <w:sz w:val="22"/>
          <w:szCs w:val="22"/>
        </w:rPr>
        <w:t xml:space="preserve">-Hot </w:t>
      </w:r>
      <w:proofErr w:type="spellStart"/>
      <w:r>
        <w:rPr>
          <w:color w:val="000000"/>
          <w:sz w:val="22"/>
          <w:szCs w:val="22"/>
        </w:rPr>
        <w:t>Encoding</w:t>
      </w:r>
      <w:proofErr w:type="spellEnd"/>
      <w:r>
        <w:rPr>
          <w:color w:val="000000"/>
          <w:sz w:val="22"/>
          <w:szCs w:val="22"/>
        </w:rPr>
        <w:t xml:space="preserve"> para variables de baja cardinalidad, </w:t>
      </w:r>
      <w:proofErr w:type="spellStart"/>
      <w:r>
        <w:rPr>
          <w:color w:val="000000"/>
          <w:sz w:val="22"/>
          <w:szCs w:val="22"/>
        </w:rPr>
        <w:t>Label</w:t>
      </w:r>
      <w:proofErr w:type="spellEnd"/>
      <w:r>
        <w:rPr>
          <w:color w:val="000000"/>
          <w:sz w:val="22"/>
          <w:szCs w:val="22"/>
        </w:rPr>
        <w:t xml:space="preserve"> </w:t>
      </w:r>
      <w:proofErr w:type="spellStart"/>
      <w:r>
        <w:rPr>
          <w:color w:val="000000"/>
          <w:sz w:val="22"/>
          <w:szCs w:val="22"/>
        </w:rPr>
        <w:t>Encoding</w:t>
      </w:r>
      <w:proofErr w:type="spellEnd"/>
      <w:r>
        <w:rPr>
          <w:color w:val="000000"/>
          <w:sz w:val="22"/>
          <w:szCs w:val="22"/>
        </w:rPr>
        <w:t xml:space="preserve"> para categorías binarias y Target </w:t>
      </w:r>
      <w:proofErr w:type="spellStart"/>
      <w:r>
        <w:rPr>
          <w:color w:val="000000"/>
          <w:sz w:val="22"/>
          <w:szCs w:val="22"/>
        </w:rPr>
        <w:t>Encoding</w:t>
      </w:r>
      <w:proofErr w:type="spellEnd"/>
      <w:r>
        <w:rPr>
          <w:color w:val="000000"/>
          <w:sz w:val="22"/>
          <w:szCs w:val="22"/>
        </w:rPr>
        <w:t xml:space="preserve"> para aquellas con cardinalidad elevada, garantizando así una representación numérica adecuada y compatible con los </w:t>
      </w:r>
      <w:r>
        <w:rPr>
          <w:sz w:val="22"/>
          <w:szCs w:val="22"/>
        </w:rPr>
        <w:t>modelos</w:t>
      </w:r>
      <w:r>
        <w:rPr>
          <w:color w:val="000000"/>
          <w:sz w:val="22"/>
          <w:szCs w:val="22"/>
        </w:rPr>
        <w:t xml:space="preserve"> utilizados. La siguiente figura resume la distribución final de los métodos de codificación aplicados en las prin</w:t>
      </w:r>
      <w:r>
        <w:rPr>
          <w:sz w:val="22"/>
          <w:szCs w:val="22"/>
        </w:rPr>
        <w:t>cipales variables</w:t>
      </w:r>
      <w:r>
        <w:rPr>
          <w:color w:val="000000"/>
          <w:sz w:val="22"/>
          <w:szCs w:val="22"/>
        </w:rPr>
        <w:t>:</w:t>
      </w:r>
    </w:p>
    <w:p w14:paraId="515E210F" w14:textId="77777777" w:rsidR="00952D88" w:rsidRDefault="00000000">
      <w:pPr>
        <w:keepNext/>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ascii="Courier New" w:eastAsia="Courier New" w:hAnsi="Courier New" w:cs="Courier New"/>
          <w:color w:val="000000"/>
          <w:sz w:val="22"/>
          <w:szCs w:val="22"/>
        </w:rPr>
      </w:pPr>
      <w:r>
        <w:rPr>
          <w:noProof/>
          <w:color w:val="000000"/>
          <w:sz w:val="22"/>
          <w:szCs w:val="22"/>
        </w:rPr>
        <w:drawing>
          <wp:inline distT="0" distB="0" distL="0" distR="0" wp14:anchorId="4112A562" wp14:editId="035F8695">
            <wp:extent cx="3175064" cy="2711133"/>
            <wp:effectExtent l="0" t="0" r="0" b="0"/>
            <wp:docPr id="206722034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9"/>
                    <a:srcRect/>
                    <a:stretch>
                      <a:fillRect/>
                    </a:stretch>
                  </pic:blipFill>
                  <pic:spPr>
                    <a:xfrm>
                      <a:off x="0" y="0"/>
                      <a:ext cx="3175064" cy="2711133"/>
                    </a:xfrm>
                    <a:prstGeom prst="rect">
                      <a:avLst/>
                    </a:prstGeom>
                    <a:ln/>
                  </pic:spPr>
                </pic:pic>
              </a:graphicData>
            </a:graphic>
          </wp:inline>
        </w:drawing>
      </w:r>
    </w:p>
    <w:p w14:paraId="232716D1" w14:textId="77777777" w:rsidR="00952D88" w:rsidRDefault="00000000">
      <w:pPr>
        <w:pBdr>
          <w:top w:val="nil"/>
          <w:left w:val="nil"/>
          <w:bottom w:val="nil"/>
          <w:right w:val="nil"/>
          <w:between w:val="nil"/>
        </w:pBdr>
        <w:spacing w:after="120" w:line="276" w:lineRule="auto"/>
        <w:rPr>
          <w:i/>
          <w:iCs/>
          <w:color w:val="000000"/>
          <w:sz w:val="22"/>
          <w:szCs w:val="22"/>
        </w:rPr>
      </w:pPr>
      <w:bookmarkStart w:id="50" w:name="_heading=h.i3n8fcjdo85r" w:colFirst="0" w:colLast="0"/>
      <w:bookmarkEnd w:id="50"/>
      <w:r>
        <w:rPr>
          <w:i/>
          <w:iCs/>
          <w:color w:val="000000"/>
          <w:sz w:val="22"/>
          <w:szCs w:val="22"/>
        </w:rPr>
        <w:t xml:space="preserve">Figura 12. Resumen y distribución de métodos de codificación de las variables del </w:t>
      </w:r>
      <w:proofErr w:type="spellStart"/>
      <w:r>
        <w:rPr>
          <w:i/>
          <w:iCs/>
          <w:color w:val="000000"/>
          <w:sz w:val="22"/>
          <w:szCs w:val="22"/>
        </w:rPr>
        <w:t>dataset</w:t>
      </w:r>
      <w:proofErr w:type="spellEnd"/>
    </w:p>
    <w:p w14:paraId="2DA305A7" w14:textId="77777777" w:rsidR="00952D88" w:rsidRDefault="00952D8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p>
    <w:p w14:paraId="621C9435" w14:textId="77777777" w:rsidR="00952D88" w:rsidRDefault="00000000">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r>
        <w:rPr>
          <w:color w:val="000000"/>
          <w:sz w:val="22"/>
          <w:szCs w:val="22"/>
        </w:rPr>
        <w:t xml:space="preserve">En cuanto al escalado y normalización de los </w:t>
      </w:r>
      <w:r>
        <w:rPr>
          <w:sz w:val="22"/>
          <w:szCs w:val="22"/>
        </w:rPr>
        <w:t>variable</w:t>
      </w:r>
      <w:r>
        <w:rPr>
          <w:color w:val="000000"/>
          <w:sz w:val="22"/>
          <w:szCs w:val="22"/>
        </w:rPr>
        <w:t xml:space="preserve">s numéricos, se optó por el uso de </w:t>
      </w:r>
      <w:proofErr w:type="spellStart"/>
      <w:r>
        <w:rPr>
          <w:color w:val="000000"/>
          <w:sz w:val="22"/>
          <w:szCs w:val="22"/>
        </w:rPr>
        <w:t>RobustScaler</w:t>
      </w:r>
      <w:proofErr w:type="spellEnd"/>
      <w:r>
        <w:rPr>
          <w:color w:val="000000"/>
          <w:sz w:val="22"/>
          <w:szCs w:val="22"/>
        </w:rPr>
        <w:t xml:space="preserve">, un método apropiado para datos con presencia de valores atípicos, como ocurre en este </w:t>
      </w:r>
      <w:proofErr w:type="spellStart"/>
      <w:r>
        <w:rPr>
          <w:color w:val="000000"/>
          <w:sz w:val="22"/>
          <w:szCs w:val="22"/>
        </w:rPr>
        <w:t>dataset</w:t>
      </w:r>
      <w:proofErr w:type="spellEnd"/>
      <w:r>
        <w:rPr>
          <w:color w:val="000000"/>
          <w:sz w:val="22"/>
          <w:szCs w:val="22"/>
        </w:rPr>
        <w:t xml:space="preserve">. </w:t>
      </w:r>
    </w:p>
    <w:p w14:paraId="7D6EAC76" w14:textId="77777777" w:rsidR="00952D88" w:rsidRDefault="00952D8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p>
    <w:p w14:paraId="19DB2AB3" w14:textId="77777777" w:rsidR="00952D88" w:rsidRDefault="00000000">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r>
        <w:rPr>
          <w:color w:val="000000"/>
          <w:sz w:val="22"/>
          <w:szCs w:val="22"/>
        </w:rPr>
        <w:lastRenderedPageBreak/>
        <w:t>Aproximadamente 17 variables numéricas fueron transformadas mediante este procedimiento, permitiendo reducir la influencia de valores extremos y mejorar la estabilidad de los modelos.</w:t>
      </w:r>
    </w:p>
    <w:p w14:paraId="0801C403" w14:textId="77777777" w:rsidR="00952D88" w:rsidRDefault="00952D8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p>
    <w:p w14:paraId="46C9564B" w14:textId="77777777" w:rsidR="00952D88" w:rsidRDefault="00000000">
      <w:pPr>
        <w:pStyle w:val="Ttulo3"/>
        <w:numPr>
          <w:ilvl w:val="2"/>
          <w:numId w:val="7"/>
        </w:numPr>
        <w:spacing w:line="276" w:lineRule="auto"/>
        <w:jc w:val="both"/>
      </w:pPr>
      <w:bookmarkStart w:id="51" w:name="_Toc215149498"/>
      <w:r>
        <w:t>Validación del modelo</w:t>
      </w:r>
      <w:bookmarkEnd w:id="51"/>
    </w:p>
    <w:p w14:paraId="350065B8"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validación del modelo constituye un componente esencial dentro del proceso de construcción del sistema predictivo, ya que permite evaluar su capacidad de generalización y garantizar que el desempeño obtenido no se deba únicamente a ajustes específicos del conjunto de entrenamiento. Para este </w:t>
      </w:r>
      <w:r>
        <w:rPr>
          <w:sz w:val="22"/>
          <w:szCs w:val="22"/>
        </w:rPr>
        <w:t>trabajo</w:t>
      </w:r>
      <w:r>
        <w:rPr>
          <w:color w:val="000000"/>
          <w:sz w:val="22"/>
          <w:szCs w:val="22"/>
        </w:rPr>
        <w:t xml:space="preserve">, se emplearon estrategias de validación robustas que permitieron medir con precisión la estabilidad y confiabilidad de las predicciones generadas por los diferentes </w:t>
      </w:r>
      <w:r>
        <w:rPr>
          <w:sz w:val="22"/>
          <w:szCs w:val="22"/>
        </w:rPr>
        <w:t>modelos</w:t>
      </w:r>
      <w:r>
        <w:rPr>
          <w:color w:val="000000"/>
          <w:sz w:val="22"/>
          <w:szCs w:val="22"/>
        </w:rPr>
        <w:t>.</w:t>
      </w:r>
    </w:p>
    <w:p w14:paraId="6B4B21F4" w14:textId="77777777" w:rsidR="00952D88" w:rsidRDefault="00000000">
      <w:pPr>
        <w:pBdr>
          <w:top w:val="nil"/>
          <w:left w:val="nil"/>
          <w:bottom w:val="nil"/>
          <w:right w:val="nil"/>
          <w:between w:val="nil"/>
        </w:pBdr>
        <w:spacing w:before="280" w:after="280" w:line="276" w:lineRule="auto"/>
        <w:rPr>
          <w:color w:val="000000"/>
          <w:sz w:val="22"/>
          <w:szCs w:val="22"/>
        </w:rPr>
      </w:pPr>
      <w:r>
        <w:rPr>
          <w:sz w:val="22"/>
          <w:szCs w:val="22"/>
        </w:rPr>
        <w:t>E</w:t>
      </w:r>
      <w:r>
        <w:rPr>
          <w:color w:val="000000"/>
          <w:sz w:val="22"/>
          <w:szCs w:val="22"/>
        </w:rPr>
        <w:t xml:space="preserve">l conjunto de datos se dividió en dos particiones </w:t>
      </w:r>
      <w:r>
        <w:rPr>
          <w:sz w:val="22"/>
          <w:szCs w:val="22"/>
        </w:rPr>
        <w:t>principales: entrenamiento</w:t>
      </w:r>
      <w:r>
        <w:rPr>
          <w:color w:val="000000"/>
          <w:sz w:val="22"/>
          <w:szCs w:val="22"/>
        </w:rPr>
        <w:t xml:space="preserve"> (</w:t>
      </w:r>
      <w:proofErr w:type="spellStart"/>
      <w:r>
        <w:rPr>
          <w:color w:val="000000"/>
          <w:sz w:val="22"/>
          <w:szCs w:val="22"/>
        </w:rPr>
        <w:t>train</w:t>
      </w:r>
      <w:proofErr w:type="spellEnd"/>
      <w:r>
        <w:rPr>
          <w:color w:val="000000"/>
          <w:sz w:val="22"/>
          <w:szCs w:val="22"/>
        </w:rPr>
        <w:t>) y prueba (test)</w:t>
      </w:r>
      <w:r>
        <w:rPr>
          <w:b/>
          <w:bCs/>
          <w:color w:val="000000"/>
          <w:sz w:val="22"/>
          <w:szCs w:val="22"/>
        </w:rPr>
        <w:t>.</w:t>
      </w:r>
      <w:r>
        <w:rPr>
          <w:color w:val="000000"/>
          <w:sz w:val="22"/>
          <w:szCs w:val="22"/>
        </w:rPr>
        <w:t xml:space="preserve"> El conjunto de entrenamiento fue utilizado para ajustar los modelos y realizar la optimización de </w:t>
      </w:r>
      <w:proofErr w:type="spellStart"/>
      <w:r>
        <w:rPr>
          <w:color w:val="000000"/>
          <w:sz w:val="22"/>
          <w:szCs w:val="22"/>
        </w:rPr>
        <w:t>hiperparámetros</w:t>
      </w:r>
      <w:proofErr w:type="spellEnd"/>
      <w:r>
        <w:rPr>
          <w:color w:val="000000"/>
          <w:sz w:val="22"/>
          <w:szCs w:val="22"/>
        </w:rPr>
        <w:t xml:space="preserve"> mediante técnicas como </w:t>
      </w:r>
      <w:proofErr w:type="spellStart"/>
      <w:r>
        <w:rPr>
          <w:i/>
          <w:iCs/>
          <w:color w:val="000000"/>
          <w:sz w:val="22"/>
          <w:szCs w:val="22"/>
        </w:rPr>
        <w:t>GridSearchCV</w:t>
      </w:r>
      <w:proofErr w:type="spellEnd"/>
      <w:r>
        <w:rPr>
          <w:color w:val="000000"/>
          <w:sz w:val="22"/>
          <w:szCs w:val="22"/>
        </w:rPr>
        <w:t xml:space="preserve"> y </w:t>
      </w:r>
      <w:proofErr w:type="spellStart"/>
      <w:r>
        <w:rPr>
          <w:i/>
          <w:iCs/>
          <w:color w:val="000000"/>
          <w:sz w:val="22"/>
          <w:szCs w:val="22"/>
        </w:rPr>
        <w:t>RandomizedSearchCV</w:t>
      </w:r>
      <w:proofErr w:type="spellEnd"/>
      <w:r>
        <w:rPr>
          <w:color w:val="000000"/>
          <w:sz w:val="22"/>
          <w:szCs w:val="22"/>
        </w:rPr>
        <w:t>, mientras que la partición de prueba permaneció aislada durante todo el proceso, asegurando una evaluación imparcial del rendimiento final.</w:t>
      </w:r>
    </w:p>
    <w:p w14:paraId="3C626CE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Además, se implementó un esquema de validación cruzada k-</w:t>
      </w:r>
      <w:proofErr w:type="spellStart"/>
      <w:r>
        <w:rPr>
          <w:color w:val="000000"/>
          <w:sz w:val="22"/>
          <w:szCs w:val="22"/>
        </w:rPr>
        <w:t>fold</w:t>
      </w:r>
      <w:proofErr w:type="spellEnd"/>
      <w:r>
        <w:rPr>
          <w:b/>
          <w:bCs/>
          <w:color w:val="000000"/>
          <w:sz w:val="22"/>
          <w:szCs w:val="22"/>
        </w:rPr>
        <w:t>,</w:t>
      </w:r>
      <w:r>
        <w:rPr>
          <w:color w:val="000000"/>
          <w:sz w:val="22"/>
          <w:szCs w:val="22"/>
        </w:rPr>
        <w:t xml:space="preserve"> específicamente con </w:t>
      </w:r>
      <w:r>
        <w:rPr>
          <w:i/>
          <w:iCs/>
          <w:color w:val="000000"/>
          <w:sz w:val="22"/>
          <w:szCs w:val="22"/>
        </w:rPr>
        <w:t>k = 5</w:t>
      </w:r>
      <w:r>
        <w:rPr>
          <w:color w:val="000000"/>
          <w:sz w:val="22"/>
          <w:szCs w:val="22"/>
        </w:rPr>
        <w:t xml:space="preserve">, lo cual permitió dividir de manera iterativa el conjunto de entrenamiento en subgrupos equilibrados. Este procedimiento redujo la varianza de las estimaciones y evitó que el desempeño del modelo dependiera de una única partición de los datos. La validación cruzada fue aplicada tanto durante el proceso de selección de </w:t>
      </w:r>
      <w:proofErr w:type="spellStart"/>
      <w:r>
        <w:rPr>
          <w:color w:val="000000"/>
          <w:sz w:val="22"/>
          <w:szCs w:val="22"/>
        </w:rPr>
        <w:t>hiperparámetros</w:t>
      </w:r>
      <w:proofErr w:type="spellEnd"/>
      <w:r>
        <w:rPr>
          <w:color w:val="000000"/>
          <w:sz w:val="22"/>
          <w:szCs w:val="22"/>
        </w:rPr>
        <w:t xml:space="preserve"> como en la comparación final entre los modelos evaluados.</w:t>
      </w:r>
    </w:p>
    <w:p w14:paraId="26F7A21F"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Este enfoque permitió identificar diferencias reales en el desempeño de los </w:t>
      </w:r>
      <w:r>
        <w:rPr>
          <w:sz w:val="22"/>
          <w:szCs w:val="22"/>
        </w:rPr>
        <w:t xml:space="preserve">modelos </w:t>
      </w:r>
      <w:r>
        <w:rPr>
          <w:color w:val="000000"/>
          <w:sz w:val="22"/>
          <w:szCs w:val="22"/>
        </w:rPr>
        <w:t xml:space="preserve">y </w:t>
      </w:r>
      <w:r>
        <w:rPr>
          <w:sz w:val="22"/>
          <w:szCs w:val="22"/>
        </w:rPr>
        <w:t xml:space="preserve">garantiza </w:t>
      </w:r>
      <w:r>
        <w:rPr>
          <w:color w:val="000000"/>
          <w:sz w:val="22"/>
          <w:szCs w:val="22"/>
        </w:rPr>
        <w:t xml:space="preserve">que los resultados obtenidos fueran representativos del comportamiento esperado en nuevos casos operativos. Posteriormente, los modelos fueron evaluados sobre el conjunto de prueba independiente, lo que permitió validar su </w:t>
      </w:r>
      <w:r>
        <w:rPr>
          <w:color w:val="000000"/>
          <w:sz w:val="22"/>
          <w:szCs w:val="22"/>
        </w:rPr>
        <w:t>capacidad de generalización en datos no vistos y medir de forma objetiva la precisión de las predicciones del tiempo de atención.</w:t>
      </w:r>
    </w:p>
    <w:p w14:paraId="05134373"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mostraron que, si bien los modelos no lineales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presentaron un desempeño aceptable durante la validación cruzada, su rendimiento en el conjunto de prueba no superó al modelo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el cual mantuvo valores sobresalientes de R², MAE y RMSE en todas las particiones evaluadas. La consistencia entre el desempeño en entrenamiento, validación cruzada y prueba final confirmó la estabilidad del modelo seleccionado y su </w:t>
      </w:r>
      <w:r>
        <w:rPr>
          <w:sz w:val="22"/>
          <w:szCs w:val="22"/>
        </w:rPr>
        <w:t xml:space="preserve">capacidad </w:t>
      </w:r>
      <w:r>
        <w:rPr>
          <w:color w:val="000000"/>
          <w:sz w:val="22"/>
          <w:szCs w:val="22"/>
        </w:rPr>
        <w:t>para predecir tiempos de atención en escenarios reales.</w:t>
      </w:r>
    </w:p>
    <w:p w14:paraId="4F0F517E"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En conjunto, la estrategia de validación adoptada proporcionó un marco riguroso y confiable para garantizar la calidad de las predicciones y seleccionar el modelo más adecuado para el problema planteado.</w:t>
      </w:r>
    </w:p>
    <w:p w14:paraId="19B629E4" w14:textId="77777777" w:rsidR="00952D88" w:rsidRDefault="00952D8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color w:val="000000"/>
          <w:sz w:val="22"/>
          <w:szCs w:val="22"/>
        </w:rPr>
      </w:pPr>
    </w:p>
    <w:p w14:paraId="7C71BE81" w14:textId="77777777" w:rsidR="00952D88" w:rsidRDefault="00000000">
      <w:pPr>
        <w:pStyle w:val="Ttulo2"/>
        <w:numPr>
          <w:ilvl w:val="1"/>
          <w:numId w:val="7"/>
        </w:numPr>
        <w:spacing w:line="276" w:lineRule="auto"/>
        <w:jc w:val="both"/>
      </w:pPr>
      <w:bookmarkStart w:id="52" w:name="_Toc215149499"/>
      <w:r>
        <w:t>Evaluación del modelo</w:t>
      </w:r>
      <w:bookmarkEnd w:id="52"/>
    </w:p>
    <w:p w14:paraId="32A6614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evaluación del modelo constituye la fase final del ciclo </w:t>
      </w:r>
      <w:r>
        <w:rPr>
          <w:sz w:val="22"/>
          <w:szCs w:val="22"/>
        </w:rPr>
        <w:t>del modelado predictivo</w:t>
      </w:r>
      <w:r>
        <w:rPr>
          <w:color w:val="000000"/>
          <w:sz w:val="22"/>
          <w:szCs w:val="22"/>
        </w:rPr>
        <w:t xml:space="preserve"> y tiene como objetivo determinar el rendimiento real del </w:t>
      </w:r>
      <w:r>
        <w:rPr>
          <w:sz w:val="22"/>
          <w:szCs w:val="22"/>
        </w:rPr>
        <w:t xml:space="preserve">modelo </w:t>
      </w:r>
      <w:r>
        <w:rPr>
          <w:color w:val="000000"/>
          <w:sz w:val="22"/>
          <w:szCs w:val="22"/>
        </w:rPr>
        <w:t xml:space="preserve">seleccionado utilizando datos completamente nuevos. Esta etapa permite validar la capacidad de generalización del modelo y asegurar que su desempeño no sea consecuencia de ajustes específicos realizados durante el entrenamiento </w:t>
      </w:r>
      <w:r>
        <w:rPr>
          <w:sz w:val="22"/>
          <w:szCs w:val="22"/>
        </w:rPr>
        <w:t xml:space="preserve">y </w:t>
      </w:r>
      <w:r>
        <w:rPr>
          <w:color w:val="000000"/>
          <w:sz w:val="22"/>
          <w:szCs w:val="22"/>
        </w:rPr>
        <w:t xml:space="preserve">la optimización de </w:t>
      </w:r>
      <w:proofErr w:type="spellStart"/>
      <w:r>
        <w:rPr>
          <w:color w:val="000000"/>
          <w:sz w:val="22"/>
          <w:szCs w:val="22"/>
        </w:rPr>
        <w:t>hiperparámetros</w:t>
      </w:r>
      <w:proofErr w:type="spellEnd"/>
      <w:r>
        <w:rPr>
          <w:color w:val="000000"/>
          <w:sz w:val="22"/>
          <w:szCs w:val="22"/>
        </w:rPr>
        <w:t>.</w:t>
      </w:r>
    </w:p>
    <w:p w14:paraId="33EF0244"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Una vez finalizada la etapa de validación descrita en la sección anterior, y tras identificar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xml:space="preserve"> como el modelo con mejor desempeño comparativo, se procedió a evaluar su capacidad predictiva sobre el conjunto de </w:t>
      </w:r>
      <w:r>
        <w:rPr>
          <w:sz w:val="22"/>
          <w:szCs w:val="22"/>
        </w:rPr>
        <w:t xml:space="preserve">pruebas. </w:t>
      </w:r>
      <w:r>
        <w:rPr>
          <w:color w:val="000000"/>
          <w:sz w:val="22"/>
          <w:szCs w:val="22"/>
        </w:rPr>
        <w:t xml:space="preserve"> Este conjunto se mantuvo aislado durante todo el proceso de entrenamiento, lo que garantiza que los resultados obtenidos reflejan el comportamiento del modelo ante datos no vistos.</w:t>
      </w:r>
    </w:p>
    <w:p w14:paraId="7336AEE3" w14:textId="77777777" w:rsidR="00952D88" w:rsidRDefault="00952D88">
      <w:pPr>
        <w:pBdr>
          <w:top w:val="nil"/>
          <w:left w:val="nil"/>
          <w:bottom w:val="nil"/>
          <w:right w:val="nil"/>
          <w:between w:val="nil"/>
        </w:pBdr>
        <w:spacing w:line="276" w:lineRule="auto"/>
        <w:ind w:left="792"/>
        <w:rPr>
          <w:b/>
          <w:bCs/>
          <w:color w:val="000000"/>
          <w:sz w:val="22"/>
          <w:szCs w:val="22"/>
        </w:rPr>
      </w:pPr>
    </w:p>
    <w:p w14:paraId="13E01F8C" w14:textId="77777777" w:rsidR="00952D88" w:rsidRDefault="00000000">
      <w:pPr>
        <w:pStyle w:val="Ttulo3"/>
        <w:numPr>
          <w:ilvl w:val="2"/>
          <w:numId w:val="7"/>
        </w:numPr>
        <w:spacing w:line="276" w:lineRule="auto"/>
        <w:jc w:val="both"/>
      </w:pPr>
      <w:bookmarkStart w:id="53" w:name="_Toc215149500"/>
      <w:r>
        <w:lastRenderedPageBreak/>
        <w:t>Métricas de evaluación utilizadas</w:t>
      </w:r>
      <w:bookmarkEnd w:id="53"/>
    </w:p>
    <w:p w14:paraId="1826F2B0" w14:textId="77777777" w:rsidR="00952D88" w:rsidRDefault="00952D88">
      <w:pPr>
        <w:spacing w:line="276" w:lineRule="auto"/>
        <w:rPr>
          <w:sz w:val="22"/>
          <w:szCs w:val="22"/>
        </w:rPr>
      </w:pPr>
    </w:p>
    <w:p w14:paraId="2938FF96" w14:textId="77777777" w:rsidR="00952D88" w:rsidRDefault="00000000">
      <w:pPr>
        <w:spacing w:line="276" w:lineRule="auto"/>
        <w:rPr>
          <w:color w:val="000000"/>
          <w:sz w:val="22"/>
          <w:szCs w:val="22"/>
        </w:rPr>
      </w:pPr>
      <w:r>
        <w:rPr>
          <w:sz w:val="22"/>
          <w:szCs w:val="22"/>
        </w:rPr>
        <w:t xml:space="preserve"> Para evaluar el desempeño del modelo predictivo en la estimación del tiempo de atención, se emplearon métricas específicas para problemas de regresión, ampliamente aceptadas en el campo del aprendizaje automático debido a su capacidad para medir distintos aspectos del error y del ajuste del </w:t>
      </w:r>
      <w:proofErr w:type="spellStart"/>
      <w:proofErr w:type="gramStart"/>
      <w:r>
        <w:rPr>
          <w:sz w:val="22"/>
          <w:szCs w:val="22"/>
        </w:rPr>
        <w:t>modelo.</w:t>
      </w:r>
      <w:r>
        <w:rPr>
          <w:color w:val="000000"/>
          <w:sz w:val="22"/>
          <w:szCs w:val="22"/>
        </w:rPr>
        <w:t>Estas</w:t>
      </w:r>
      <w:proofErr w:type="spellEnd"/>
      <w:proofErr w:type="gramEnd"/>
      <w:r>
        <w:rPr>
          <w:color w:val="000000"/>
          <w:sz w:val="22"/>
          <w:szCs w:val="22"/>
        </w:rPr>
        <w:t xml:space="preserve"> métricas permiten determinar no </w:t>
      </w:r>
      <w:r>
        <w:rPr>
          <w:sz w:val="22"/>
          <w:szCs w:val="22"/>
        </w:rPr>
        <w:t>sólo</w:t>
      </w:r>
      <w:r>
        <w:rPr>
          <w:color w:val="000000"/>
          <w:sz w:val="22"/>
          <w:szCs w:val="22"/>
        </w:rPr>
        <w:t xml:space="preserve"> la precisión de las predicciones, sino también la estabilidad y capacidad de generalización del algoritmo cuando se enfrenta a datos nuevos.</w:t>
      </w:r>
    </w:p>
    <w:p w14:paraId="0AB1F96F"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La primera métrica utilizada fue el Error Absoluto Medio (MAE)</w:t>
      </w:r>
      <w:r>
        <w:rPr>
          <w:b/>
          <w:bCs/>
          <w:color w:val="000000"/>
          <w:sz w:val="22"/>
          <w:szCs w:val="22"/>
        </w:rPr>
        <w:t>,</w:t>
      </w:r>
      <w:r>
        <w:rPr>
          <w:color w:val="000000"/>
          <w:sz w:val="22"/>
          <w:szCs w:val="22"/>
        </w:rPr>
        <w:t xml:space="preserve"> que representa el promedio de las diferencias absolutas entre los valores reales y los valores predichos. Su interpretación resulta </w:t>
      </w:r>
      <w:r>
        <w:rPr>
          <w:sz w:val="22"/>
          <w:szCs w:val="22"/>
        </w:rPr>
        <w:t>fácil</w:t>
      </w:r>
      <w:r>
        <w:rPr>
          <w:color w:val="000000"/>
          <w:sz w:val="22"/>
          <w:szCs w:val="22"/>
        </w:rPr>
        <w:t>, pues expresa en unidades originales del problema (segundos) el error promedio cometido por el modelo. Valores bajos de MAE indican que las predicciones se acercan consistentemente a los valores reales, lo que es fundamental en escenarios operativos donde pequeñas desviaciones pueden impactar la logística de atención.</w:t>
      </w:r>
    </w:p>
    <w:p w14:paraId="68BAC5E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La segunda métrica fue la Raíz del Error Cuadrático Medio (RMSE)</w:t>
      </w:r>
      <w:r>
        <w:rPr>
          <w:b/>
          <w:bCs/>
          <w:color w:val="000000"/>
          <w:sz w:val="22"/>
          <w:szCs w:val="22"/>
        </w:rPr>
        <w:t xml:space="preserve">, </w:t>
      </w:r>
      <w:r>
        <w:rPr>
          <w:color w:val="000000"/>
          <w:sz w:val="22"/>
          <w:szCs w:val="22"/>
        </w:rPr>
        <w:t xml:space="preserve">que otorga un mayor peso a los errores grandes al elevar al cuadrado las diferencias antes de promediar. Esta métrica es especialmente útil en problemas como la predicción del tiempo de atención, donde la presencia de casos atípicos o demoras extraordinarias puede distorsionar el comportamiento general. Un RMSE bajo </w:t>
      </w:r>
      <w:r>
        <w:rPr>
          <w:sz w:val="22"/>
          <w:szCs w:val="22"/>
        </w:rPr>
        <w:t xml:space="preserve">nos indica </w:t>
      </w:r>
      <w:r>
        <w:rPr>
          <w:color w:val="000000"/>
          <w:sz w:val="22"/>
          <w:szCs w:val="22"/>
        </w:rPr>
        <w:t>que el modelo maneja adecuadamente tanto los valores típicos como los valores extremos.</w:t>
      </w:r>
    </w:p>
    <w:p w14:paraId="6048148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Finalmente, se empleó el Coeficiente de Determinación (R²)</w:t>
      </w:r>
      <w:r>
        <w:rPr>
          <w:b/>
          <w:bCs/>
          <w:color w:val="000000"/>
          <w:sz w:val="22"/>
          <w:szCs w:val="22"/>
        </w:rPr>
        <w:t>,</w:t>
      </w:r>
      <w:r>
        <w:rPr>
          <w:color w:val="000000"/>
          <w:sz w:val="22"/>
          <w:szCs w:val="22"/>
        </w:rPr>
        <w:t xml:space="preserve"> una medida global que evalúa la proporción de la variabilidad de la variable objetivo. Valores cercanos a 1 indican un alto nivel de ajuste entre las predicciones y los valores observados. En el contexto de este </w:t>
      </w:r>
      <w:r>
        <w:rPr>
          <w:sz w:val="22"/>
          <w:szCs w:val="22"/>
        </w:rPr>
        <w:t>trabajo</w:t>
      </w:r>
      <w:r>
        <w:rPr>
          <w:color w:val="000000"/>
          <w:sz w:val="22"/>
          <w:szCs w:val="22"/>
        </w:rPr>
        <w:t xml:space="preserve">, el R² permitió comparar el rendimiento </w:t>
      </w:r>
      <w:r>
        <w:rPr>
          <w:color w:val="000000"/>
          <w:sz w:val="22"/>
          <w:szCs w:val="22"/>
        </w:rPr>
        <w:t xml:space="preserve">del modelo final contra los diferentes </w:t>
      </w:r>
      <w:r>
        <w:rPr>
          <w:sz w:val="22"/>
          <w:szCs w:val="22"/>
        </w:rPr>
        <w:t>modelos</w:t>
      </w:r>
      <w:r>
        <w:rPr>
          <w:color w:val="000000"/>
          <w:sz w:val="22"/>
          <w:szCs w:val="22"/>
        </w:rPr>
        <w:t xml:space="preserve"> evaluados durante las fases previas.</w:t>
      </w:r>
    </w:p>
    <w:p w14:paraId="48493DF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obtenidos confirmaron la solidez del desempeño de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El modelo alcanzó un R²</w:t>
      </w:r>
      <w:r>
        <w:rPr>
          <w:sz w:val="22"/>
          <w:szCs w:val="22"/>
        </w:rPr>
        <w:t xml:space="preserve"> </w:t>
      </w:r>
      <w:r>
        <w:rPr>
          <w:color w:val="000000"/>
          <w:sz w:val="22"/>
          <w:szCs w:val="22"/>
        </w:rPr>
        <w:t>cercano a 1, lo que indica que explica prácticamente la totalidad de la variabilidad del tiempo de atención. Del mismo modo, los valores reducidos de MAE y RMSE reflejan errores mínimos en la predicción, lo cual es consistente con los resultados obtenidos durante la validación cruzada. Esta coherencia entre entrenamiento, validación y prueba evidencia que el modelo no presenta signos de sobreajuste y que su capacidad de generalización es adecuada incluso en escenarios operativos heterogéneos.</w:t>
      </w:r>
    </w:p>
    <w:p w14:paraId="3CD9FC6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conjunto, los resultados de esta etapa demuestran que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es un modelo robusto y confiable para la predicción del tiempo de atención en </w:t>
      </w:r>
      <w:r>
        <w:rPr>
          <w:sz w:val="22"/>
          <w:szCs w:val="22"/>
        </w:rPr>
        <w:t>accidente</w:t>
      </w:r>
      <w:r>
        <w:rPr>
          <w:color w:val="000000"/>
          <w:sz w:val="22"/>
          <w:szCs w:val="22"/>
        </w:rPr>
        <w:t xml:space="preserve">s de tránsito, superando a alternativas más complejas y manteniendo un rendimiento estable ante datos reales. Su capacidad para generalizar y su precisión lo convierten en una herramienta adecuada para apoyar procesos operativos y de toma de decisiones en la gestión de </w:t>
      </w:r>
      <w:r>
        <w:rPr>
          <w:sz w:val="22"/>
          <w:szCs w:val="22"/>
        </w:rPr>
        <w:t>accidente</w:t>
      </w:r>
      <w:r>
        <w:rPr>
          <w:color w:val="000000"/>
          <w:sz w:val="22"/>
          <w:szCs w:val="22"/>
        </w:rPr>
        <w:t>s.</w:t>
      </w:r>
    </w:p>
    <w:p w14:paraId="11B5AC14" w14:textId="77777777" w:rsidR="00952D88" w:rsidRDefault="00952D88">
      <w:pPr>
        <w:spacing w:line="276" w:lineRule="auto"/>
        <w:rPr>
          <w:sz w:val="22"/>
          <w:szCs w:val="22"/>
        </w:rPr>
      </w:pPr>
    </w:p>
    <w:p w14:paraId="019743E0" w14:textId="77777777" w:rsidR="00952D88" w:rsidRDefault="00000000">
      <w:pPr>
        <w:pStyle w:val="Ttulo3"/>
        <w:numPr>
          <w:ilvl w:val="2"/>
          <w:numId w:val="7"/>
        </w:numPr>
        <w:spacing w:line="276" w:lineRule="auto"/>
        <w:jc w:val="both"/>
      </w:pPr>
      <w:bookmarkStart w:id="54" w:name="_Toc215149501"/>
      <w:r>
        <w:t>Métodos de validación</w:t>
      </w:r>
      <w:bookmarkEnd w:id="54"/>
    </w:p>
    <w:p w14:paraId="23139C3A"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Para garantizar la confiabilidad y capacidad de generalización del modelo predictivo, se implementaron métodos de validación robustos que permitieron evaluar su desempeño durante las fases de entrenamiento y optimización, evitando así el riesgo de </w:t>
      </w:r>
      <w:r>
        <w:rPr>
          <w:i/>
          <w:iCs/>
          <w:color w:val="000000"/>
          <w:sz w:val="22"/>
          <w:szCs w:val="22"/>
        </w:rPr>
        <w:t xml:space="preserve">sobreajuste </w:t>
      </w:r>
      <w:r>
        <w:rPr>
          <w:color w:val="000000"/>
          <w:sz w:val="22"/>
          <w:szCs w:val="22"/>
        </w:rPr>
        <w:t>y asegurando métricas estables antes de proceder a la evaluación final en el conjunto de prueba.</w:t>
      </w:r>
    </w:p>
    <w:p w14:paraId="425D2B3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proceso de validación se basó principalmente en la técnica de </w:t>
      </w:r>
      <w:r>
        <w:rPr>
          <w:i/>
          <w:iCs/>
          <w:color w:val="000000"/>
          <w:sz w:val="22"/>
          <w:szCs w:val="22"/>
        </w:rPr>
        <w:t>validación cruzada k-</w:t>
      </w:r>
      <w:proofErr w:type="spellStart"/>
      <w:r>
        <w:rPr>
          <w:i/>
          <w:iCs/>
          <w:color w:val="000000"/>
          <w:sz w:val="22"/>
          <w:szCs w:val="22"/>
        </w:rPr>
        <w:t>fold</w:t>
      </w:r>
      <w:proofErr w:type="spellEnd"/>
      <w:r>
        <w:rPr>
          <w:b/>
          <w:bCs/>
          <w:i/>
          <w:iCs/>
          <w:color w:val="000000"/>
          <w:sz w:val="22"/>
          <w:szCs w:val="22"/>
        </w:rPr>
        <w:t xml:space="preserve">, </w:t>
      </w:r>
      <w:r>
        <w:rPr>
          <w:color w:val="000000"/>
          <w:sz w:val="22"/>
          <w:szCs w:val="22"/>
        </w:rPr>
        <w:t xml:space="preserve">empleando </w:t>
      </w:r>
      <w:r>
        <w:rPr>
          <w:i/>
          <w:iCs/>
          <w:color w:val="000000"/>
          <w:sz w:val="22"/>
          <w:szCs w:val="22"/>
        </w:rPr>
        <w:t>k = 5</w:t>
      </w:r>
      <w:r>
        <w:rPr>
          <w:color w:val="000000"/>
          <w:sz w:val="22"/>
          <w:szCs w:val="22"/>
        </w:rPr>
        <w:t xml:space="preserve">. En este esquema, el conjunto de entrenamiento se divide en cinco particiones del mismo tamaño; en cada iteración, cuatro de ellas se utilizan para entrenar el modelo y la partición restante para validarlo. Este procedimiento se </w:t>
      </w:r>
      <w:r>
        <w:rPr>
          <w:color w:val="000000"/>
          <w:sz w:val="22"/>
          <w:szCs w:val="22"/>
        </w:rPr>
        <w:lastRenderedPageBreak/>
        <w:t>repite cinco veces, garantizando que cada subconjunto actúe como conjunto de validación una vez. La validación cruzada reduce la varianza en la estimación del desempeño, evita depender de una única partición aleatoria y proporciona una medida más estable y representativa del comportamiento real del modelo.</w:t>
      </w:r>
    </w:p>
    <w:p w14:paraId="0B4FF9FF"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Adicionalmente, durante la fase de ajuste de </w:t>
      </w:r>
      <w:proofErr w:type="spellStart"/>
      <w:r>
        <w:rPr>
          <w:color w:val="000000"/>
          <w:sz w:val="22"/>
          <w:szCs w:val="22"/>
        </w:rPr>
        <w:t>hiperparámetros</w:t>
      </w:r>
      <w:proofErr w:type="spellEnd"/>
      <w:r>
        <w:rPr>
          <w:b/>
          <w:bCs/>
          <w:color w:val="000000"/>
          <w:sz w:val="22"/>
          <w:szCs w:val="22"/>
        </w:rPr>
        <w:t>,</w:t>
      </w:r>
      <w:r>
        <w:rPr>
          <w:color w:val="000000"/>
          <w:sz w:val="22"/>
          <w:szCs w:val="22"/>
        </w:rPr>
        <w:t xml:space="preserve"> se utilizó la validación cruzada integrada en los métodos </w:t>
      </w:r>
      <w:proofErr w:type="spellStart"/>
      <w:r>
        <w:rPr>
          <w:i/>
          <w:iCs/>
          <w:color w:val="000000"/>
          <w:sz w:val="22"/>
          <w:szCs w:val="22"/>
        </w:rPr>
        <w:t>GridSearchCV</w:t>
      </w:r>
      <w:proofErr w:type="spellEnd"/>
      <w:r>
        <w:rPr>
          <w:color w:val="000000"/>
          <w:sz w:val="22"/>
          <w:szCs w:val="22"/>
        </w:rPr>
        <w:t xml:space="preserve"> y </w:t>
      </w:r>
      <w:proofErr w:type="spellStart"/>
      <w:r>
        <w:rPr>
          <w:i/>
          <w:iCs/>
          <w:color w:val="000000"/>
          <w:sz w:val="22"/>
          <w:szCs w:val="22"/>
        </w:rPr>
        <w:t>RandomizedSearchCV</w:t>
      </w:r>
      <w:proofErr w:type="spellEnd"/>
      <w:r>
        <w:rPr>
          <w:color w:val="000000"/>
          <w:sz w:val="22"/>
          <w:szCs w:val="22"/>
        </w:rPr>
        <w:t xml:space="preserve">. Esta estrategia permitió evaluar múltiples combinaciones de parámetros de cada algoritmo y seleccionar aquella que </w:t>
      </w:r>
      <w:r>
        <w:rPr>
          <w:sz w:val="22"/>
          <w:szCs w:val="22"/>
        </w:rPr>
        <w:t>maximiza</w:t>
      </w:r>
      <w:r>
        <w:rPr>
          <w:color w:val="000000"/>
          <w:sz w:val="22"/>
          <w:szCs w:val="22"/>
        </w:rPr>
        <w:t xml:space="preserve"> métricas como el coeficiente de determinación (R²) y </w:t>
      </w:r>
      <w:r>
        <w:rPr>
          <w:sz w:val="22"/>
          <w:szCs w:val="22"/>
        </w:rPr>
        <w:t>minimizará</w:t>
      </w:r>
      <w:r>
        <w:rPr>
          <w:color w:val="000000"/>
          <w:sz w:val="22"/>
          <w:szCs w:val="22"/>
        </w:rPr>
        <w:t xml:space="preserve"> errores como MAE y RMSE. </w:t>
      </w:r>
    </w:p>
    <w:p w14:paraId="163663FC" w14:textId="77777777" w:rsidR="00952D88" w:rsidRDefault="00000000">
      <w:pPr>
        <w:pBdr>
          <w:top w:val="nil"/>
          <w:left w:val="nil"/>
          <w:bottom w:val="nil"/>
          <w:right w:val="nil"/>
          <w:between w:val="nil"/>
        </w:pBdr>
        <w:spacing w:before="280" w:after="280" w:line="276" w:lineRule="auto"/>
        <w:rPr>
          <w:color w:val="000000"/>
          <w:sz w:val="22"/>
          <w:szCs w:val="22"/>
        </w:rPr>
      </w:pPr>
      <w:r>
        <w:rPr>
          <w:sz w:val="22"/>
          <w:szCs w:val="22"/>
        </w:rPr>
        <w:t>La</w:t>
      </w:r>
      <w:r>
        <w:rPr>
          <w:color w:val="000000"/>
          <w:sz w:val="22"/>
          <w:szCs w:val="22"/>
        </w:rPr>
        <w:t xml:space="preserve"> validación cruzada </w:t>
      </w:r>
      <w:r>
        <w:rPr>
          <w:sz w:val="22"/>
          <w:szCs w:val="22"/>
        </w:rPr>
        <w:t>r</w:t>
      </w:r>
      <w:r>
        <w:rPr>
          <w:color w:val="000000"/>
          <w:sz w:val="22"/>
          <w:szCs w:val="22"/>
        </w:rPr>
        <w:t xml:space="preserve">esulta fundamental, dado que evita el sesgo que podría generarse si las decisiones sobre </w:t>
      </w:r>
      <w:proofErr w:type="spellStart"/>
      <w:r>
        <w:rPr>
          <w:color w:val="000000"/>
          <w:sz w:val="22"/>
          <w:szCs w:val="22"/>
        </w:rPr>
        <w:t>hiperparámetros</w:t>
      </w:r>
      <w:proofErr w:type="spellEnd"/>
      <w:r>
        <w:rPr>
          <w:color w:val="000000"/>
          <w:sz w:val="22"/>
          <w:szCs w:val="22"/>
        </w:rPr>
        <w:t xml:space="preserve"> se </w:t>
      </w:r>
      <w:r>
        <w:rPr>
          <w:sz w:val="22"/>
          <w:szCs w:val="22"/>
        </w:rPr>
        <w:t>basan</w:t>
      </w:r>
      <w:r>
        <w:rPr>
          <w:color w:val="000000"/>
          <w:sz w:val="22"/>
          <w:szCs w:val="22"/>
        </w:rPr>
        <w:t xml:space="preserve"> solo en una partición específica de los datos.</w:t>
      </w:r>
    </w:p>
    <w:p w14:paraId="3FA684C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enfoque metodológico adoptado permitió comparar de manera justa y homogénea el rendimiento de todos los </w:t>
      </w:r>
      <w:r>
        <w:rPr>
          <w:sz w:val="22"/>
          <w:szCs w:val="22"/>
        </w:rPr>
        <w:t>modelos</w:t>
      </w:r>
      <w:r>
        <w:rPr>
          <w:color w:val="000000"/>
          <w:sz w:val="22"/>
          <w:szCs w:val="22"/>
        </w:rPr>
        <w:t xml:space="preserve"> probados tanto lineales como no lineales, bajo las mismas condiciones de validación. </w:t>
      </w:r>
    </w:p>
    <w:p w14:paraId="7241868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Gracias a estas estrategias, fue posible identificar que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no solo ofrecía el mejor desempeño promedio en las particiones de validación cruzada, sino también una mayor estabilidad frente a las fluctuaciones del conjunto de datos. De esta forma, los métodos de validación aplicados proporcionaron un marco confiable para seleccionar el modelo final y garantizar que su desempeño fuera consistente antes de someterlo a la evaluación definitiva en el conjunto de </w:t>
      </w:r>
      <w:r>
        <w:rPr>
          <w:sz w:val="22"/>
          <w:szCs w:val="22"/>
        </w:rPr>
        <w:t>pruebas</w:t>
      </w:r>
      <w:r>
        <w:rPr>
          <w:color w:val="000000"/>
          <w:sz w:val="22"/>
          <w:szCs w:val="22"/>
        </w:rPr>
        <w:t>.</w:t>
      </w:r>
    </w:p>
    <w:p w14:paraId="56D31C58" w14:textId="77777777" w:rsidR="00952D88" w:rsidRDefault="00952D88">
      <w:pPr>
        <w:spacing w:line="276" w:lineRule="auto"/>
        <w:rPr>
          <w:sz w:val="22"/>
          <w:szCs w:val="22"/>
        </w:rPr>
      </w:pPr>
    </w:p>
    <w:p w14:paraId="7BF34F6E" w14:textId="77777777" w:rsidR="00952D88" w:rsidRDefault="00000000">
      <w:pPr>
        <w:pStyle w:val="Ttulo3"/>
        <w:numPr>
          <w:ilvl w:val="2"/>
          <w:numId w:val="7"/>
        </w:numPr>
        <w:spacing w:line="276" w:lineRule="auto"/>
        <w:jc w:val="both"/>
      </w:pPr>
      <w:bookmarkStart w:id="55" w:name="_Toc215149502"/>
      <w:r>
        <w:t>Comparación entre modelos</w:t>
      </w:r>
      <w:bookmarkEnd w:id="55"/>
    </w:p>
    <w:p w14:paraId="403B2BA4" w14:textId="77777777" w:rsidR="00952D88" w:rsidRDefault="00952D88">
      <w:pPr>
        <w:pBdr>
          <w:top w:val="nil"/>
          <w:left w:val="nil"/>
          <w:bottom w:val="nil"/>
          <w:right w:val="nil"/>
          <w:between w:val="nil"/>
        </w:pBdr>
        <w:spacing w:line="276" w:lineRule="auto"/>
        <w:ind w:left="1071"/>
        <w:rPr>
          <w:b/>
          <w:bCs/>
          <w:color w:val="000000"/>
          <w:sz w:val="22"/>
          <w:szCs w:val="22"/>
        </w:rPr>
      </w:pPr>
    </w:p>
    <w:p w14:paraId="39061602"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Con el fin de seleccionar el modelo más adecuado para la predicción del tiempo de atención, se realizó una comparación entre los diferentes </w:t>
      </w:r>
      <w:r>
        <w:rPr>
          <w:sz w:val="22"/>
          <w:szCs w:val="22"/>
        </w:rPr>
        <w:t>modelos</w:t>
      </w:r>
      <w:r>
        <w:rPr>
          <w:color w:val="000000"/>
          <w:sz w:val="22"/>
          <w:szCs w:val="22"/>
        </w:rPr>
        <w:t xml:space="preserve"> evaluados durante el proceso de modelado. Esta comparación se llevó a cabo utilizando las métricas MAE, RMSE y R², obtenidas a partir de la validación cruzada y del conjunto de prueba, lo que permitió analizar el comportamiento de cada modelo tanto en términos de precisión como de capacidad de generalización.</w:t>
      </w:r>
    </w:p>
    <w:p w14:paraId="398725F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evaluación permitió evidenciar diferencias significativas entre los </w:t>
      </w:r>
      <w:r>
        <w:rPr>
          <w:sz w:val="22"/>
          <w:szCs w:val="22"/>
        </w:rPr>
        <w:t>modelos</w:t>
      </w:r>
      <w:r>
        <w:rPr>
          <w:color w:val="000000"/>
          <w:sz w:val="22"/>
          <w:szCs w:val="22"/>
        </w:rPr>
        <w:t xml:space="preserve"> lineales y no lineales. Los modelos basados en árboles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mostraron un desempeño adecuado para capturar relaciones complejas en los datos. Sin embargo, </w:t>
      </w:r>
      <w:r>
        <w:rPr>
          <w:sz w:val="22"/>
          <w:szCs w:val="22"/>
        </w:rPr>
        <w:t xml:space="preserve">los </w:t>
      </w:r>
      <w:r>
        <w:rPr>
          <w:color w:val="000000"/>
          <w:sz w:val="22"/>
          <w:szCs w:val="22"/>
        </w:rPr>
        <w:t xml:space="preserve">resultados no superaron a los modelos lineales, especialmente tras las etapas de preprocesamiento, transformación logarítmica de la variable objetivo y normalización robusta de los </w:t>
      </w:r>
      <w:r>
        <w:rPr>
          <w:sz w:val="22"/>
          <w:szCs w:val="22"/>
        </w:rPr>
        <w:t>variable</w:t>
      </w:r>
      <w:r>
        <w:rPr>
          <w:color w:val="000000"/>
          <w:sz w:val="22"/>
          <w:szCs w:val="22"/>
        </w:rPr>
        <w:t>s numéricos.</w:t>
      </w:r>
    </w:p>
    <w:p w14:paraId="10C93DE5"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De manera notable, el modelo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obtuvo el mejor rendimiento global, alcanzando los valores más altos en el coeficiente de determinación (R²) y los errores más bajos en MAE y RMSE. Esto indica que, una vez transformadas y estabilizadas las características del </w:t>
      </w:r>
      <w:proofErr w:type="spellStart"/>
      <w:r>
        <w:rPr>
          <w:color w:val="000000"/>
          <w:sz w:val="22"/>
          <w:szCs w:val="22"/>
        </w:rPr>
        <w:t>dataset</w:t>
      </w:r>
      <w:proofErr w:type="spellEnd"/>
      <w:r>
        <w:rPr>
          <w:color w:val="000000"/>
          <w:sz w:val="22"/>
          <w:szCs w:val="22"/>
        </w:rPr>
        <w:t>, la relación entre los predictores y el tiempo de atención adquiere un comportamiento predominantemente lineal, lo que favorece la efectividad de modelos con regularización L2 frente a modelos de mayor complejidad. Este hallazgo coincide con la evidencia reportada en la literatura para problemas con multicolinealidad controlada y patrones suavizados tras procesos de ingeniería de características.</w:t>
      </w:r>
    </w:p>
    <w:p w14:paraId="13582BA6"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 continuación, se presenta la tabla resumen con los resultados comparativos de los modelos evaluados:</w:t>
      </w:r>
    </w:p>
    <w:p w14:paraId="388F2E49" w14:textId="77777777" w:rsidR="00952D88" w:rsidRDefault="00000000">
      <w:pPr>
        <w:keepNext/>
        <w:spacing w:line="276" w:lineRule="auto"/>
        <w:rPr>
          <w:sz w:val="22"/>
          <w:szCs w:val="22"/>
        </w:rPr>
      </w:pPr>
      <w:r>
        <w:rPr>
          <w:noProof/>
          <w:sz w:val="22"/>
          <w:szCs w:val="22"/>
        </w:rPr>
        <w:lastRenderedPageBreak/>
        <w:drawing>
          <wp:inline distT="0" distB="0" distL="0" distR="0" wp14:anchorId="02BABDC7" wp14:editId="510F1EE2">
            <wp:extent cx="6145428" cy="1750662"/>
            <wp:effectExtent l="0" t="0" r="0" b="0"/>
            <wp:docPr id="206722035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0"/>
                    <a:srcRect/>
                    <a:stretch>
                      <a:fillRect/>
                    </a:stretch>
                  </pic:blipFill>
                  <pic:spPr>
                    <a:xfrm>
                      <a:off x="0" y="0"/>
                      <a:ext cx="6145428" cy="1750662"/>
                    </a:xfrm>
                    <a:prstGeom prst="rect">
                      <a:avLst/>
                    </a:prstGeom>
                    <a:ln/>
                  </pic:spPr>
                </pic:pic>
              </a:graphicData>
            </a:graphic>
          </wp:inline>
        </w:drawing>
      </w:r>
    </w:p>
    <w:p w14:paraId="67EF7C16" w14:textId="77777777" w:rsidR="00952D88" w:rsidRDefault="00000000">
      <w:pPr>
        <w:pBdr>
          <w:top w:val="nil"/>
          <w:left w:val="nil"/>
          <w:bottom w:val="nil"/>
          <w:right w:val="nil"/>
          <w:between w:val="nil"/>
        </w:pBdr>
        <w:spacing w:after="120" w:line="276" w:lineRule="auto"/>
        <w:rPr>
          <w:i/>
          <w:iCs/>
          <w:color w:val="000000"/>
          <w:sz w:val="22"/>
          <w:szCs w:val="22"/>
        </w:rPr>
      </w:pPr>
      <w:bookmarkStart w:id="56" w:name="_heading=h.cei36jfscgtg" w:colFirst="0" w:colLast="0"/>
      <w:bookmarkEnd w:id="56"/>
      <w:r>
        <w:rPr>
          <w:i/>
          <w:iCs/>
          <w:color w:val="000000"/>
          <w:sz w:val="22"/>
          <w:szCs w:val="22"/>
        </w:rPr>
        <w:t>Figura 13. Comparación de modelos según métricas de desempeño</w:t>
      </w:r>
    </w:p>
    <w:p w14:paraId="69784277"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de la comparación confirman que Ridge </w:t>
      </w:r>
      <w:proofErr w:type="spellStart"/>
      <w:r>
        <w:rPr>
          <w:color w:val="000000"/>
          <w:sz w:val="22"/>
          <w:szCs w:val="22"/>
        </w:rPr>
        <w:t>Regression</w:t>
      </w:r>
      <w:proofErr w:type="spellEnd"/>
      <w:r>
        <w:rPr>
          <w:color w:val="000000"/>
          <w:sz w:val="22"/>
          <w:szCs w:val="22"/>
        </w:rPr>
        <w:t xml:space="preserve"> supera de manera consistente al resto de los modelos probados. Aunque los modelos basados en árboles fueron capaces de capturar interacciones no lineales entre las características del </w:t>
      </w:r>
      <w:r>
        <w:rPr>
          <w:sz w:val="22"/>
          <w:szCs w:val="22"/>
        </w:rPr>
        <w:t>accidente</w:t>
      </w:r>
      <w:r>
        <w:rPr>
          <w:color w:val="000000"/>
          <w:sz w:val="22"/>
          <w:szCs w:val="22"/>
        </w:rPr>
        <w:t xml:space="preserve">, su desempeño fue inferior al de los modelos lineales regularizados, probablemente debido a que la combinación de transformación logarítmica, codificación categórica y escalado robusto suavizó los patrones del </w:t>
      </w:r>
      <w:proofErr w:type="spellStart"/>
      <w:r>
        <w:rPr>
          <w:color w:val="000000"/>
          <w:sz w:val="22"/>
          <w:szCs w:val="22"/>
        </w:rPr>
        <w:t>dataset</w:t>
      </w:r>
      <w:proofErr w:type="spellEnd"/>
      <w:r>
        <w:rPr>
          <w:color w:val="000000"/>
          <w:sz w:val="22"/>
          <w:szCs w:val="22"/>
        </w:rPr>
        <w:t>, reduciendo la complejidad de las relaciones y favoreciendo un enfoque lineal.</w:t>
      </w:r>
    </w:p>
    <w:p w14:paraId="459AAD57"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conjunto, esta comparación respaldó la selección final de </w:t>
      </w:r>
      <w:r>
        <w:rPr>
          <w:b/>
          <w:bCs/>
          <w:i/>
          <w:iCs/>
          <w:color w:val="000000"/>
          <w:sz w:val="22"/>
          <w:szCs w:val="22"/>
        </w:rPr>
        <w:t xml:space="preserve">Ridge </w:t>
      </w:r>
      <w:proofErr w:type="spellStart"/>
      <w:r>
        <w:rPr>
          <w:b/>
          <w:bCs/>
          <w:i/>
          <w:iCs/>
          <w:color w:val="000000"/>
          <w:sz w:val="22"/>
          <w:szCs w:val="22"/>
        </w:rPr>
        <w:t>Regression</w:t>
      </w:r>
      <w:proofErr w:type="spellEnd"/>
      <w:r>
        <w:rPr>
          <w:color w:val="000000"/>
          <w:sz w:val="22"/>
          <w:szCs w:val="22"/>
        </w:rPr>
        <w:t xml:space="preserve"> como el algoritmo óptimo para la predicción del tiempo de atención en </w:t>
      </w:r>
      <w:r>
        <w:rPr>
          <w:sz w:val="22"/>
          <w:szCs w:val="22"/>
        </w:rPr>
        <w:t>accidente</w:t>
      </w:r>
      <w:r>
        <w:rPr>
          <w:color w:val="000000"/>
          <w:sz w:val="22"/>
          <w:szCs w:val="22"/>
        </w:rPr>
        <w:t>s de tránsito, no solo por su precisión superior, sino también por su eficiencia computacional, estabilidad y capacidad de generalización en el conjunto de prueba.</w:t>
      </w:r>
    </w:p>
    <w:p w14:paraId="59F8C1D7" w14:textId="77777777" w:rsidR="00952D88" w:rsidRDefault="00000000">
      <w:pPr>
        <w:spacing w:line="276" w:lineRule="auto"/>
        <w:rPr>
          <w:sz w:val="22"/>
          <w:szCs w:val="22"/>
        </w:rPr>
      </w:pPr>
      <w:r>
        <w:rPr>
          <w:sz w:val="22"/>
          <w:szCs w:val="22"/>
        </w:rPr>
        <w:t xml:space="preserve">Durante el proceso de entrenamiento de los modelos con </w:t>
      </w:r>
      <w:proofErr w:type="spellStart"/>
      <w:r>
        <w:rPr>
          <w:sz w:val="22"/>
          <w:szCs w:val="22"/>
        </w:rPr>
        <w:t>Grid</w:t>
      </w:r>
      <w:proofErr w:type="spellEnd"/>
      <w:r>
        <w:rPr>
          <w:sz w:val="22"/>
          <w:szCs w:val="22"/>
        </w:rPr>
        <w:t xml:space="preserve"> </w:t>
      </w:r>
      <w:proofErr w:type="spellStart"/>
      <w:r>
        <w:rPr>
          <w:sz w:val="22"/>
          <w:szCs w:val="22"/>
        </w:rPr>
        <w:t>Search</w:t>
      </w:r>
      <w:proofErr w:type="spellEnd"/>
      <w:r>
        <w:rPr>
          <w:sz w:val="22"/>
          <w:szCs w:val="22"/>
        </w:rPr>
        <w:t xml:space="preserve"> y </w:t>
      </w:r>
      <w:proofErr w:type="spellStart"/>
      <w:r>
        <w:rPr>
          <w:sz w:val="22"/>
          <w:szCs w:val="22"/>
        </w:rPr>
        <w:t>Random</w:t>
      </w:r>
      <w:proofErr w:type="spellEnd"/>
      <w:r>
        <w:rPr>
          <w:sz w:val="22"/>
          <w:szCs w:val="22"/>
        </w:rPr>
        <w:t xml:space="preserve"> </w:t>
      </w:r>
      <w:proofErr w:type="spellStart"/>
      <w:r>
        <w:rPr>
          <w:sz w:val="22"/>
          <w:szCs w:val="22"/>
        </w:rPr>
        <w:t>Search</w:t>
      </w:r>
      <w:proofErr w:type="spellEnd"/>
      <w:r>
        <w:rPr>
          <w:sz w:val="22"/>
          <w:szCs w:val="22"/>
        </w:rPr>
        <w:t xml:space="preserve"> el modelo que presentó un mejor R² bajo el ajuste de </w:t>
      </w:r>
      <w:proofErr w:type="spellStart"/>
      <w:proofErr w:type="gramStart"/>
      <w:r>
        <w:rPr>
          <w:sz w:val="22"/>
          <w:szCs w:val="22"/>
        </w:rPr>
        <w:t>hiperparámetros</w:t>
      </w:r>
      <w:proofErr w:type="spellEnd"/>
      <w:r>
        <w:rPr>
          <w:sz w:val="22"/>
          <w:szCs w:val="22"/>
        </w:rPr>
        <w:t xml:space="preserve">  es</w:t>
      </w:r>
      <w:proofErr w:type="gramEnd"/>
      <w:r>
        <w:rPr>
          <w:sz w:val="22"/>
          <w:szCs w:val="22"/>
        </w:rPr>
        <w:t xml:space="preserve"> </w:t>
      </w:r>
      <w:r>
        <w:rPr>
          <w:i/>
          <w:iCs/>
          <w:sz w:val="22"/>
          <w:szCs w:val="22"/>
        </w:rPr>
        <w:t xml:space="preserve">Ridge </w:t>
      </w:r>
      <w:proofErr w:type="spellStart"/>
      <w:r>
        <w:rPr>
          <w:i/>
          <w:iCs/>
          <w:sz w:val="22"/>
          <w:szCs w:val="22"/>
        </w:rPr>
        <w:t>Regression</w:t>
      </w:r>
      <w:proofErr w:type="spellEnd"/>
      <w:r>
        <w:rPr>
          <w:sz w:val="22"/>
          <w:szCs w:val="22"/>
        </w:rPr>
        <w:t xml:space="preserve"> con un R² de 0.9999. El tiempo total de ejecución con un 60% de los datos es aproximadamente de 4 minutos con un CV=5 y 10 iteraciones por cada modelo.</w:t>
      </w:r>
    </w:p>
    <w:p w14:paraId="373129C6" w14:textId="77777777" w:rsidR="00952D88" w:rsidRDefault="00952D88">
      <w:pPr>
        <w:spacing w:line="276" w:lineRule="auto"/>
        <w:rPr>
          <w:sz w:val="22"/>
          <w:szCs w:val="22"/>
        </w:rPr>
      </w:pPr>
    </w:p>
    <w:p w14:paraId="741C7482" w14:textId="77777777" w:rsidR="00952D88" w:rsidRDefault="00000000">
      <w:pPr>
        <w:spacing w:line="276" w:lineRule="auto"/>
        <w:rPr>
          <w:b/>
          <w:bCs/>
          <w:i/>
          <w:iCs/>
          <w:sz w:val="22"/>
          <w:szCs w:val="22"/>
        </w:rPr>
      </w:pPr>
      <w:r>
        <w:rPr>
          <w:sz w:val="22"/>
          <w:szCs w:val="22"/>
        </w:rPr>
        <w:t xml:space="preserve">En comparación con otros modelos según el estado de arte, podemos deducir que modelos como </w:t>
      </w:r>
      <w:proofErr w:type="spellStart"/>
      <w:r>
        <w:rPr>
          <w:i/>
          <w:iCs/>
          <w:sz w:val="22"/>
          <w:szCs w:val="22"/>
        </w:rPr>
        <w:t>RandomForest</w:t>
      </w:r>
      <w:proofErr w:type="spellEnd"/>
      <w:r>
        <w:rPr>
          <w:sz w:val="22"/>
          <w:szCs w:val="22"/>
        </w:rPr>
        <w:t xml:space="preserve"> o </w:t>
      </w:r>
      <w:proofErr w:type="spellStart"/>
      <w:r>
        <w:rPr>
          <w:i/>
          <w:iCs/>
          <w:sz w:val="22"/>
          <w:szCs w:val="22"/>
        </w:rPr>
        <w:t>XGBoost</w:t>
      </w:r>
      <w:proofErr w:type="spellEnd"/>
      <w:r>
        <w:rPr>
          <w:sz w:val="22"/>
          <w:szCs w:val="22"/>
        </w:rPr>
        <w:t xml:space="preserve">, son óptimos para problemas de atención tanto de emergencias, </w:t>
      </w:r>
      <w:r>
        <w:rPr>
          <w:sz w:val="22"/>
          <w:szCs w:val="22"/>
        </w:rPr>
        <w:t xml:space="preserve">logística como para nuestro trabajo en cuestión, pero nuestro hallazgo definitivo da superioridad de </w:t>
      </w:r>
      <w:r>
        <w:rPr>
          <w:i/>
          <w:iCs/>
          <w:sz w:val="22"/>
          <w:szCs w:val="22"/>
        </w:rPr>
        <w:t xml:space="preserve">Ridge </w:t>
      </w:r>
      <w:proofErr w:type="spellStart"/>
      <w:r>
        <w:rPr>
          <w:i/>
          <w:iCs/>
          <w:sz w:val="22"/>
          <w:szCs w:val="22"/>
        </w:rPr>
        <w:t>Regression</w:t>
      </w:r>
      <w:proofErr w:type="spellEnd"/>
      <w:r>
        <w:rPr>
          <w:b/>
          <w:bCs/>
          <w:i/>
          <w:iCs/>
          <w:sz w:val="22"/>
          <w:szCs w:val="22"/>
        </w:rPr>
        <w:t>.</w:t>
      </w:r>
    </w:p>
    <w:p w14:paraId="02AE886E" w14:textId="77777777" w:rsidR="00952D88" w:rsidRDefault="00952D88">
      <w:pPr>
        <w:spacing w:line="276" w:lineRule="auto"/>
        <w:rPr>
          <w:sz w:val="22"/>
          <w:szCs w:val="22"/>
        </w:rPr>
      </w:pPr>
    </w:p>
    <w:p w14:paraId="7CB49855" w14:textId="77777777" w:rsidR="00952D88" w:rsidRDefault="00000000">
      <w:pPr>
        <w:spacing w:line="276" w:lineRule="auto"/>
        <w:rPr>
          <w:sz w:val="22"/>
          <w:szCs w:val="22"/>
        </w:rPr>
      </w:pPr>
      <w:r>
        <w:rPr>
          <w:sz w:val="22"/>
          <w:szCs w:val="22"/>
        </w:rPr>
        <w:t>Contrario a lo reportado en el estado del arte para problemas similares de predicción de tiempos, </w:t>
      </w:r>
      <w:r>
        <w:rPr>
          <w:i/>
          <w:iCs/>
          <w:sz w:val="22"/>
          <w:szCs w:val="22"/>
        </w:rPr>
        <w:t xml:space="preserve">Ridge </w:t>
      </w:r>
      <w:proofErr w:type="spellStart"/>
      <w:r>
        <w:rPr>
          <w:i/>
          <w:iCs/>
          <w:sz w:val="22"/>
          <w:szCs w:val="22"/>
        </w:rPr>
        <w:t>Regression</w:t>
      </w:r>
      <w:proofErr w:type="spellEnd"/>
      <w:r>
        <w:rPr>
          <w:sz w:val="22"/>
          <w:szCs w:val="22"/>
        </w:rPr>
        <w:t xml:space="preserve"> emergió como el modelo óptimo tras la validación exhaustiva</w:t>
      </w:r>
    </w:p>
    <w:p w14:paraId="3744F3D0" w14:textId="77777777" w:rsidR="00952D88" w:rsidRDefault="00952D88">
      <w:pPr>
        <w:pBdr>
          <w:top w:val="nil"/>
          <w:left w:val="nil"/>
          <w:bottom w:val="nil"/>
          <w:right w:val="nil"/>
          <w:between w:val="nil"/>
        </w:pBdr>
        <w:shd w:val="clear" w:color="auto" w:fill="FFFFFF"/>
        <w:spacing w:line="276" w:lineRule="auto"/>
        <w:rPr>
          <w:b/>
          <w:bCs/>
          <w:color w:val="000000"/>
          <w:sz w:val="22"/>
          <w:szCs w:val="22"/>
        </w:rPr>
      </w:pPr>
    </w:p>
    <w:p w14:paraId="6B4A3193" w14:textId="77777777" w:rsidR="00952D88" w:rsidRDefault="00000000">
      <w:pPr>
        <w:pBdr>
          <w:top w:val="nil"/>
          <w:left w:val="nil"/>
          <w:bottom w:val="nil"/>
          <w:right w:val="nil"/>
          <w:between w:val="nil"/>
        </w:pBdr>
        <w:shd w:val="clear" w:color="auto" w:fill="FFFFFF"/>
        <w:spacing w:before="240" w:after="240" w:line="276" w:lineRule="auto"/>
        <w:rPr>
          <w:color w:val="000000"/>
          <w:sz w:val="22"/>
          <w:szCs w:val="22"/>
        </w:rPr>
      </w:pPr>
      <w:r>
        <w:rPr>
          <w:color w:val="000000"/>
          <w:sz w:val="22"/>
          <w:szCs w:val="22"/>
        </w:rPr>
        <w:t xml:space="preserve">La superioridad de Ridge </w:t>
      </w:r>
      <w:proofErr w:type="spellStart"/>
      <w:r>
        <w:rPr>
          <w:color w:val="000000"/>
          <w:sz w:val="22"/>
          <w:szCs w:val="22"/>
        </w:rPr>
        <w:t>Regression</w:t>
      </w:r>
      <w:proofErr w:type="spellEnd"/>
      <w:r>
        <w:rPr>
          <w:color w:val="000000"/>
          <w:sz w:val="22"/>
          <w:szCs w:val="22"/>
        </w:rPr>
        <w:t xml:space="preserve"> sugiere que, para nuestro dominio específico de tiempos de atención en </w:t>
      </w:r>
      <w:r>
        <w:rPr>
          <w:sz w:val="22"/>
          <w:szCs w:val="22"/>
        </w:rPr>
        <w:t>accidente</w:t>
      </w:r>
      <w:r>
        <w:rPr>
          <w:color w:val="000000"/>
          <w:sz w:val="22"/>
          <w:szCs w:val="22"/>
        </w:rPr>
        <w:t>s de tránsito:</w:t>
      </w:r>
    </w:p>
    <w:p w14:paraId="185CCB64" w14:textId="77777777" w:rsidR="00952D88" w:rsidRDefault="00000000">
      <w:pPr>
        <w:numPr>
          <w:ilvl w:val="0"/>
          <w:numId w:val="8"/>
        </w:numPr>
        <w:pBdr>
          <w:top w:val="nil"/>
          <w:left w:val="nil"/>
          <w:bottom w:val="nil"/>
          <w:right w:val="nil"/>
          <w:between w:val="nil"/>
        </w:pBdr>
        <w:shd w:val="clear" w:color="auto" w:fill="FFFFFF"/>
        <w:spacing w:line="276" w:lineRule="auto"/>
        <w:rPr>
          <w:color w:val="000000"/>
          <w:sz w:val="22"/>
          <w:szCs w:val="22"/>
        </w:rPr>
      </w:pPr>
      <w:r>
        <w:rPr>
          <w:color w:val="000000"/>
          <w:sz w:val="22"/>
          <w:szCs w:val="22"/>
        </w:rPr>
        <w:t>En el entrenamiento se encontró problema de sobreajuste (</w:t>
      </w:r>
      <w:proofErr w:type="spellStart"/>
      <w:r>
        <w:rPr>
          <w:i/>
          <w:iCs/>
          <w:color w:val="000000"/>
          <w:sz w:val="22"/>
          <w:szCs w:val="22"/>
        </w:rPr>
        <w:t>Overfiting</w:t>
      </w:r>
      <w:proofErr w:type="spellEnd"/>
      <w:r>
        <w:rPr>
          <w:color w:val="000000"/>
          <w:sz w:val="22"/>
          <w:szCs w:val="22"/>
        </w:rPr>
        <w:t xml:space="preserve">) para los modelos </w:t>
      </w:r>
      <w:proofErr w:type="spellStart"/>
      <w:r>
        <w:rPr>
          <w:i/>
          <w:iCs/>
          <w:color w:val="000000"/>
          <w:sz w:val="22"/>
          <w:szCs w:val="22"/>
        </w:rPr>
        <w:t>RandomForest</w:t>
      </w:r>
      <w:proofErr w:type="spellEnd"/>
      <w:r>
        <w:rPr>
          <w:b/>
          <w:bCs/>
          <w:color w:val="000000"/>
          <w:sz w:val="22"/>
          <w:szCs w:val="22"/>
        </w:rPr>
        <w:t xml:space="preserve"> </w:t>
      </w:r>
      <w:r>
        <w:rPr>
          <w:color w:val="000000"/>
          <w:sz w:val="22"/>
          <w:szCs w:val="22"/>
        </w:rPr>
        <w:t>y</w:t>
      </w:r>
      <w:r>
        <w:rPr>
          <w:b/>
          <w:bCs/>
          <w:color w:val="000000"/>
          <w:sz w:val="22"/>
          <w:szCs w:val="22"/>
        </w:rPr>
        <w:t xml:space="preserve"> </w:t>
      </w:r>
      <w:proofErr w:type="spellStart"/>
      <w:r>
        <w:rPr>
          <w:color w:val="000000"/>
          <w:sz w:val="22"/>
          <w:szCs w:val="22"/>
        </w:rPr>
        <w:t>XGBoost</w:t>
      </w:r>
      <w:proofErr w:type="spellEnd"/>
      <w:r>
        <w:rPr>
          <w:b/>
          <w:bCs/>
          <w:color w:val="000000"/>
          <w:sz w:val="22"/>
          <w:szCs w:val="22"/>
        </w:rPr>
        <w:t xml:space="preserve"> </w:t>
      </w:r>
      <w:r>
        <w:rPr>
          <w:color w:val="000000"/>
          <w:sz w:val="22"/>
          <w:szCs w:val="22"/>
        </w:rPr>
        <w:t xml:space="preserve">lo cual nos sugería que la solución </w:t>
      </w:r>
      <w:r>
        <w:rPr>
          <w:sz w:val="22"/>
          <w:szCs w:val="22"/>
        </w:rPr>
        <w:t>podría</w:t>
      </w:r>
      <w:r>
        <w:rPr>
          <w:color w:val="000000"/>
          <w:sz w:val="22"/>
          <w:szCs w:val="22"/>
        </w:rPr>
        <w:t xml:space="preserve"> estar en los modelos lineales</w:t>
      </w:r>
    </w:p>
    <w:p w14:paraId="3AF37FE3" w14:textId="77777777" w:rsidR="00952D88" w:rsidRDefault="00000000">
      <w:pPr>
        <w:numPr>
          <w:ilvl w:val="0"/>
          <w:numId w:val="8"/>
        </w:numPr>
        <w:pBdr>
          <w:top w:val="nil"/>
          <w:left w:val="nil"/>
          <w:bottom w:val="nil"/>
          <w:right w:val="nil"/>
          <w:between w:val="nil"/>
        </w:pBdr>
        <w:shd w:val="clear" w:color="auto" w:fill="FFFFFF"/>
        <w:spacing w:line="276" w:lineRule="auto"/>
        <w:rPr>
          <w:color w:val="000000"/>
          <w:sz w:val="22"/>
          <w:szCs w:val="22"/>
        </w:rPr>
      </w:pPr>
      <w:r>
        <w:rPr>
          <w:color w:val="000000"/>
          <w:sz w:val="22"/>
          <w:szCs w:val="22"/>
        </w:rPr>
        <w:t>Las relaciones entre variables son fundamentalmente lineales</w:t>
      </w:r>
    </w:p>
    <w:p w14:paraId="2A7E0906" w14:textId="77777777" w:rsidR="00952D88" w:rsidRDefault="00000000">
      <w:pPr>
        <w:numPr>
          <w:ilvl w:val="0"/>
          <w:numId w:val="8"/>
        </w:numPr>
        <w:pBdr>
          <w:top w:val="nil"/>
          <w:left w:val="nil"/>
          <w:bottom w:val="nil"/>
          <w:right w:val="nil"/>
          <w:between w:val="nil"/>
        </w:pBdr>
        <w:shd w:val="clear" w:color="auto" w:fill="FFFFFF"/>
        <w:spacing w:line="276" w:lineRule="auto"/>
        <w:rPr>
          <w:color w:val="000000"/>
          <w:sz w:val="22"/>
          <w:szCs w:val="22"/>
        </w:rPr>
      </w:pPr>
      <w:r>
        <w:rPr>
          <w:color w:val="000000"/>
          <w:sz w:val="22"/>
          <w:szCs w:val="22"/>
        </w:rPr>
        <w:t>El preprocesamiento efectivo transformó relaciones complejas en lineales</w:t>
      </w:r>
    </w:p>
    <w:p w14:paraId="402CF1B0" w14:textId="77777777" w:rsidR="00952D88" w:rsidRDefault="00000000">
      <w:pPr>
        <w:numPr>
          <w:ilvl w:val="0"/>
          <w:numId w:val="8"/>
        </w:numPr>
        <w:pBdr>
          <w:top w:val="nil"/>
          <w:left w:val="nil"/>
          <w:bottom w:val="nil"/>
          <w:right w:val="nil"/>
          <w:between w:val="nil"/>
        </w:pBdr>
        <w:shd w:val="clear" w:color="auto" w:fill="FFFFFF"/>
        <w:spacing w:line="276" w:lineRule="auto"/>
        <w:rPr>
          <w:color w:val="000000"/>
          <w:sz w:val="22"/>
          <w:szCs w:val="22"/>
        </w:rPr>
      </w:pPr>
      <w:r>
        <w:rPr>
          <w:color w:val="000000"/>
          <w:sz w:val="22"/>
          <w:szCs w:val="22"/>
        </w:rPr>
        <w:t>Los modelos complejos sufren de sobreajuste significativo</w:t>
      </w:r>
    </w:p>
    <w:p w14:paraId="1740C3DB" w14:textId="77777777" w:rsidR="00952D88" w:rsidRDefault="00000000">
      <w:pPr>
        <w:numPr>
          <w:ilvl w:val="0"/>
          <w:numId w:val="8"/>
        </w:numPr>
        <w:pBdr>
          <w:top w:val="nil"/>
          <w:left w:val="nil"/>
          <w:bottom w:val="nil"/>
          <w:right w:val="nil"/>
          <w:between w:val="nil"/>
        </w:pBdr>
        <w:shd w:val="clear" w:color="auto" w:fill="FFFFFF"/>
        <w:spacing w:line="276" w:lineRule="auto"/>
        <w:rPr>
          <w:color w:val="000000"/>
          <w:sz w:val="22"/>
          <w:szCs w:val="22"/>
        </w:rPr>
      </w:pPr>
      <w:r>
        <w:rPr>
          <w:color w:val="000000"/>
          <w:sz w:val="22"/>
          <w:szCs w:val="22"/>
        </w:rPr>
        <w:t>La regularización L2 de Ridge provee el balance óptimo y a</w:t>
      </w:r>
      <w:r>
        <w:rPr>
          <w:sz w:val="22"/>
          <w:szCs w:val="22"/>
        </w:rPr>
        <w:t>yuda a manejar la multicolinealidad</w:t>
      </w:r>
    </w:p>
    <w:p w14:paraId="2AA67703" w14:textId="77777777" w:rsidR="00952D88" w:rsidRDefault="00952D88">
      <w:pPr>
        <w:pBdr>
          <w:top w:val="nil"/>
          <w:left w:val="nil"/>
          <w:bottom w:val="nil"/>
          <w:right w:val="nil"/>
          <w:between w:val="nil"/>
        </w:pBdr>
        <w:shd w:val="clear" w:color="auto" w:fill="FFFFFF"/>
        <w:spacing w:line="276" w:lineRule="auto"/>
        <w:rPr>
          <w:color w:val="000000"/>
          <w:sz w:val="22"/>
          <w:szCs w:val="22"/>
        </w:rPr>
      </w:pPr>
    </w:p>
    <w:p w14:paraId="4F306862" w14:textId="77777777" w:rsidR="00952D88" w:rsidRDefault="00952D88">
      <w:pPr>
        <w:pBdr>
          <w:top w:val="nil"/>
          <w:left w:val="nil"/>
          <w:bottom w:val="nil"/>
          <w:right w:val="nil"/>
          <w:between w:val="nil"/>
        </w:pBdr>
        <w:shd w:val="clear" w:color="auto" w:fill="FFFFFF"/>
        <w:spacing w:line="276" w:lineRule="auto"/>
        <w:rPr>
          <w:color w:val="000000"/>
          <w:sz w:val="22"/>
          <w:szCs w:val="22"/>
        </w:rPr>
      </w:pPr>
    </w:p>
    <w:p w14:paraId="0F215D95" w14:textId="77777777" w:rsidR="00952D88" w:rsidRDefault="00000000">
      <w:pPr>
        <w:pStyle w:val="Ttulo1"/>
        <w:numPr>
          <w:ilvl w:val="0"/>
          <w:numId w:val="7"/>
        </w:numPr>
        <w:spacing w:line="276" w:lineRule="auto"/>
        <w:jc w:val="both"/>
        <w:rPr>
          <w:sz w:val="22"/>
          <w:szCs w:val="22"/>
        </w:rPr>
      </w:pPr>
      <w:bookmarkStart w:id="57" w:name="_Toc215149503"/>
      <w:r>
        <w:rPr>
          <w:sz w:val="22"/>
          <w:szCs w:val="22"/>
        </w:rPr>
        <w:t>Resultados y Discusión</w:t>
      </w:r>
      <w:bookmarkEnd w:id="57"/>
    </w:p>
    <w:p w14:paraId="0E0FD8C6"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presente capítulo expone los principales resultados obtenidos durante la construcción y evaluación del modelo predictivo desarrollado para estimar el tiempo de atención de un asegurado en un </w:t>
      </w:r>
      <w:r>
        <w:rPr>
          <w:sz w:val="22"/>
          <w:szCs w:val="22"/>
        </w:rPr>
        <w:t>accidente</w:t>
      </w:r>
      <w:r>
        <w:rPr>
          <w:color w:val="000000"/>
          <w:sz w:val="22"/>
          <w:szCs w:val="22"/>
        </w:rPr>
        <w:t xml:space="preserve"> de tránsito. </w:t>
      </w:r>
    </w:p>
    <w:p w14:paraId="10FBEDE3"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A partir del proceso metodológico descrito en el capítulo anterior que incluyó la recolección, limpieza y preprocesamiento del </w:t>
      </w:r>
      <w:proofErr w:type="spellStart"/>
      <w:r>
        <w:rPr>
          <w:color w:val="000000"/>
          <w:sz w:val="22"/>
          <w:szCs w:val="22"/>
        </w:rPr>
        <w:t>dataset</w:t>
      </w:r>
      <w:proofErr w:type="spellEnd"/>
      <w:r>
        <w:rPr>
          <w:color w:val="000000"/>
          <w:sz w:val="22"/>
          <w:szCs w:val="22"/>
        </w:rPr>
        <w:t xml:space="preserve">, la ingeniería de características, la selección y optimización de </w:t>
      </w:r>
      <w:r>
        <w:rPr>
          <w:sz w:val="22"/>
          <w:szCs w:val="22"/>
        </w:rPr>
        <w:t>modelos</w:t>
      </w:r>
      <w:r>
        <w:rPr>
          <w:color w:val="000000"/>
          <w:sz w:val="22"/>
          <w:szCs w:val="22"/>
        </w:rPr>
        <w:t>, y una fase de validación, se presentan aquí los hallazgos más relevantes, tanto desde el punto de vista cuantitativo como interpretativo.</w:t>
      </w:r>
    </w:p>
    <w:p w14:paraId="2BE1DBA8"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lastRenderedPageBreak/>
        <w:t xml:space="preserve">Este capítulo no solo describe el desempeño del modelo final, sino que también analiza críticamente los resultados obtenidos, identificando patrones, comportamientos y posibles implicaciones operativas para el proceso de atención de </w:t>
      </w:r>
      <w:r>
        <w:rPr>
          <w:sz w:val="22"/>
          <w:szCs w:val="22"/>
        </w:rPr>
        <w:t>accidente</w:t>
      </w:r>
      <w:r>
        <w:rPr>
          <w:color w:val="000000"/>
          <w:sz w:val="22"/>
          <w:szCs w:val="22"/>
        </w:rPr>
        <w:t xml:space="preserve">s. </w:t>
      </w:r>
    </w:p>
    <w:p w14:paraId="12B48CBB"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De esta manera, la sección integra un análisis comparativo de los modelos evaluados, la interpretación de las métricas finales de desempeño y la discusión de los factores que influyeron en la efectividad del algoritmo seleccionado. El objetivo es brindar una comprensión de la capacidad predictiva del modelo y de su utilidad potencial dentro del contexto real de la gestión de </w:t>
      </w:r>
      <w:r>
        <w:rPr>
          <w:sz w:val="22"/>
          <w:szCs w:val="22"/>
        </w:rPr>
        <w:t>atención en caso de accidentes</w:t>
      </w:r>
      <w:r>
        <w:rPr>
          <w:color w:val="000000"/>
          <w:sz w:val="22"/>
          <w:szCs w:val="22"/>
        </w:rPr>
        <w:t>.</w:t>
      </w:r>
    </w:p>
    <w:p w14:paraId="3387AD76" w14:textId="77777777" w:rsidR="00952D88" w:rsidRDefault="00000000">
      <w:pPr>
        <w:pStyle w:val="Ttulo2"/>
        <w:numPr>
          <w:ilvl w:val="1"/>
          <w:numId w:val="7"/>
        </w:numPr>
        <w:spacing w:line="276" w:lineRule="auto"/>
        <w:jc w:val="both"/>
      </w:pPr>
      <w:bookmarkStart w:id="58" w:name="_Toc215149504"/>
      <w:r>
        <w:t>Presentación de resultados</w:t>
      </w:r>
      <w:bookmarkEnd w:id="58"/>
    </w:p>
    <w:p w14:paraId="7716654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esta sección se presentan de manera organizada y sistemática los resultados obtenidos durante la fase de modelado y evaluación del </w:t>
      </w:r>
      <w:r>
        <w:rPr>
          <w:sz w:val="22"/>
          <w:szCs w:val="22"/>
        </w:rPr>
        <w:t xml:space="preserve">modelo </w:t>
      </w:r>
      <w:r>
        <w:rPr>
          <w:color w:val="000000"/>
          <w:sz w:val="22"/>
          <w:szCs w:val="22"/>
        </w:rPr>
        <w:t xml:space="preserve">predictivo. Los resultados incluyen el desempeño de los diferentes modelos evaluados </w:t>
      </w:r>
      <w:r>
        <w:rPr>
          <w:sz w:val="22"/>
          <w:szCs w:val="22"/>
        </w:rPr>
        <w:t xml:space="preserve">y </w:t>
      </w:r>
      <w:r>
        <w:rPr>
          <w:color w:val="000000"/>
          <w:sz w:val="22"/>
          <w:szCs w:val="22"/>
        </w:rPr>
        <w:t xml:space="preserve">la selección final del </w:t>
      </w:r>
      <w:r>
        <w:rPr>
          <w:sz w:val="22"/>
          <w:szCs w:val="22"/>
        </w:rPr>
        <w:t xml:space="preserve">modelo </w:t>
      </w:r>
      <w:r>
        <w:rPr>
          <w:color w:val="000000"/>
          <w:sz w:val="22"/>
          <w:szCs w:val="22"/>
        </w:rPr>
        <w:t>óptimo para la predicción del tiempo de atención. Para ello, se muestran las métricas calculadas en las etapas de validación cruzada y prueba, acompañadas de tablas y gráficos comparativos que permiten una interpretación clara y objetiva del comportamiento de cada modelo.</w:t>
      </w:r>
    </w:p>
    <w:p w14:paraId="31392838"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Asimismo, se incluyen los indicadores finales del modelo seleccionado, destacando su capacidad de ajuste, la magnitud de los errores de predicción y su consistencia sobre datos no vistos.</w:t>
      </w:r>
    </w:p>
    <w:p w14:paraId="78C8BFE3" w14:textId="77777777" w:rsidR="00952D88" w:rsidRDefault="00952D88">
      <w:pPr>
        <w:pStyle w:val="Ttulo2"/>
        <w:spacing w:line="276" w:lineRule="auto"/>
        <w:ind w:firstLine="0"/>
        <w:jc w:val="both"/>
      </w:pPr>
    </w:p>
    <w:p w14:paraId="4876559C" w14:textId="77777777" w:rsidR="00952D88" w:rsidRDefault="00000000">
      <w:pPr>
        <w:pStyle w:val="Ttulo3"/>
        <w:numPr>
          <w:ilvl w:val="2"/>
          <w:numId w:val="7"/>
        </w:numPr>
        <w:spacing w:line="276" w:lineRule="auto"/>
        <w:jc w:val="both"/>
      </w:pPr>
      <w:bookmarkStart w:id="59" w:name="_Toc215149505"/>
      <w:r>
        <w:t>Resumen de los hallazgos clave</w:t>
      </w:r>
      <w:bookmarkEnd w:id="59"/>
    </w:p>
    <w:p w14:paraId="7EBF1C1B"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análisis desarrollado a lo largo del </w:t>
      </w:r>
      <w:r>
        <w:rPr>
          <w:sz w:val="22"/>
          <w:szCs w:val="22"/>
        </w:rPr>
        <w:t>trabajo</w:t>
      </w:r>
      <w:r>
        <w:rPr>
          <w:color w:val="000000"/>
          <w:sz w:val="22"/>
          <w:szCs w:val="22"/>
        </w:rPr>
        <w:t xml:space="preserve"> permitió identificar una serie de hallazgos fundamentales que explican tanto el comportamiento del tiempo de atención como el desempeño de los modelos predictivos aplicados. </w:t>
      </w:r>
    </w:p>
    <w:p w14:paraId="04A6413B"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primer lugar, los resultados del análisis exploratorio evidenciaron que la variable objetivo </w:t>
      </w:r>
      <w:proofErr w:type="spellStart"/>
      <w:r>
        <w:rPr>
          <w:i/>
          <w:iCs/>
          <w:color w:val="000000"/>
          <w:sz w:val="22"/>
          <w:szCs w:val="22"/>
        </w:rPr>
        <w:t>TiempoAtencion</w:t>
      </w:r>
      <w:proofErr w:type="spellEnd"/>
      <w:r>
        <w:rPr>
          <w:color w:val="000000"/>
          <w:sz w:val="22"/>
          <w:szCs w:val="22"/>
        </w:rPr>
        <w:t xml:space="preserve"> presenta una distribución altamente asimétrica y una concentración significativa de valores en rangos bajos, acompañada de un número considerable de valores atípicos. Este comportamiento justificó el uso de transformaciones logarítmicas y técnicas robustas de escalado para estabilizar su variabilidad y mejorar la eficacia del modelado.</w:t>
      </w:r>
    </w:p>
    <w:p w14:paraId="79212D0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cuanto a las características predictoras, se </w:t>
      </w:r>
      <w:r>
        <w:rPr>
          <w:sz w:val="22"/>
          <w:szCs w:val="22"/>
        </w:rPr>
        <w:t xml:space="preserve">validó </w:t>
      </w:r>
      <w:r>
        <w:rPr>
          <w:color w:val="000000"/>
          <w:sz w:val="22"/>
          <w:szCs w:val="22"/>
        </w:rPr>
        <w:t>la existencia de múltiples interacciones entre variables temporales, climáticas y operativas. Si bien algunas variables mostraron correlaciones moderadas entre sí, la correlación lineal directa con la variable objetivo fue baja, indicando que el problema presenta un comportamiento más complejo que requiere técnicas capaces de capturar relaciones no lineales o patrones condicionados por el preprocesamiento y la ingeniería de variables.</w:t>
      </w:r>
    </w:p>
    <w:p w14:paraId="08C85E87"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Durante el proceso de modelado, la comparación entre </w:t>
      </w:r>
      <w:r>
        <w:rPr>
          <w:sz w:val="22"/>
          <w:szCs w:val="22"/>
        </w:rPr>
        <w:t>modelos</w:t>
      </w:r>
      <w:r>
        <w:rPr>
          <w:color w:val="000000"/>
          <w:sz w:val="22"/>
          <w:szCs w:val="22"/>
        </w:rPr>
        <w:t xml:space="preserve"> lineales y no lineales permitió identificar diferencias importantes en su capacidad predictiva. </w:t>
      </w:r>
    </w:p>
    <w:p w14:paraId="09DF088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Aunque los modelos basados en árboles como </w:t>
      </w:r>
      <w:proofErr w:type="spellStart"/>
      <w:r>
        <w:rPr>
          <w:color w:val="000000"/>
          <w:sz w:val="22"/>
          <w:szCs w:val="22"/>
        </w:rPr>
        <w:t>Random</w:t>
      </w:r>
      <w:proofErr w:type="spellEnd"/>
      <w:r>
        <w:rPr>
          <w:color w:val="000000"/>
          <w:sz w:val="22"/>
          <w:szCs w:val="22"/>
        </w:rPr>
        <w:t xml:space="preserve"> Forest,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y </w:t>
      </w:r>
      <w:proofErr w:type="spellStart"/>
      <w:r>
        <w:rPr>
          <w:color w:val="000000"/>
          <w:sz w:val="22"/>
          <w:szCs w:val="22"/>
        </w:rPr>
        <w:t>XGBoost</w:t>
      </w:r>
      <w:proofErr w:type="spellEnd"/>
      <w:r>
        <w:rPr>
          <w:color w:val="000000"/>
          <w:sz w:val="22"/>
          <w:szCs w:val="22"/>
        </w:rPr>
        <w:t xml:space="preserve"> mostraron buen desempeño</w:t>
      </w:r>
      <w:r>
        <w:rPr>
          <w:sz w:val="22"/>
          <w:szCs w:val="22"/>
        </w:rPr>
        <w:t xml:space="preserve">, </w:t>
      </w:r>
      <w:r>
        <w:rPr>
          <w:color w:val="000000"/>
          <w:sz w:val="22"/>
          <w:szCs w:val="22"/>
        </w:rPr>
        <w:t xml:space="preserve">los resultados finales demostraron que, después de las transformaciones aplicadas, el comportamiento del </w:t>
      </w:r>
      <w:proofErr w:type="spellStart"/>
      <w:r>
        <w:rPr>
          <w:color w:val="000000"/>
          <w:sz w:val="22"/>
          <w:szCs w:val="22"/>
        </w:rPr>
        <w:t>dataset</w:t>
      </w:r>
      <w:proofErr w:type="spellEnd"/>
      <w:r>
        <w:rPr>
          <w:color w:val="000000"/>
          <w:sz w:val="22"/>
          <w:szCs w:val="22"/>
        </w:rPr>
        <w:t xml:space="preserve"> adquirió un carácter predominantemente lineal. </w:t>
      </w:r>
    </w:p>
    <w:p w14:paraId="4C5718AE"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Esto </w:t>
      </w:r>
      <w:r>
        <w:rPr>
          <w:sz w:val="22"/>
          <w:szCs w:val="22"/>
        </w:rPr>
        <w:t xml:space="preserve">nos llevó </w:t>
      </w:r>
      <w:r>
        <w:rPr>
          <w:color w:val="000000"/>
          <w:sz w:val="22"/>
          <w:szCs w:val="22"/>
        </w:rPr>
        <w:t xml:space="preserve">a que el modelo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obtuviera los mejores indicadores de desempeño tanto en validación cruzada como en la evaluación final, logrando un ajuste superior R² cercano a 1 y errores de predicción menores que el resto de los </w:t>
      </w:r>
      <w:r>
        <w:rPr>
          <w:sz w:val="22"/>
          <w:szCs w:val="22"/>
        </w:rPr>
        <w:t>modelos</w:t>
      </w:r>
      <w:r>
        <w:rPr>
          <w:color w:val="000000"/>
          <w:sz w:val="22"/>
          <w:szCs w:val="22"/>
        </w:rPr>
        <w:t xml:space="preserve"> comparados.</w:t>
      </w:r>
    </w:p>
    <w:p w14:paraId="445AABCB" w14:textId="77777777" w:rsidR="00952D88" w:rsidRDefault="00000000">
      <w:pPr>
        <w:pBdr>
          <w:top w:val="nil"/>
          <w:left w:val="nil"/>
          <w:bottom w:val="nil"/>
          <w:right w:val="nil"/>
          <w:between w:val="nil"/>
        </w:pBdr>
        <w:spacing w:before="280" w:after="280" w:line="276" w:lineRule="auto"/>
        <w:rPr>
          <w:color w:val="000000"/>
          <w:sz w:val="22"/>
          <w:szCs w:val="22"/>
        </w:rPr>
      </w:pPr>
      <w:r>
        <w:rPr>
          <w:sz w:val="22"/>
          <w:szCs w:val="22"/>
        </w:rPr>
        <w:t>L</w:t>
      </w:r>
      <w:r>
        <w:rPr>
          <w:color w:val="000000"/>
          <w:sz w:val="22"/>
          <w:szCs w:val="22"/>
        </w:rPr>
        <w:t xml:space="preserve">a consistencia observada entre las métricas de </w:t>
      </w:r>
      <w:r>
        <w:rPr>
          <w:i/>
          <w:iCs/>
          <w:color w:val="000000"/>
          <w:sz w:val="22"/>
          <w:szCs w:val="22"/>
        </w:rPr>
        <w:t>entrenamiento</w:t>
      </w:r>
      <w:r>
        <w:rPr>
          <w:color w:val="000000"/>
          <w:sz w:val="22"/>
          <w:szCs w:val="22"/>
        </w:rPr>
        <w:t xml:space="preserve">, </w:t>
      </w:r>
      <w:r>
        <w:rPr>
          <w:i/>
          <w:iCs/>
          <w:color w:val="000000"/>
          <w:sz w:val="22"/>
          <w:szCs w:val="22"/>
        </w:rPr>
        <w:t>validación</w:t>
      </w:r>
      <w:r>
        <w:rPr>
          <w:color w:val="000000"/>
          <w:sz w:val="22"/>
          <w:szCs w:val="22"/>
        </w:rPr>
        <w:t xml:space="preserve"> y </w:t>
      </w:r>
      <w:r>
        <w:rPr>
          <w:i/>
          <w:iCs/>
          <w:color w:val="000000"/>
          <w:sz w:val="22"/>
          <w:szCs w:val="22"/>
        </w:rPr>
        <w:t>prueba</w:t>
      </w:r>
      <w:r>
        <w:rPr>
          <w:color w:val="000000"/>
          <w:sz w:val="22"/>
          <w:szCs w:val="22"/>
        </w:rPr>
        <w:t xml:space="preserve"> evidenció que el modelo seleccionado no presenta signos de sobreajuste y es capaz de generalizar adecuadamente ante datos no vistos. Este </w:t>
      </w:r>
      <w:r>
        <w:rPr>
          <w:color w:val="000000"/>
          <w:sz w:val="22"/>
          <w:szCs w:val="22"/>
        </w:rPr>
        <w:lastRenderedPageBreak/>
        <w:t xml:space="preserve">conjunto de hallazgos confirma que la estrategia metodológica aplicada fue adecuada y que el modelo final constituye una herramienta fiable y precisa para apoyar la predicción del tiempo de atención en </w:t>
      </w:r>
      <w:r>
        <w:rPr>
          <w:sz w:val="22"/>
          <w:szCs w:val="22"/>
        </w:rPr>
        <w:t>accidente</w:t>
      </w:r>
      <w:r>
        <w:rPr>
          <w:color w:val="000000"/>
          <w:sz w:val="22"/>
          <w:szCs w:val="22"/>
        </w:rPr>
        <w:t>s de tránsito.</w:t>
      </w:r>
    </w:p>
    <w:p w14:paraId="657D69C1" w14:textId="77777777" w:rsidR="00952D88" w:rsidRDefault="00952D88">
      <w:pPr>
        <w:spacing w:line="276" w:lineRule="auto"/>
        <w:rPr>
          <w:sz w:val="22"/>
          <w:szCs w:val="22"/>
        </w:rPr>
      </w:pPr>
    </w:p>
    <w:p w14:paraId="174EF73E" w14:textId="77777777" w:rsidR="00952D88" w:rsidRDefault="00000000">
      <w:pPr>
        <w:pBdr>
          <w:top w:val="nil"/>
          <w:left w:val="nil"/>
          <w:bottom w:val="nil"/>
          <w:right w:val="nil"/>
          <w:between w:val="nil"/>
        </w:pBdr>
        <w:shd w:val="clear" w:color="auto" w:fill="FFFFFF"/>
        <w:spacing w:line="276" w:lineRule="auto"/>
        <w:rPr>
          <w:color w:val="000000"/>
          <w:sz w:val="22"/>
          <w:szCs w:val="22"/>
        </w:rPr>
      </w:pPr>
      <w:r>
        <w:rPr>
          <w:color w:val="000000"/>
          <w:sz w:val="22"/>
          <w:szCs w:val="22"/>
        </w:rPr>
        <w:t xml:space="preserve">El descubrimiento principal del </w:t>
      </w:r>
      <w:r>
        <w:rPr>
          <w:sz w:val="22"/>
          <w:szCs w:val="22"/>
        </w:rPr>
        <w:t>trabajo</w:t>
      </w:r>
      <w:r>
        <w:rPr>
          <w:color w:val="000000"/>
          <w:sz w:val="22"/>
          <w:szCs w:val="22"/>
        </w:rPr>
        <w:t xml:space="preserve"> revela que, en contraste con lo reportado en la literatura especializada, donde los modelos no lineales suelen presentar un rendimiento superior en problemas operativos y logísticos, en este caso los modelos lineales demostraron una ventaja significativa frente a otros </w:t>
      </w:r>
      <w:r>
        <w:rPr>
          <w:sz w:val="22"/>
          <w:szCs w:val="22"/>
        </w:rPr>
        <w:t>modelos</w:t>
      </w:r>
      <w:r>
        <w:rPr>
          <w:color w:val="000000"/>
          <w:sz w:val="22"/>
          <w:szCs w:val="22"/>
        </w:rPr>
        <w:t xml:space="preserve"> en la predicción de tiempos de atención de abogados en </w:t>
      </w:r>
      <w:r>
        <w:rPr>
          <w:sz w:val="22"/>
          <w:szCs w:val="22"/>
        </w:rPr>
        <w:t>accidente</w:t>
      </w:r>
      <w:r>
        <w:rPr>
          <w:color w:val="000000"/>
          <w:sz w:val="22"/>
          <w:szCs w:val="22"/>
        </w:rPr>
        <w:t xml:space="preserve">s de tránsito. </w:t>
      </w:r>
    </w:p>
    <w:p w14:paraId="4B6FCF1A" w14:textId="77777777" w:rsidR="00952D88" w:rsidRDefault="00952D88">
      <w:pPr>
        <w:pBdr>
          <w:top w:val="nil"/>
          <w:left w:val="nil"/>
          <w:bottom w:val="nil"/>
          <w:right w:val="nil"/>
          <w:between w:val="nil"/>
        </w:pBdr>
        <w:shd w:val="clear" w:color="auto" w:fill="FFFFFF"/>
        <w:spacing w:line="276" w:lineRule="auto"/>
        <w:ind w:left="720"/>
        <w:rPr>
          <w:color w:val="000000"/>
          <w:sz w:val="22"/>
          <w:szCs w:val="22"/>
        </w:rPr>
      </w:pPr>
    </w:p>
    <w:p w14:paraId="1B690086" w14:textId="77777777" w:rsidR="00952D88" w:rsidRDefault="00000000">
      <w:pPr>
        <w:pBdr>
          <w:top w:val="nil"/>
          <w:left w:val="nil"/>
          <w:bottom w:val="nil"/>
          <w:right w:val="nil"/>
          <w:between w:val="nil"/>
        </w:pBdr>
        <w:shd w:val="clear" w:color="auto" w:fill="FFFFFF"/>
        <w:spacing w:line="276" w:lineRule="auto"/>
        <w:rPr>
          <w:color w:val="000000"/>
          <w:sz w:val="22"/>
          <w:szCs w:val="22"/>
        </w:rPr>
      </w:pPr>
      <w:r>
        <w:rPr>
          <w:color w:val="000000"/>
          <w:sz w:val="22"/>
          <w:szCs w:val="22"/>
        </w:rPr>
        <w:t xml:space="preserve">De manera particular, Ridge </w:t>
      </w:r>
      <w:proofErr w:type="spellStart"/>
      <w:r>
        <w:rPr>
          <w:color w:val="000000"/>
          <w:sz w:val="22"/>
          <w:szCs w:val="22"/>
        </w:rPr>
        <w:t>Regression</w:t>
      </w:r>
      <w:proofErr w:type="spellEnd"/>
      <w:r>
        <w:rPr>
          <w:color w:val="000000"/>
          <w:sz w:val="22"/>
          <w:szCs w:val="22"/>
        </w:rPr>
        <w:t xml:space="preserve"> emergió como el modelo óptimo, alcanzando un coeficiente de determinación </w:t>
      </w:r>
      <w:r>
        <w:rPr>
          <w:b/>
          <w:bCs/>
          <w:color w:val="000000"/>
          <w:sz w:val="22"/>
          <w:szCs w:val="22"/>
        </w:rPr>
        <w:t>R² = 0.999865</w:t>
      </w:r>
      <w:r>
        <w:rPr>
          <w:color w:val="000000"/>
          <w:sz w:val="22"/>
          <w:szCs w:val="22"/>
        </w:rPr>
        <w:t xml:space="preserve">, lo que representa un nivel de ajuste prácticamente perfecto. Este desempeño se mantuvo de forma consistente en los tres conjuntos evaluados entrenamiento, validación y prueba evidenciando una estabilidad sobresaliente del modelo. </w:t>
      </w:r>
    </w:p>
    <w:p w14:paraId="2645D39F" w14:textId="77777777" w:rsidR="00952D88" w:rsidRDefault="00952D88">
      <w:pPr>
        <w:pBdr>
          <w:top w:val="nil"/>
          <w:left w:val="nil"/>
          <w:bottom w:val="nil"/>
          <w:right w:val="nil"/>
          <w:between w:val="nil"/>
        </w:pBdr>
        <w:shd w:val="clear" w:color="auto" w:fill="FFFFFF"/>
        <w:spacing w:line="276" w:lineRule="auto"/>
        <w:ind w:left="720"/>
        <w:rPr>
          <w:color w:val="000000"/>
          <w:sz w:val="22"/>
          <w:szCs w:val="22"/>
        </w:rPr>
      </w:pPr>
    </w:p>
    <w:p w14:paraId="5FD4446A" w14:textId="77777777" w:rsidR="00952D88" w:rsidRDefault="00000000">
      <w:pPr>
        <w:pBdr>
          <w:top w:val="nil"/>
          <w:left w:val="nil"/>
          <w:bottom w:val="nil"/>
          <w:right w:val="nil"/>
          <w:between w:val="nil"/>
        </w:pBdr>
        <w:shd w:val="clear" w:color="auto" w:fill="FFFFFF"/>
        <w:spacing w:line="276" w:lineRule="auto"/>
        <w:rPr>
          <w:color w:val="000000"/>
          <w:sz w:val="22"/>
          <w:szCs w:val="22"/>
        </w:rPr>
      </w:pPr>
      <w:r>
        <w:rPr>
          <w:color w:val="000000"/>
          <w:sz w:val="22"/>
          <w:szCs w:val="22"/>
        </w:rPr>
        <w:t xml:space="preserve">En términos de error, el algoritmo obtuvo un Error Absoluto Medio (MAE) de 179.46 segundos, equivalente a aproximadamente 2.9 minutos, confirmando su precisión en la estimación del tiempo real de atención. Además, la variación mínima entre los conjuntos, con una diferencia en R² inferior a </w:t>
      </w:r>
      <w:r>
        <w:rPr>
          <w:b/>
          <w:bCs/>
          <w:color w:val="000000"/>
          <w:sz w:val="22"/>
          <w:szCs w:val="22"/>
        </w:rPr>
        <w:t>0.000054</w:t>
      </w:r>
      <w:r>
        <w:rPr>
          <w:color w:val="000000"/>
          <w:sz w:val="22"/>
          <w:szCs w:val="22"/>
        </w:rPr>
        <w:t>, demuestra la solidez del modelo y su excelente capacidad de generalización.</w:t>
      </w:r>
    </w:p>
    <w:p w14:paraId="6D51858D" w14:textId="77777777" w:rsidR="00952D88" w:rsidRDefault="00952D88">
      <w:pPr>
        <w:pBdr>
          <w:top w:val="nil"/>
          <w:left w:val="nil"/>
          <w:bottom w:val="nil"/>
          <w:right w:val="nil"/>
          <w:between w:val="nil"/>
        </w:pBdr>
        <w:shd w:val="clear" w:color="auto" w:fill="FFFFFF"/>
        <w:spacing w:line="276" w:lineRule="auto"/>
        <w:ind w:left="720"/>
        <w:rPr>
          <w:color w:val="000000"/>
          <w:sz w:val="22"/>
          <w:szCs w:val="22"/>
        </w:rPr>
      </w:pPr>
    </w:p>
    <w:p w14:paraId="6B7D5367" w14:textId="77777777" w:rsidR="00952D88" w:rsidRDefault="00952D88">
      <w:pPr>
        <w:pBdr>
          <w:top w:val="nil"/>
          <w:left w:val="nil"/>
          <w:bottom w:val="nil"/>
          <w:right w:val="nil"/>
          <w:between w:val="nil"/>
        </w:pBdr>
        <w:shd w:val="clear" w:color="auto" w:fill="FFFFFF"/>
        <w:spacing w:line="276" w:lineRule="auto"/>
        <w:ind w:left="720"/>
        <w:rPr>
          <w:color w:val="000000"/>
          <w:sz w:val="22"/>
          <w:szCs w:val="22"/>
        </w:rPr>
      </w:pPr>
    </w:p>
    <w:p w14:paraId="41F586E3" w14:textId="77777777" w:rsidR="00952D88" w:rsidRDefault="00000000">
      <w:pPr>
        <w:pStyle w:val="Ttulo3"/>
        <w:numPr>
          <w:ilvl w:val="2"/>
          <w:numId w:val="7"/>
        </w:numPr>
        <w:spacing w:line="276" w:lineRule="auto"/>
        <w:jc w:val="both"/>
      </w:pPr>
      <w:bookmarkStart w:id="60" w:name="_Toc215149506"/>
      <w:r>
        <w:t>Desempeño de los modelos</w:t>
      </w:r>
      <w:bookmarkEnd w:id="60"/>
    </w:p>
    <w:p w14:paraId="03447EAC"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análisis comparativo del desempeño de los modelos permitió identificar diferencias en su capacidad para predecir el tiempo de atención de un asegurado en un </w:t>
      </w:r>
      <w:r>
        <w:rPr>
          <w:sz w:val="22"/>
          <w:szCs w:val="22"/>
        </w:rPr>
        <w:t>accidente</w:t>
      </w:r>
      <w:r>
        <w:rPr>
          <w:color w:val="000000"/>
          <w:sz w:val="22"/>
          <w:szCs w:val="22"/>
        </w:rPr>
        <w:t xml:space="preserve"> de tránsito. Durante la fase de modelado se evaluaron diversas familias de </w:t>
      </w:r>
      <w:r>
        <w:rPr>
          <w:sz w:val="22"/>
          <w:szCs w:val="22"/>
        </w:rPr>
        <w:t>modelos</w:t>
      </w:r>
      <w:r>
        <w:rPr>
          <w:color w:val="000000"/>
          <w:sz w:val="22"/>
          <w:szCs w:val="22"/>
        </w:rPr>
        <w:t xml:space="preserve">, incluyendo modelos lineales, regularizados y no lineales basados en árboles, con el fin de determinar cuál estrategia </w:t>
      </w:r>
      <w:r>
        <w:rPr>
          <w:color w:val="000000"/>
          <w:sz w:val="22"/>
          <w:szCs w:val="22"/>
        </w:rPr>
        <w:t>ofrecía el mejor equilibrio entre precisión, estabilidad y capacidad de generalización.</w:t>
      </w:r>
    </w:p>
    <w:p w14:paraId="75BC358B"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mostraron que, si bien los modelos no lineales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lograron capturar interacciones complejas entre las </w:t>
      </w:r>
      <w:r>
        <w:rPr>
          <w:sz w:val="22"/>
          <w:szCs w:val="22"/>
        </w:rPr>
        <w:t xml:space="preserve">condiciones </w:t>
      </w:r>
      <w:r>
        <w:rPr>
          <w:color w:val="000000"/>
          <w:sz w:val="22"/>
          <w:szCs w:val="22"/>
        </w:rPr>
        <w:t xml:space="preserve">operativas, climáticas y temporales del </w:t>
      </w:r>
      <w:r>
        <w:rPr>
          <w:sz w:val="22"/>
          <w:szCs w:val="22"/>
        </w:rPr>
        <w:t>accidente</w:t>
      </w:r>
      <w:r>
        <w:rPr>
          <w:color w:val="000000"/>
          <w:sz w:val="22"/>
          <w:szCs w:val="22"/>
        </w:rPr>
        <w:t xml:space="preserve">, su desempeño fue inferior al obtenido por los modelos lineales después del proceso de </w:t>
      </w:r>
      <w:proofErr w:type="gramStart"/>
      <w:r>
        <w:rPr>
          <w:color w:val="000000"/>
          <w:sz w:val="22"/>
          <w:szCs w:val="22"/>
        </w:rPr>
        <w:t>pre procesamiento</w:t>
      </w:r>
      <w:proofErr w:type="gramEnd"/>
      <w:r>
        <w:rPr>
          <w:color w:val="000000"/>
          <w:sz w:val="22"/>
          <w:szCs w:val="22"/>
        </w:rPr>
        <w:t xml:space="preserve"> y transformación de variables. En particular, la aplicación de escalado robusto, la transformación logarítmica de la variable objetivo y la ingeniería de características redujeron la complejidad del comportamiento del </w:t>
      </w:r>
      <w:proofErr w:type="spellStart"/>
      <w:r>
        <w:rPr>
          <w:color w:val="000000"/>
          <w:sz w:val="22"/>
          <w:szCs w:val="22"/>
        </w:rPr>
        <w:t>dataset</w:t>
      </w:r>
      <w:proofErr w:type="spellEnd"/>
      <w:r>
        <w:rPr>
          <w:color w:val="000000"/>
          <w:sz w:val="22"/>
          <w:szCs w:val="22"/>
        </w:rPr>
        <w:t>, favoreciendo modelos con estructuras más simples y regularizadas.</w:t>
      </w:r>
    </w:p>
    <w:p w14:paraId="505F0404"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este contexto,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xml:space="preserve"> alcanzó el mejor rendimiento global, obteniendo un coeficiente de determinación </w:t>
      </w:r>
      <w:r>
        <w:rPr>
          <w:b/>
          <w:bCs/>
          <w:color w:val="000000"/>
          <w:sz w:val="22"/>
          <w:szCs w:val="22"/>
        </w:rPr>
        <w:t>R² = 0.999865</w:t>
      </w:r>
      <w:r>
        <w:rPr>
          <w:color w:val="000000"/>
          <w:sz w:val="22"/>
          <w:szCs w:val="22"/>
        </w:rPr>
        <w:t xml:space="preserve">, un </w:t>
      </w:r>
      <w:r>
        <w:rPr>
          <w:b/>
          <w:bCs/>
          <w:color w:val="000000"/>
          <w:sz w:val="22"/>
          <w:szCs w:val="22"/>
        </w:rPr>
        <w:t>MAE de 174.89 segundos</w:t>
      </w:r>
      <w:r>
        <w:rPr>
          <w:color w:val="000000"/>
          <w:sz w:val="22"/>
          <w:szCs w:val="22"/>
        </w:rPr>
        <w:t xml:space="preserve"> (2.9 minutos) y una variación mínima del desempeño entre los conjuntos de entrenamiento, validación y prueba diferencia en R² inferior a 0.000054. Esta consistencia evidenció no solo su alta precisión, sino también una capacidad de generalización superior frente a los demás </w:t>
      </w:r>
      <w:r>
        <w:rPr>
          <w:sz w:val="22"/>
          <w:szCs w:val="22"/>
        </w:rPr>
        <w:t>modelos</w:t>
      </w:r>
      <w:r>
        <w:rPr>
          <w:color w:val="000000"/>
          <w:sz w:val="22"/>
          <w:szCs w:val="22"/>
        </w:rPr>
        <w:t xml:space="preserve"> evaluados. Adicionalmente, modelos como </w:t>
      </w:r>
      <w:r>
        <w:rPr>
          <w:i/>
          <w:iCs/>
          <w:color w:val="000000"/>
          <w:sz w:val="22"/>
          <w:szCs w:val="22"/>
        </w:rPr>
        <w:t>Lasso</w:t>
      </w:r>
      <w:r>
        <w:rPr>
          <w:color w:val="000000"/>
          <w:sz w:val="22"/>
          <w:szCs w:val="22"/>
        </w:rPr>
        <w:t xml:space="preserve"> y </w:t>
      </w:r>
      <w:proofErr w:type="spellStart"/>
      <w:r>
        <w:rPr>
          <w:i/>
          <w:iCs/>
          <w:color w:val="000000"/>
          <w:sz w:val="22"/>
          <w:szCs w:val="22"/>
        </w:rPr>
        <w:t>ElasticNet</w:t>
      </w:r>
      <w:proofErr w:type="spellEnd"/>
      <w:r>
        <w:rPr>
          <w:color w:val="000000"/>
          <w:sz w:val="22"/>
          <w:szCs w:val="22"/>
        </w:rPr>
        <w:t xml:space="preserve"> presentaron un desempeño aceptable, aunque sin superar la estabilidad y precisión del modelo Ridge.</w:t>
      </w:r>
    </w:p>
    <w:p w14:paraId="6829FB39" w14:textId="77777777" w:rsidR="00952D88" w:rsidRDefault="00000000">
      <w:pPr>
        <w:pBdr>
          <w:top w:val="nil"/>
          <w:left w:val="nil"/>
          <w:bottom w:val="nil"/>
          <w:right w:val="nil"/>
          <w:between w:val="nil"/>
        </w:pBdr>
        <w:spacing w:before="280" w:after="280" w:line="276" w:lineRule="auto"/>
        <w:rPr>
          <w:color w:val="000000"/>
          <w:sz w:val="22"/>
          <w:szCs w:val="22"/>
        </w:rPr>
      </w:pPr>
      <w:r>
        <w:rPr>
          <w:sz w:val="22"/>
          <w:szCs w:val="22"/>
        </w:rPr>
        <w:t>L</w:t>
      </w:r>
      <w:r>
        <w:rPr>
          <w:color w:val="000000"/>
          <w:sz w:val="22"/>
          <w:szCs w:val="22"/>
        </w:rPr>
        <w:t xml:space="preserve">os modelos basados en árboles mostraron una mayor sensibilidad a los valores atípicos residuales y a la variabilidad interna del </w:t>
      </w:r>
      <w:proofErr w:type="spellStart"/>
      <w:r>
        <w:rPr>
          <w:color w:val="000000"/>
          <w:sz w:val="22"/>
          <w:szCs w:val="22"/>
        </w:rPr>
        <w:t>dataset</w:t>
      </w:r>
      <w:proofErr w:type="spellEnd"/>
      <w:r>
        <w:rPr>
          <w:color w:val="000000"/>
          <w:sz w:val="22"/>
          <w:szCs w:val="22"/>
        </w:rPr>
        <w:t xml:space="preserve">, </w:t>
      </w:r>
      <w:r>
        <w:rPr>
          <w:sz w:val="22"/>
          <w:szCs w:val="22"/>
        </w:rPr>
        <w:t xml:space="preserve">nos mostró </w:t>
      </w:r>
      <w:r>
        <w:rPr>
          <w:color w:val="000000"/>
          <w:sz w:val="22"/>
          <w:szCs w:val="22"/>
        </w:rPr>
        <w:t>un ajuste menos estable. Estos hallazgos indican que, en este caso particular, la estructura del problema una vez preprocesada y normalizada se ajusta mejor a relaciones lineales regularizadas que a patrones no lineales de mayor complejidad.</w:t>
      </w:r>
    </w:p>
    <w:p w14:paraId="2D979785" w14:textId="77777777" w:rsidR="00952D88" w:rsidRDefault="00000000">
      <w:pPr>
        <w:pBdr>
          <w:top w:val="nil"/>
          <w:left w:val="nil"/>
          <w:bottom w:val="nil"/>
          <w:right w:val="nil"/>
          <w:between w:val="nil"/>
        </w:pBdr>
        <w:spacing w:before="280" w:after="280" w:line="276" w:lineRule="auto"/>
        <w:rPr>
          <w:color w:val="000000"/>
          <w:sz w:val="22"/>
          <w:szCs w:val="22"/>
        </w:rPr>
      </w:pPr>
      <w:r>
        <w:rPr>
          <w:sz w:val="22"/>
          <w:szCs w:val="22"/>
        </w:rPr>
        <w:t>E</w:t>
      </w:r>
      <w:r>
        <w:rPr>
          <w:color w:val="000000"/>
          <w:sz w:val="22"/>
          <w:szCs w:val="22"/>
        </w:rPr>
        <w:t xml:space="preserve">l análisis del desempeño confirma que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constituye el modelo más adecuado para la predicción del tiempo de atención en </w:t>
      </w:r>
      <w:r>
        <w:rPr>
          <w:sz w:val="22"/>
          <w:szCs w:val="22"/>
        </w:rPr>
        <w:t>accidente</w:t>
      </w:r>
      <w:r>
        <w:rPr>
          <w:color w:val="000000"/>
          <w:sz w:val="22"/>
          <w:szCs w:val="22"/>
        </w:rPr>
        <w:t xml:space="preserve">s de tránsito, al combinar precisión, estabilidad y eficiencia computacional, superando </w:t>
      </w:r>
      <w:r>
        <w:rPr>
          <w:color w:val="000000"/>
          <w:sz w:val="22"/>
          <w:szCs w:val="22"/>
        </w:rPr>
        <w:lastRenderedPageBreak/>
        <w:t xml:space="preserve">incluso a </w:t>
      </w:r>
      <w:r>
        <w:rPr>
          <w:sz w:val="22"/>
          <w:szCs w:val="22"/>
        </w:rPr>
        <w:t>modelos</w:t>
      </w:r>
      <w:r>
        <w:rPr>
          <w:color w:val="000000"/>
          <w:sz w:val="22"/>
          <w:szCs w:val="22"/>
        </w:rPr>
        <w:t xml:space="preserve"> más sofisticados y comúnmente utilizados en contextos de predicción operativa.</w:t>
      </w:r>
    </w:p>
    <w:p w14:paraId="2B9C8CAE" w14:textId="77777777" w:rsidR="00952D88" w:rsidRDefault="00952D88">
      <w:pPr>
        <w:spacing w:line="276" w:lineRule="auto"/>
        <w:rPr>
          <w:sz w:val="22"/>
          <w:szCs w:val="22"/>
        </w:rPr>
      </w:pPr>
    </w:p>
    <w:p w14:paraId="2FCDAE01" w14:textId="77777777" w:rsidR="00952D88" w:rsidRDefault="00000000">
      <w:pPr>
        <w:keepNext/>
        <w:spacing w:line="276" w:lineRule="auto"/>
        <w:rPr>
          <w:sz w:val="22"/>
          <w:szCs w:val="22"/>
        </w:rPr>
      </w:pPr>
      <w:r>
        <w:rPr>
          <w:noProof/>
          <w:sz w:val="22"/>
          <w:szCs w:val="22"/>
        </w:rPr>
        <w:drawing>
          <wp:inline distT="0" distB="0" distL="0" distR="0" wp14:anchorId="4C20A8A8" wp14:editId="1BF31CBC">
            <wp:extent cx="3145155" cy="1505373"/>
            <wp:effectExtent l="0" t="0" r="0" b="0"/>
            <wp:docPr id="2067220351" name="image6.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png" descr="Gráfico, Gráfico de barras&#10;&#10;Descripción generada automáticamente"/>
                    <pic:cNvPicPr preferRelativeResize="0"/>
                  </pic:nvPicPr>
                  <pic:blipFill>
                    <a:blip r:embed="rId31"/>
                    <a:srcRect/>
                    <a:stretch>
                      <a:fillRect/>
                    </a:stretch>
                  </pic:blipFill>
                  <pic:spPr>
                    <a:xfrm>
                      <a:off x="0" y="0"/>
                      <a:ext cx="3145155" cy="1505373"/>
                    </a:xfrm>
                    <a:prstGeom prst="rect">
                      <a:avLst/>
                    </a:prstGeom>
                    <a:ln/>
                  </pic:spPr>
                </pic:pic>
              </a:graphicData>
            </a:graphic>
          </wp:inline>
        </w:drawing>
      </w:r>
    </w:p>
    <w:p w14:paraId="00991816" w14:textId="77777777" w:rsidR="00952D88" w:rsidRDefault="00000000">
      <w:pPr>
        <w:pBdr>
          <w:top w:val="nil"/>
          <w:left w:val="nil"/>
          <w:bottom w:val="nil"/>
          <w:right w:val="nil"/>
          <w:between w:val="nil"/>
        </w:pBdr>
        <w:spacing w:after="120" w:line="276" w:lineRule="auto"/>
        <w:rPr>
          <w:i/>
          <w:iCs/>
          <w:color w:val="000000"/>
          <w:sz w:val="22"/>
          <w:szCs w:val="22"/>
        </w:rPr>
      </w:pPr>
      <w:bookmarkStart w:id="61" w:name="_heading=h.h04zr7x7qvje" w:colFirst="0" w:colLast="0"/>
      <w:bookmarkEnd w:id="61"/>
      <w:r>
        <w:rPr>
          <w:i/>
          <w:iCs/>
          <w:color w:val="000000"/>
          <w:sz w:val="22"/>
          <w:szCs w:val="22"/>
        </w:rPr>
        <w:t xml:space="preserve">Figura 14. Comparativa de modelos seleccionados con el mejor </w:t>
      </w:r>
      <w:r>
        <w:rPr>
          <w:i/>
          <w:iCs/>
          <w:sz w:val="22"/>
          <w:szCs w:val="22"/>
        </w:rPr>
        <w:t>R²</w:t>
      </w:r>
    </w:p>
    <w:p w14:paraId="0C3DAE8E" w14:textId="77777777" w:rsidR="00952D88" w:rsidRDefault="00000000">
      <w:pPr>
        <w:spacing w:before="280" w:after="280" w:line="276" w:lineRule="auto"/>
        <w:rPr>
          <w:sz w:val="22"/>
          <w:szCs w:val="22"/>
        </w:rPr>
      </w:pPr>
      <w:r>
        <w:rPr>
          <w:b/>
          <w:bCs/>
          <w:sz w:val="22"/>
          <w:szCs w:val="22"/>
        </w:rPr>
        <w:t>Visualización de datos</w:t>
      </w:r>
    </w:p>
    <w:p w14:paraId="355E37A8"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Las gráficas muestran una diferencia notable entre el desempeño de los modelos lineales y los modelos no lineales. En el ranking por R² del conjunto de prueba, los </w:t>
      </w:r>
      <w:r>
        <w:rPr>
          <w:sz w:val="22"/>
          <w:szCs w:val="22"/>
        </w:rPr>
        <w:t>modelos</w:t>
      </w:r>
      <w:r>
        <w:rPr>
          <w:color w:val="000000"/>
          <w:sz w:val="22"/>
          <w:szCs w:val="22"/>
        </w:rPr>
        <w:t xml:space="preserve"> lineales </w:t>
      </w:r>
      <w:r>
        <w:rPr>
          <w:i/>
          <w:iCs/>
          <w:color w:val="000000"/>
          <w:sz w:val="22"/>
          <w:szCs w:val="22"/>
        </w:rPr>
        <w:t xml:space="preserve">Ridge, Linear </w:t>
      </w:r>
      <w:proofErr w:type="spellStart"/>
      <w:r>
        <w:rPr>
          <w:i/>
          <w:iCs/>
          <w:color w:val="000000"/>
          <w:sz w:val="22"/>
          <w:szCs w:val="22"/>
        </w:rPr>
        <w:t>Regression</w:t>
      </w:r>
      <w:proofErr w:type="spellEnd"/>
      <w:r>
        <w:rPr>
          <w:i/>
          <w:iCs/>
          <w:color w:val="000000"/>
          <w:sz w:val="22"/>
          <w:szCs w:val="22"/>
        </w:rPr>
        <w:t xml:space="preserve"> y Lasso</w:t>
      </w:r>
      <w:r>
        <w:rPr>
          <w:color w:val="000000"/>
          <w:sz w:val="22"/>
          <w:szCs w:val="22"/>
        </w:rPr>
        <w:t xml:space="preserve"> obtienen valores cercanos a 1.0, lo que evidencia una capacidad predictiva casi perfecta. Esto indica que, tras el preprocesamiento y la ingeniería de características, las relaciones del </w:t>
      </w:r>
      <w:proofErr w:type="spellStart"/>
      <w:r>
        <w:rPr>
          <w:color w:val="000000"/>
          <w:sz w:val="22"/>
          <w:szCs w:val="22"/>
        </w:rPr>
        <w:t>dataset</w:t>
      </w:r>
      <w:proofErr w:type="spellEnd"/>
      <w:r>
        <w:rPr>
          <w:color w:val="000000"/>
          <w:sz w:val="22"/>
          <w:szCs w:val="22"/>
        </w:rPr>
        <w:t xml:space="preserve"> se comportan de forma lineal.</w:t>
      </w:r>
    </w:p>
    <w:p w14:paraId="7A8A049A"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Por el contrario, los modelos no lineales y de ensamble (</w:t>
      </w:r>
      <w:proofErr w:type="spellStart"/>
      <w:r>
        <w:rPr>
          <w:i/>
          <w:iCs/>
          <w:color w:val="000000"/>
          <w:sz w:val="22"/>
          <w:szCs w:val="22"/>
        </w:rPr>
        <w:t>XGBoost</w:t>
      </w:r>
      <w:proofErr w:type="spellEnd"/>
      <w:r>
        <w:rPr>
          <w:i/>
          <w:iCs/>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i/>
          <w:iCs/>
          <w:color w:val="000000"/>
          <w:sz w:val="22"/>
          <w:szCs w:val="22"/>
        </w:rPr>
        <w:t xml:space="preserve">,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presentan R²</w:t>
      </w:r>
      <w:r>
        <w:rPr>
          <w:sz w:val="22"/>
          <w:szCs w:val="22"/>
        </w:rPr>
        <w:t xml:space="preserve"> </w:t>
      </w:r>
      <w:r>
        <w:rPr>
          <w:color w:val="000000"/>
          <w:sz w:val="22"/>
          <w:szCs w:val="22"/>
        </w:rPr>
        <w:t xml:space="preserve">mucho más bajos, lo que sugiere que no capturan adecuadamente la estructura del problema. Modelos como </w:t>
      </w:r>
      <w:r>
        <w:rPr>
          <w:i/>
          <w:iCs/>
          <w:color w:val="000000"/>
          <w:sz w:val="22"/>
          <w:szCs w:val="22"/>
        </w:rPr>
        <w:t xml:space="preserve">KNN, SVR y </w:t>
      </w:r>
      <w:proofErr w:type="spellStart"/>
      <w:r>
        <w:rPr>
          <w:i/>
          <w:iCs/>
          <w:color w:val="000000"/>
          <w:sz w:val="22"/>
          <w:szCs w:val="22"/>
        </w:rPr>
        <w:t>Decision</w:t>
      </w:r>
      <w:proofErr w:type="spellEnd"/>
      <w:r>
        <w:rPr>
          <w:i/>
          <w:iCs/>
          <w:color w:val="000000"/>
          <w:sz w:val="22"/>
          <w:szCs w:val="22"/>
        </w:rPr>
        <w:t xml:space="preserve"> </w:t>
      </w:r>
      <w:proofErr w:type="spellStart"/>
      <w:r>
        <w:rPr>
          <w:i/>
          <w:iCs/>
          <w:color w:val="000000"/>
          <w:sz w:val="22"/>
          <w:szCs w:val="22"/>
        </w:rPr>
        <w:t>Tree</w:t>
      </w:r>
      <w:proofErr w:type="spellEnd"/>
      <w:r>
        <w:rPr>
          <w:color w:val="000000"/>
          <w:sz w:val="22"/>
          <w:szCs w:val="22"/>
        </w:rPr>
        <w:t xml:space="preserve"> incluso obtienen valores negativos, mostrando un desempeño deficiente.</w:t>
      </w:r>
    </w:p>
    <w:p w14:paraId="1BDF84F7" w14:textId="77777777" w:rsidR="00952D88" w:rsidRDefault="00000000">
      <w:pPr>
        <w:pBdr>
          <w:top w:val="nil"/>
          <w:left w:val="nil"/>
          <w:bottom w:val="nil"/>
          <w:right w:val="nil"/>
          <w:between w:val="nil"/>
        </w:pBdr>
        <w:spacing w:before="280" w:after="280" w:line="276" w:lineRule="auto"/>
        <w:rPr>
          <w:color w:val="000000"/>
          <w:sz w:val="22"/>
          <w:szCs w:val="22"/>
        </w:rPr>
      </w:pPr>
      <w:r>
        <w:rPr>
          <w:sz w:val="22"/>
          <w:szCs w:val="22"/>
        </w:rPr>
        <w:t>En la gráfica podemos ver que</w:t>
      </w:r>
      <w:r>
        <w:rPr>
          <w:color w:val="000000"/>
          <w:sz w:val="22"/>
          <w:szCs w:val="22"/>
        </w:rPr>
        <w:t xml:space="preserve"> los modelos lineales presentan diferencias mínimas entre entrenamiento y prueba, lo que indica excelente generalización. En cambio, modelos complejos como </w:t>
      </w:r>
      <w:r>
        <w:rPr>
          <w:i/>
          <w:iCs/>
          <w:color w:val="000000"/>
          <w:sz w:val="22"/>
          <w:szCs w:val="22"/>
        </w:rPr>
        <w:t xml:space="preserve">KNN,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i/>
          <w:iCs/>
          <w:color w:val="000000"/>
          <w:sz w:val="22"/>
          <w:szCs w:val="22"/>
        </w:rPr>
        <w:t xml:space="preserve"> y </w:t>
      </w:r>
      <w:proofErr w:type="spellStart"/>
      <w:r>
        <w:rPr>
          <w:i/>
          <w:iCs/>
          <w:color w:val="000000"/>
          <w:sz w:val="22"/>
          <w:szCs w:val="22"/>
        </w:rPr>
        <w:t>Decision</w:t>
      </w:r>
      <w:proofErr w:type="spellEnd"/>
      <w:r>
        <w:rPr>
          <w:i/>
          <w:iCs/>
          <w:color w:val="000000"/>
          <w:sz w:val="22"/>
          <w:szCs w:val="22"/>
        </w:rPr>
        <w:t xml:space="preserve"> </w:t>
      </w:r>
      <w:proofErr w:type="spellStart"/>
      <w:r>
        <w:rPr>
          <w:i/>
          <w:iCs/>
          <w:color w:val="000000"/>
          <w:sz w:val="22"/>
          <w:szCs w:val="22"/>
        </w:rPr>
        <w:t>Tree</w:t>
      </w:r>
      <w:proofErr w:type="spellEnd"/>
      <w:r>
        <w:rPr>
          <w:color w:val="000000"/>
          <w:sz w:val="22"/>
          <w:szCs w:val="22"/>
        </w:rPr>
        <w:t xml:space="preserve"> muestran las mayores brechas, evidenciando sobreajuste.</w:t>
      </w:r>
    </w:p>
    <w:p w14:paraId="68FCC115"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síntesis, las visualizaciones confirman que los modelos lineales no solo alcanzan el mejor rendimiento predictivo, sino también la mayor </w:t>
      </w:r>
      <w:r>
        <w:rPr>
          <w:color w:val="000000"/>
          <w:sz w:val="22"/>
          <w:szCs w:val="22"/>
        </w:rPr>
        <w:t xml:space="preserve">estabilidad, lo que justifica seleccionar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xml:space="preserve"> como el modelo óptimo para este </w:t>
      </w:r>
      <w:r>
        <w:rPr>
          <w:sz w:val="22"/>
          <w:szCs w:val="22"/>
        </w:rPr>
        <w:t>trabajo</w:t>
      </w:r>
      <w:r>
        <w:rPr>
          <w:color w:val="000000"/>
          <w:sz w:val="22"/>
          <w:szCs w:val="22"/>
        </w:rPr>
        <w:t>.</w:t>
      </w:r>
    </w:p>
    <w:p w14:paraId="43883C2A" w14:textId="77777777" w:rsidR="00952D88" w:rsidRDefault="00000000">
      <w:pPr>
        <w:keepNext/>
        <w:spacing w:before="280" w:after="280" w:line="276" w:lineRule="auto"/>
        <w:rPr>
          <w:sz w:val="22"/>
          <w:szCs w:val="22"/>
        </w:rPr>
      </w:pPr>
      <w:r>
        <w:rPr>
          <w:noProof/>
          <w:sz w:val="22"/>
          <w:szCs w:val="22"/>
        </w:rPr>
        <w:drawing>
          <wp:inline distT="0" distB="0" distL="0" distR="0" wp14:anchorId="58A21AC2" wp14:editId="5DE962BC">
            <wp:extent cx="3640214" cy="1632136"/>
            <wp:effectExtent l="0" t="0" r="0" b="0"/>
            <wp:docPr id="206722035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2"/>
                    <a:srcRect/>
                    <a:stretch>
                      <a:fillRect/>
                    </a:stretch>
                  </pic:blipFill>
                  <pic:spPr>
                    <a:xfrm>
                      <a:off x="0" y="0"/>
                      <a:ext cx="3640214" cy="1632136"/>
                    </a:xfrm>
                    <a:prstGeom prst="rect">
                      <a:avLst/>
                    </a:prstGeom>
                    <a:ln/>
                  </pic:spPr>
                </pic:pic>
              </a:graphicData>
            </a:graphic>
          </wp:inline>
        </w:drawing>
      </w:r>
    </w:p>
    <w:p w14:paraId="5C78E28F" w14:textId="77777777" w:rsidR="00952D88" w:rsidRDefault="00000000">
      <w:pPr>
        <w:pBdr>
          <w:top w:val="nil"/>
          <w:left w:val="nil"/>
          <w:bottom w:val="nil"/>
          <w:right w:val="nil"/>
          <w:between w:val="nil"/>
        </w:pBdr>
        <w:spacing w:after="120" w:line="276" w:lineRule="auto"/>
        <w:rPr>
          <w:i/>
          <w:iCs/>
          <w:color w:val="000000"/>
          <w:sz w:val="22"/>
          <w:szCs w:val="22"/>
        </w:rPr>
      </w:pPr>
      <w:bookmarkStart w:id="62" w:name="_heading=h.uhbympy9nptr" w:colFirst="0" w:colLast="0"/>
      <w:bookmarkEnd w:id="62"/>
      <w:r>
        <w:rPr>
          <w:i/>
          <w:iCs/>
          <w:color w:val="000000"/>
          <w:sz w:val="22"/>
          <w:szCs w:val="22"/>
        </w:rPr>
        <w:t xml:space="preserve">Figura 15. Ranking capacidad predictiva de los 10 modelos evaluados </w:t>
      </w:r>
      <w:r>
        <w:rPr>
          <w:i/>
          <w:iCs/>
          <w:sz w:val="22"/>
          <w:szCs w:val="22"/>
        </w:rPr>
        <w:t>R²</w:t>
      </w:r>
      <w:r>
        <w:rPr>
          <w:i/>
          <w:iCs/>
          <w:color w:val="000000"/>
          <w:sz w:val="22"/>
          <w:szCs w:val="22"/>
        </w:rPr>
        <w:t xml:space="preserve"> y Sobreajuste</w:t>
      </w:r>
    </w:p>
    <w:p w14:paraId="249876D8" w14:textId="77777777" w:rsidR="00952D88" w:rsidRDefault="00000000">
      <w:pPr>
        <w:keepNext/>
        <w:spacing w:line="276" w:lineRule="auto"/>
        <w:rPr>
          <w:sz w:val="22"/>
          <w:szCs w:val="22"/>
        </w:rPr>
      </w:pPr>
      <w:r>
        <w:rPr>
          <w:noProof/>
          <w:sz w:val="22"/>
          <w:szCs w:val="22"/>
        </w:rPr>
        <w:drawing>
          <wp:inline distT="0" distB="0" distL="0" distR="0" wp14:anchorId="5D7DB377" wp14:editId="3A5ACF05">
            <wp:extent cx="3417250" cy="1001971"/>
            <wp:effectExtent l="0" t="0" r="0" b="0"/>
            <wp:docPr id="206722035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3417250" cy="1001971"/>
                    </a:xfrm>
                    <a:prstGeom prst="rect">
                      <a:avLst/>
                    </a:prstGeom>
                    <a:ln/>
                  </pic:spPr>
                </pic:pic>
              </a:graphicData>
            </a:graphic>
          </wp:inline>
        </w:drawing>
      </w:r>
    </w:p>
    <w:p w14:paraId="08140FB8" w14:textId="77777777" w:rsidR="00952D88" w:rsidRDefault="00000000">
      <w:pPr>
        <w:pBdr>
          <w:top w:val="nil"/>
          <w:left w:val="nil"/>
          <w:bottom w:val="nil"/>
          <w:right w:val="nil"/>
          <w:between w:val="nil"/>
        </w:pBdr>
        <w:spacing w:after="120" w:line="276" w:lineRule="auto"/>
        <w:rPr>
          <w:i/>
          <w:iCs/>
          <w:color w:val="000000"/>
          <w:sz w:val="22"/>
          <w:szCs w:val="22"/>
        </w:rPr>
      </w:pPr>
      <w:bookmarkStart w:id="63" w:name="_heading=h.t7codj28prjg" w:colFirst="0" w:colLast="0"/>
      <w:bookmarkEnd w:id="63"/>
      <w:r>
        <w:rPr>
          <w:i/>
          <w:iCs/>
          <w:color w:val="000000"/>
          <w:sz w:val="22"/>
          <w:szCs w:val="22"/>
        </w:rPr>
        <w:t xml:space="preserve">Tabla 5. Recomendaciones para elegir el modelo por el mejor </w:t>
      </w:r>
      <w:r>
        <w:rPr>
          <w:i/>
          <w:iCs/>
          <w:sz w:val="22"/>
          <w:szCs w:val="22"/>
        </w:rPr>
        <w:t>R²</w:t>
      </w:r>
      <w:r>
        <w:rPr>
          <w:i/>
          <w:iCs/>
          <w:color w:val="000000"/>
          <w:sz w:val="22"/>
          <w:szCs w:val="22"/>
        </w:rPr>
        <w:t xml:space="preserve"> y RMSE</w:t>
      </w:r>
    </w:p>
    <w:p w14:paraId="04ABB1C1" w14:textId="77777777" w:rsidR="00952D88" w:rsidRDefault="00000000">
      <w:pPr>
        <w:pStyle w:val="Ttulo2"/>
        <w:numPr>
          <w:ilvl w:val="1"/>
          <w:numId w:val="7"/>
        </w:numPr>
        <w:spacing w:line="276" w:lineRule="auto"/>
        <w:jc w:val="both"/>
      </w:pPr>
      <w:bookmarkStart w:id="64" w:name="_Toc215149507"/>
      <w:r>
        <w:t>Análisis e Interpretación</w:t>
      </w:r>
      <w:bookmarkEnd w:id="64"/>
    </w:p>
    <w:p w14:paraId="49CEFD86" w14:textId="77777777" w:rsidR="00952D88" w:rsidRDefault="00952D88">
      <w:pPr>
        <w:spacing w:line="276" w:lineRule="auto"/>
        <w:rPr>
          <w:sz w:val="22"/>
          <w:szCs w:val="22"/>
        </w:rPr>
      </w:pPr>
    </w:p>
    <w:p w14:paraId="24E0D14D" w14:textId="77777777" w:rsidR="00952D88" w:rsidRDefault="00000000">
      <w:pPr>
        <w:spacing w:line="276" w:lineRule="auto"/>
        <w:rPr>
          <w:sz w:val="22"/>
          <w:szCs w:val="22"/>
        </w:rPr>
      </w:pPr>
      <w:r>
        <w:rPr>
          <w:sz w:val="22"/>
          <w:szCs w:val="22"/>
        </w:rPr>
        <w:t xml:space="preserve">La presente sección desarrolla el análisis crítico e interpretación de los resultados obtenidos durante el proceso de modelado predictivo. Más allá de describir el desempeño numérico de los modelos, se busca explicar las razones detrás de los comportamientos observados, identificar patrones relevantes en los datos y evaluar la coherencia de los hallazgos con la literatura y el contexto operativo del servicio de atención de accidentes. </w:t>
      </w:r>
    </w:p>
    <w:p w14:paraId="5FCA45B8" w14:textId="1056E015" w:rsidR="00952D88" w:rsidRDefault="00000000">
      <w:pPr>
        <w:spacing w:line="276" w:lineRule="auto"/>
        <w:rPr>
          <w:sz w:val="22"/>
          <w:szCs w:val="22"/>
        </w:rPr>
      </w:pPr>
      <w:r>
        <w:rPr>
          <w:sz w:val="22"/>
          <w:szCs w:val="22"/>
        </w:rPr>
        <w:t xml:space="preserve">Este análisis permite </w:t>
      </w:r>
      <w:r w:rsidR="00C60AD7">
        <w:rPr>
          <w:sz w:val="22"/>
          <w:szCs w:val="22"/>
        </w:rPr>
        <w:t>comprender cuál</w:t>
      </w:r>
      <w:r>
        <w:rPr>
          <w:sz w:val="22"/>
          <w:szCs w:val="22"/>
        </w:rPr>
        <w:t xml:space="preserve"> modelo obtuvo el mejor rendimiento, qué implicaciones tiene para la gestión operativa de ASSISNET y cómo los resultados contribuyen al entendimiento del evento real del tiempo de atención en accidentes de tránsito.</w:t>
      </w:r>
    </w:p>
    <w:p w14:paraId="6DE1A05F" w14:textId="77777777" w:rsidR="00952D88" w:rsidRDefault="00952D88">
      <w:pPr>
        <w:spacing w:line="276" w:lineRule="auto"/>
        <w:rPr>
          <w:sz w:val="22"/>
          <w:szCs w:val="22"/>
        </w:rPr>
      </w:pPr>
    </w:p>
    <w:p w14:paraId="03D2585F" w14:textId="77777777" w:rsidR="00952D88" w:rsidRDefault="00000000">
      <w:pPr>
        <w:pStyle w:val="Ttulo3"/>
        <w:numPr>
          <w:ilvl w:val="2"/>
          <w:numId w:val="7"/>
        </w:numPr>
        <w:spacing w:line="276" w:lineRule="auto"/>
        <w:jc w:val="both"/>
        <w:rPr>
          <w:b w:val="0"/>
          <w:bCs w:val="0"/>
        </w:rPr>
      </w:pPr>
      <w:r>
        <w:t xml:space="preserve"> </w:t>
      </w:r>
      <w:bookmarkStart w:id="65" w:name="_Toc215149508"/>
      <w:r>
        <w:t>Explicación de los resultados</w:t>
      </w:r>
      <w:bookmarkEnd w:id="65"/>
      <w:r>
        <w:rPr>
          <w:b w:val="0"/>
          <w:bCs w:val="0"/>
        </w:rPr>
        <w:t xml:space="preserve"> </w:t>
      </w:r>
    </w:p>
    <w:p w14:paraId="3794F1BB"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resultados obtenidos evidencian que la relación entre las variables predictoras y el tiempo de atención presenta un comportamiento </w:t>
      </w:r>
      <w:r>
        <w:rPr>
          <w:color w:val="000000"/>
          <w:sz w:val="22"/>
          <w:szCs w:val="22"/>
        </w:rPr>
        <w:lastRenderedPageBreak/>
        <w:t xml:space="preserve">predominantemente lineal dentro del contexto operativo analizado. Este hallazgo explica el desempeño sobresaliente de modelos lineales como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frente a </w:t>
      </w:r>
      <w:r>
        <w:rPr>
          <w:sz w:val="22"/>
          <w:szCs w:val="22"/>
        </w:rPr>
        <w:t>modelos</w:t>
      </w:r>
      <w:r>
        <w:rPr>
          <w:color w:val="000000"/>
          <w:sz w:val="22"/>
          <w:szCs w:val="22"/>
        </w:rPr>
        <w:t xml:space="preserve"> de mayor complejidad. La naturaleza lineal del problema puede atribuirse a tres factores principales.</w:t>
      </w:r>
    </w:p>
    <w:p w14:paraId="680A55C4"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w:t>
      </w:r>
      <w:r>
        <w:rPr>
          <w:i/>
          <w:iCs/>
          <w:color w:val="000000"/>
          <w:sz w:val="22"/>
          <w:szCs w:val="22"/>
        </w:rPr>
        <w:t xml:space="preserve">primer </w:t>
      </w:r>
      <w:r>
        <w:rPr>
          <w:color w:val="000000"/>
          <w:sz w:val="22"/>
          <w:szCs w:val="22"/>
        </w:rPr>
        <w:t xml:space="preserve">lugar, se identificó que varias variables, tales como la distancia al lugar del </w:t>
      </w:r>
      <w:r>
        <w:rPr>
          <w:sz w:val="22"/>
          <w:szCs w:val="22"/>
        </w:rPr>
        <w:t>accidente</w:t>
      </w:r>
      <w:r>
        <w:rPr>
          <w:color w:val="000000"/>
          <w:sz w:val="22"/>
          <w:szCs w:val="22"/>
        </w:rPr>
        <w:t xml:space="preserve">, la hora del día y el tipo de </w:t>
      </w:r>
      <w:r>
        <w:rPr>
          <w:sz w:val="22"/>
          <w:szCs w:val="22"/>
        </w:rPr>
        <w:t>accidente</w:t>
      </w:r>
      <w:r>
        <w:rPr>
          <w:color w:val="000000"/>
          <w:sz w:val="22"/>
          <w:szCs w:val="22"/>
        </w:rPr>
        <w:t xml:space="preserve">, mantienen relaciones directas y proporcionalmente estables con la variable objetivo. Estas características generan patrones predecibles que favorecen la aplicación de técnicas lineales. En </w:t>
      </w:r>
      <w:r>
        <w:rPr>
          <w:i/>
          <w:iCs/>
          <w:color w:val="000000"/>
          <w:sz w:val="22"/>
          <w:szCs w:val="22"/>
        </w:rPr>
        <w:t xml:space="preserve">segundo </w:t>
      </w:r>
      <w:r>
        <w:rPr>
          <w:color w:val="000000"/>
          <w:sz w:val="22"/>
          <w:szCs w:val="22"/>
        </w:rPr>
        <w:t xml:space="preserve">lugar, el proceso de preprocesamiento aplicado incluyendo codificación de variables categóricas, escalado robusto e ingeniería de características temporales y cíclicas contribuyó a transformar relaciones originalmente complejas en representaciones más lineales y estructuradas. </w:t>
      </w:r>
      <w:r>
        <w:rPr>
          <w:i/>
          <w:iCs/>
          <w:color w:val="000000"/>
          <w:sz w:val="22"/>
          <w:szCs w:val="22"/>
        </w:rPr>
        <w:t>Finalmente</w:t>
      </w:r>
      <w:r>
        <w:rPr>
          <w:color w:val="000000"/>
          <w:sz w:val="22"/>
          <w:szCs w:val="22"/>
        </w:rPr>
        <w:t xml:space="preserve">, la calidad del </w:t>
      </w:r>
      <w:proofErr w:type="spellStart"/>
      <w:r>
        <w:rPr>
          <w:color w:val="000000"/>
          <w:sz w:val="22"/>
          <w:szCs w:val="22"/>
        </w:rPr>
        <w:t>dataset</w:t>
      </w:r>
      <w:proofErr w:type="spellEnd"/>
      <w:r>
        <w:rPr>
          <w:color w:val="000000"/>
          <w:sz w:val="22"/>
          <w:szCs w:val="22"/>
        </w:rPr>
        <w:t xml:space="preserve"> desempeñó un papel importante. La depuración de datos, la eliminación de inconsistencias y la correcta definición de relaciones entre las variables generaron un conjunto de información limpio y coherente, con un nivel de ruido reducido. En conjunto, estos factores explican por qué un enfoque lineal no solo fue suficiente, sino óptimo, para modelar el tiempo de atención en </w:t>
      </w:r>
      <w:r>
        <w:rPr>
          <w:sz w:val="22"/>
          <w:szCs w:val="22"/>
        </w:rPr>
        <w:t>accidente</w:t>
      </w:r>
      <w:r>
        <w:rPr>
          <w:color w:val="000000"/>
          <w:sz w:val="22"/>
          <w:szCs w:val="22"/>
        </w:rPr>
        <w:t>s de tránsito dentro del entorno operativo de ASSISNET.</w:t>
      </w:r>
    </w:p>
    <w:p w14:paraId="6F89414D" w14:textId="77777777" w:rsidR="00952D88" w:rsidRDefault="00000000">
      <w:pPr>
        <w:pStyle w:val="Ttulo3"/>
        <w:numPr>
          <w:ilvl w:val="2"/>
          <w:numId w:val="7"/>
        </w:numPr>
        <w:spacing w:line="276" w:lineRule="auto"/>
        <w:jc w:val="both"/>
      </w:pPr>
      <w:bookmarkStart w:id="66" w:name="_Toc215149509"/>
      <w:r>
        <w:t>Comparación con trabajos previos</w:t>
      </w:r>
      <w:bookmarkEnd w:id="66"/>
    </w:p>
    <w:p w14:paraId="7F9B25E6"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literatura especializada en predicción de tiempos operativos generalmente reporta que los modelos basados en árboles y técnicas de </w:t>
      </w:r>
      <w:proofErr w:type="spellStart"/>
      <w:r>
        <w:rPr>
          <w:color w:val="000000"/>
          <w:sz w:val="22"/>
          <w:szCs w:val="22"/>
        </w:rPr>
        <w:t>boosting</w:t>
      </w:r>
      <w:proofErr w:type="spellEnd"/>
      <w:r>
        <w:rPr>
          <w:color w:val="000000"/>
          <w:sz w:val="22"/>
          <w:szCs w:val="22"/>
        </w:rPr>
        <w:t xml:space="preserve">, como </w:t>
      </w:r>
      <w:proofErr w:type="spellStart"/>
      <w:r>
        <w:rPr>
          <w:color w:val="000000"/>
          <w:sz w:val="22"/>
          <w:szCs w:val="22"/>
        </w:rPr>
        <w:t>XGBoost</w:t>
      </w:r>
      <w:proofErr w:type="spellEnd"/>
      <w:r>
        <w:rPr>
          <w:b/>
          <w:bCs/>
          <w:color w:val="000000"/>
          <w:sz w:val="22"/>
          <w:szCs w:val="22"/>
        </w:rPr>
        <w:t xml:space="preserve"> o </w:t>
      </w:r>
      <w:proofErr w:type="spellStart"/>
      <w:r>
        <w:rPr>
          <w:color w:val="000000"/>
          <w:sz w:val="22"/>
          <w:szCs w:val="22"/>
        </w:rPr>
        <w:t>Random</w:t>
      </w:r>
      <w:proofErr w:type="spellEnd"/>
      <w:r>
        <w:rPr>
          <w:color w:val="000000"/>
          <w:sz w:val="22"/>
          <w:szCs w:val="22"/>
        </w:rPr>
        <w:t xml:space="preserve"> Forest, suelen obtener el mejor desempeño en contextos caracterizados por alta variabilidad y relaciones no lineales. Por ejemplo, (Calatayud, 2020) documenta que </w:t>
      </w:r>
      <w:proofErr w:type="spellStart"/>
      <w:r>
        <w:rPr>
          <w:color w:val="000000"/>
          <w:sz w:val="22"/>
          <w:szCs w:val="22"/>
        </w:rPr>
        <w:t>XGBoost</w:t>
      </w:r>
      <w:proofErr w:type="spellEnd"/>
      <w:r>
        <w:rPr>
          <w:color w:val="000000"/>
          <w:sz w:val="22"/>
          <w:szCs w:val="22"/>
        </w:rPr>
        <w:t xml:space="preserve"> alcanzó un R² de 0.89 en la predicción de tiempos de servicio, mientras que (</w:t>
      </w:r>
      <w:proofErr w:type="spellStart"/>
      <w:r>
        <w:rPr>
          <w:color w:val="000000"/>
          <w:sz w:val="22"/>
          <w:szCs w:val="22"/>
        </w:rPr>
        <w:t>carmatec</w:t>
      </w:r>
      <w:proofErr w:type="spellEnd"/>
      <w:r>
        <w:rPr>
          <w:color w:val="000000"/>
          <w:sz w:val="22"/>
          <w:szCs w:val="22"/>
        </w:rPr>
        <w:t xml:space="preserve">, 2025) destaca la superioridad de </w:t>
      </w:r>
      <w:proofErr w:type="spellStart"/>
      <w:r>
        <w:rPr>
          <w:color w:val="000000"/>
          <w:sz w:val="22"/>
          <w:szCs w:val="22"/>
        </w:rPr>
        <w:t>Random</w:t>
      </w:r>
      <w:proofErr w:type="spellEnd"/>
      <w:r>
        <w:rPr>
          <w:color w:val="000000"/>
          <w:sz w:val="22"/>
          <w:szCs w:val="22"/>
        </w:rPr>
        <w:t xml:space="preserve"> Forest en problemas temporales complejos. </w:t>
      </w:r>
    </w:p>
    <w:p w14:paraId="7E09DD5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Estos hallazgos han consolidado la percepción de que los modelos de ensamble son la elección preferente en tareas de predicción de tiempos de respuesta.</w:t>
      </w:r>
    </w:p>
    <w:p w14:paraId="5B7E3FE1"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Sin embargo, los resultados de este </w:t>
      </w:r>
      <w:r>
        <w:rPr>
          <w:sz w:val="22"/>
          <w:szCs w:val="22"/>
        </w:rPr>
        <w:t>trabajo</w:t>
      </w:r>
      <w:r>
        <w:rPr>
          <w:color w:val="000000"/>
          <w:sz w:val="22"/>
          <w:szCs w:val="22"/>
        </w:rPr>
        <w:t xml:space="preserve"> muestran un comportamiento marcadamente distinto. De manera contraintuitiva,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superó de forma amplia a los modelos complejos evaluados. El modelo Ridge alcanzó un R² de 0.999865, muy por encima del obtenido por </w:t>
      </w:r>
      <w:proofErr w:type="spellStart"/>
      <w:r>
        <w:rPr>
          <w:color w:val="000000"/>
          <w:sz w:val="22"/>
          <w:szCs w:val="22"/>
        </w:rPr>
        <w:t>XGBoost</w:t>
      </w:r>
      <w:proofErr w:type="spellEnd"/>
      <w:r>
        <w:rPr>
          <w:color w:val="000000"/>
          <w:sz w:val="22"/>
          <w:szCs w:val="22"/>
        </w:rPr>
        <w:t xml:space="preserve"> (R² = 0.234479), lo que representa una mejora superior al 326 % en la capacidad explicativa del modelo. Asimismo, el error fue sustancialmente menor: el RMSE de 354 segundos en Ridge contrasta con los 27.862 segundos observados en </w:t>
      </w:r>
      <w:proofErr w:type="spellStart"/>
      <w:r>
        <w:rPr>
          <w:color w:val="000000"/>
          <w:sz w:val="22"/>
          <w:szCs w:val="22"/>
        </w:rPr>
        <w:t>XGBoost</w:t>
      </w:r>
      <w:proofErr w:type="spellEnd"/>
      <w:r>
        <w:rPr>
          <w:color w:val="000000"/>
          <w:sz w:val="22"/>
          <w:szCs w:val="22"/>
        </w:rPr>
        <w:t>, es decir, una reducción del 98.7 % en el error de predicción.</w:t>
      </w:r>
    </w:p>
    <w:p w14:paraId="156587C3"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Sin embargo, los hallazgos de este </w:t>
      </w:r>
      <w:r>
        <w:rPr>
          <w:sz w:val="22"/>
          <w:szCs w:val="22"/>
        </w:rPr>
        <w:t>trabajo</w:t>
      </w:r>
      <w:r>
        <w:rPr>
          <w:color w:val="000000"/>
          <w:sz w:val="22"/>
          <w:szCs w:val="22"/>
        </w:rPr>
        <w:t xml:space="preserve"> muestran un comportamiento contrario</w:t>
      </w:r>
      <w:r>
        <w:rPr>
          <w:sz w:val="22"/>
          <w:szCs w:val="22"/>
        </w:rPr>
        <w:t xml:space="preserve"> donde</w:t>
      </w:r>
      <w:r>
        <w:rPr>
          <w:color w:val="000000"/>
          <w:sz w:val="22"/>
          <w:szCs w:val="22"/>
        </w:rPr>
        <w:t xml:space="preserve"> los modelos lineales superaron ampliamente a los </w:t>
      </w:r>
      <w:r>
        <w:rPr>
          <w:sz w:val="22"/>
          <w:szCs w:val="22"/>
        </w:rPr>
        <w:t>modelos</w:t>
      </w:r>
      <w:r>
        <w:rPr>
          <w:color w:val="000000"/>
          <w:sz w:val="22"/>
          <w:szCs w:val="22"/>
        </w:rPr>
        <w:t xml:space="preserve"> no lineales en el contexto de predicción de tiempos de atención a </w:t>
      </w:r>
      <w:r>
        <w:rPr>
          <w:sz w:val="22"/>
          <w:szCs w:val="22"/>
        </w:rPr>
        <w:t>accidente</w:t>
      </w:r>
      <w:r>
        <w:rPr>
          <w:color w:val="000000"/>
          <w:sz w:val="22"/>
          <w:szCs w:val="22"/>
        </w:rPr>
        <w:t xml:space="preserve">s de tránsito en ASSISNET. </w:t>
      </w:r>
    </w:p>
    <w:p w14:paraId="73160254"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Esta diferencia puede atribuirse a varios factores. En primer lugar, el exhaustivo proceso de preprocesamiento incluyendo limpieza robusta, tratamiento de </w:t>
      </w:r>
      <w:proofErr w:type="spellStart"/>
      <w:r>
        <w:rPr>
          <w:color w:val="000000"/>
          <w:sz w:val="22"/>
          <w:szCs w:val="22"/>
        </w:rPr>
        <w:t>outliers</w:t>
      </w:r>
      <w:proofErr w:type="spellEnd"/>
      <w:r>
        <w:rPr>
          <w:color w:val="000000"/>
          <w:sz w:val="22"/>
          <w:szCs w:val="22"/>
        </w:rPr>
        <w:t xml:space="preserve">, escalado resistente y creación de variables derivadas redujo gran parte de la complejidad del </w:t>
      </w:r>
      <w:proofErr w:type="spellStart"/>
      <w:r>
        <w:rPr>
          <w:color w:val="000000"/>
          <w:sz w:val="22"/>
          <w:szCs w:val="22"/>
        </w:rPr>
        <w:t>dataset</w:t>
      </w:r>
      <w:proofErr w:type="spellEnd"/>
      <w:r>
        <w:rPr>
          <w:color w:val="000000"/>
          <w:sz w:val="22"/>
          <w:szCs w:val="22"/>
        </w:rPr>
        <w:t>. Las transformaciones aplicadas generaron un espacio de características con relaciones estabilizadas y mayor estructura lineal. En consecuencia, la alta complejidad de los modelos de ensamble dejó de ser necesaria, y en algunos casos perjudicó la capacidad de generalización.</w:t>
      </w:r>
    </w:p>
    <w:p w14:paraId="2E643D17"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contraste, el </w:t>
      </w:r>
      <w:proofErr w:type="spellStart"/>
      <w:r>
        <w:rPr>
          <w:color w:val="000000"/>
          <w:sz w:val="22"/>
          <w:szCs w:val="22"/>
        </w:rPr>
        <w:t>dataset</w:t>
      </w:r>
      <w:proofErr w:type="spellEnd"/>
      <w:r>
        <w:rPr>
          <w:color w:val="000000"/>
          <w:sz w:val="22"/>
          <w:szCs w:val="22"/>
        </w:rPr>
        <w:t xml:space="preserve"> de ASSISNET producto de registros de operaciones reales posee relaciones más claras y consistentes, lo que favorece la interpretación lineal del fenómeno. Por ello, aunque la literatura sugiere que modelos no lineales sobresalen en contextos dinámicos, este </w:t>
      </w:r>
      <w:r>
        <w:rPr>
          <w:sz w:val="22"/>
          <w:szCs w:val="22"/>
        </w:rPr>
        <w:t>trabajo</w:t>
      </w:r>
      <w:r>
        <w:rPr>
          <w:color w:val="000000"/>
          <w:sz w:val="22"/>
          <w:szCs w:val="22"/>
        </w:rPr>
        <w:t xml:space="preserve"> demuestra que, cuando la estructura de la información es depurada y organizada adecuadamente, los modelos lineales pueden </w:t>
      </w:r>
      <w:r>
        <w:rPr>
          <w:sz w:val="22"/>
          <w:szCs w:val="22"/>
        </w:rPr>
        <w:t>ser</w:t>
      </w:r>
      <w:r>
        <w:rPr>
          <w:color w:val="000000"/>
          <w:sz w:val="22"/>
          <w:szCs w:val="22"/>
        </w:rPr>
        <w:t xml:space="preserve"> </w:t>
      </w:r>
      <w:r>
        <w:rPr>
          <w:color w:val="000000"/>
          <w:sz w:val="22"/>
          <w:szCs w:val="22"/>
        </w:rPr>
        <w:lastRenderedPageBreak/>
        <w:t>superiores, tanto en rendimiento como en estabilidad.</w:t>
      </w:r>
    </w:p>
    <w:p w14:paraId="56885679" w14:textId="61879383"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síntesis, la comparación con trabajos previos evidencia que la naturaleza del problema y la calidad del procesamiento de datos influyen de manera determinante en la elección del modelo óptimo. El comportamiento observado refuerza la importancia del </w:t>
      </w:r>
      <w:r w:rsidR="00C60AD7">
        <w:rPr>
          <w:color w:val="000000"/>
          <w:sz w:val="22"/>
          <w:szCs w:val="22"/>
        </w:rPr>
        <w:t>preprocesamiento,</w:t>
      </w:r>
      <w:r>
        <w:rPr>
          <w:color w:val="000000"/>
          <w:sz w:val="22"/>
          <w:szCs w:val="22"/>
        </w:rPr>
        <w:t xml:space="preserve"> más allá de una selección basada exclusivamente en tendencias generales de la literatura.</w:t>
      </w:r>
    </w:p>
    <w:p w14:paraId="476A45DC" w14:textId="77777777" w:rsidR="00952D88" w:rsidRDefault="00000000">
      <w:pPr>
        <w:pStyle w:val="Ttulo3"/>
        <w:numPr>
          <w:ilvl w:val="2"/>
          <w:numId w:val="7"/>
        </w:numPr>
        <w:spacing w:line="276" w:lineRule="auto"/>
        <w:jc w:val="both"/>
        <w:rPr>
          <w:b w:val="0"/>
          <w:bCs w:val="0"/>
        </w:rPr>
      </w:pPr>
      <w:r>
        <w:t xml:space="preserve"> </w:t>
      </w:r>
      <w:bookmarkStart w:id="67" w:name="_Toc215149510"/>
      <w:r>
        <w:t>Factores que influyeron en el desempeño</w:t>
      </w:r>
      <w:bookmarkEnd w:id="67"/>
      <w:r>
        <w:rPr>
          <w:b w:val="0"/>
          <w:bCs w:val="0"/>
        </w:rPr>
        <w:t xml:space="preserve"> </w:t>
      </w:r>
    </w:p>
    <w:p w14:paraId="5306E3F5" w14:textId="77777777" w:rsidR="00952D88" w:rsidRDefault="00952D88">
      <w:pPr>
        <w:spacing w:line="276" w:lineRule="auto"/>
        <w:rPr>
          <w:sz w:val="22"/>
          <w:szCs w:val="22"/>
        </w:rPr>
      </w:pPr>
    </w:p>
    <w:p w14:paraId="4A642271" w14:textId="77777777" w:rsidR="00952D88" w:rsidRDefault="00000000">
      <w:pPr>
        <w:spacing w:line="276" w:lineRule="auto"/>
        <w:rPr>
          <w:sz w:val="22"/>
          <w:szCs w:val="22"/>
        </w:rPr>
      </w:pPr>
      <w:r>
        <w:rPr>
          <w:sz w:val="22"/>
          <w:szCs w:val="22"/>
        </w:rPr>
        <w:t xml:space="preserve">El desempeño alcanzado por los modelos de predicción está directamente relacionado con la calidad del </w:t>
      </w:r>
      <w:proofErr w:type="spellStart"/>
      <w:r>
        <w:rPr>
          <w:sz w:val="22"/>
          <w:szCs w:val="22"/>
        </w:rPr>
        <w:t>dataset</w:t>
      </w:r>
      <w:proofErr w:type="spellEnd"/>
      <w:r>
        <w:rPr>
          <w:sz w:val="22"/>
          <w:szCs w:val="22"/>
        </w:rPr>
        <w:t xml:space="preserve">, a la adecuación de las técnicas de preprocesamiento empleadas y a la correcta optimización de los </w:t>
      </w:r>
      <w:proofErr w:type="spellStart"/>
      <w:r>
        <w:rPr>
          <w:sz w:val="22"/>
          <w:szCs w:val="22"/>
        </w:rPr>
        <w:t>hiperparámetros</w:t>
      </w:r>
      <w:proofErr w:type="spellEnd"/>
      <w:r>
        <w:rPr>
          <w:sz w:val="22"/>
          <w:szCs w:val="22"/>
        </w:rPr>
        <w:t xml:space="preserve">. Estos elementos permitieron obtener resultados altamente robustos, especialmente en el caso de </w:t>
      </w:r>
      <w:r>
        <w:rPr>
          <w:i/>
          <w:iCs/>
          <w:sz w:val="22"/>
          <w:szCs w:val="22"/>
        </w:rPr>
        <w:t xml:space="preserve">Ridge </w:t>
      </w:r>
      <w:proofErr w:type="spellStart"/>
      <w:r>
        <w:rPr>
          <w:i/>
          <w:iCs/>
          <w:sz w:val="22"/>
          <w:szCs w:val="22"/>
        </w:rPr>
        <w:t>Regression</w:t>
      </w:r>
      <w:proofErr w:type="spellEnd"/>
      <w:r>
        <w:rPr>
          <w:sz w:val="22"/>
          <w:szCs w:val="22"/>
        </w:rPr>
        <w:t>.</w:t>
      </w:r>
    </w:p>
    <w:p w14:paraId="7E8A2D3A"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La calidad del conjunto de datos fue un factor determinante para el alto rendimiento del modelo. Entre los elementos más relevantes se destacan:</w:t>
      </w:r>
    </w:p>
    <w:p w14:paraId="15F604A8" w14:textId="77777777" w:rsidR="00952D88" w:rsidRDefault="00000000">
      <w:pPr>
        <w:numPr>
          <w:ilvl w:val="0"/>
          <w:numId w:val="14"/>
        </w:numPr>
        <w:pBdr>
          <w:top w:val="nil"/>
          <w:left w:val="nil"/>
          <w:bottom w:val="nil"/>
          <w:right w:val="nil"/>
          <w:between w:val="nil"/>
        </w:pBdr>
        <w:spacing w:before="280" w:line="276" w:lineRule="auto"/>
        <w:rPr>
          <w:color w:val="000000"/>
          <w:sz w:val="22"/>
          <w:szCs w:val="22"/>
        </w:rPr>
      </w:pPr>
      <w:r>
        <w:rPr>
          <w:color w:val="000000"/>
          <w:sz w:val="22"/>
          <w:szCs w:val="22"/>
        </w:rPr>
        <w:t xml:space="preserve">El </w:t>
      </w:r>
      <w:proofErr w:type="spellStart"/>
      <w:r>
        <w:rPr>
          <w:color w:val="000000"/>
          <w:sz w:val="22"/>
          <w:szCs w:val="22"/>
        </w:rPr>
        <w:t>dataset</w:t>
      </w:r>
      <w:proofErr w:type="spellEnd"/>
      <w:r>
        <w:rPr>
          <w:color w:val="000000"/>
          <w:sz w:val="22"/>
          <w:szCs w:val="22"/>
        </w:rPr>
        <w:t xml:space="preserve"> presentó un porcentaje muy bajo de valores faltantes en las variables esenciales, lo que redujo la necesidad de imputaciones complejas y favoreció la estabilidad del proceso de entrenamiento.</w:t>
      </w:r>
    </w:p>
    <w:p w14:paraId="1A1D5ACE" w14:textId="4BB43028" w:rsidR="00952D88" w:rsidRDefault="00000000">
      <w:pPr>
        <w:numPr>
          <w:ilvl w:val="0"/>
          <w:numId w:val="14"/>
        </w:numPr>
        <w:pBdr>
          <w:top w:val="nil"/>
          <w:left w:val="nil"/>
          <w:bottom w:val="nil"/>
          <w:right w:val="nil"/>
          <w:between w:val="nil"/>
        </w:pBdr>
        <w:spacing w:line="276" w:lineRule="auto"/>
        <w:rPr>
          <w:color w:val="000000"/>
          <w:sz w:val="22"/>
          <w:szCs w:val="22"/>
        </w:rPr>
      </w:pPr>
      <w:r>
        <w:rPr>
          <w:color w:val="000000"/>
          <w:sz w:val="22"/>
          <w:szCs w:val="22"/>
        </w:rPr>
        <w:t xml:space="preserve">Las variables se encontraban con formatos, y </w:t>
      </w:r>
      <w:r w:rsidR="00C60AD7">
        <w:rPr>
          <w:color w:val="000000"/>
          <w:sz w:val="22"/>
          <w:szCs w:val="22"/>
        </w:rPr>
        <w:t>unidades</w:t>
      </w:r>
      <w:r w:rsidR="00C60AD7">
        <w:rPr>
          <w:sz w:val="22"/>
          <w:szCs w:val="22"/>
        </w:rPr>
        <w:t xml:space="preserve"> </w:t>
      </w:r>
      <w:r w:rsidR="00C60AD7">
        <w:rPr>
          <w:color w:val="000000"/>
          <w:sz w:val="22"/>
          <w:szCs w:val="22"/>
        </w:rPr>
        <w:t>homogéneas</w:t>
      </w:r>
      <w:r>
        <w:rPr>
          <w:color w:val="000000"/>
          <w:sz w:val="22"/>
          <w:szCs w:val="22"/>
        </w:rPr>
        <w:t>, manteniendo coherencia y minimizando errores de transformación o interpretación.</w:t>
      </w:r>
    </w:p>
    <w:p w14:paraId="73314608" w14:textId="77777777" w:rsidR="00952D88" w:rsidRDefault="00000000">
      <w:pPr>
        <w:numPr>
          <w:ilvl w:val="0"/>
          <w:numId w:val="14"/>
        </w:numPr>
        <w:pBdr>
          <w:top w:val="nil"/>
          <w:left w:val="nil"/>
          <w:bottom w:val="nil"/>
          <w:right w:val="nil"/>
          <w:between w:val="nil"/>
        </w:pBdr>
        <w:spacing w:line="276" w:lineRule="auto"/>
        <w:rPr>
          <w:color w:val="000000"/>
          <w:sz w:val="22"/>
          <w:szCs w:val="22"/>
        </w:rPr>
      </w:pPr>
      <w:r>
        <w:rPr>
          <w:color w:val="000000"/>
          <w:sz w:val="22"/>
          <w:szCs w:val="22"/>
        </w:rPr>
        <w:t>Las variables seleccionadas presentaban una relación directa o indirectamente significativa con el tiempo de atención, lo que permitió aportar información útil para el aprendizaje del modelo.</w:t>
      </w:r>
    </w:p>
    <w:p w14:paraId="44589FC3" w14:textId="77777777" w:rsidR="00952D88" w:rsidRDefault="00000000">
      <w:pPr>
        <w:numPr>
          <w:ilvl w:val="0"/>
          <w:numId w:val="14"/>
        </w:numPr>
        <w:pBdr>
          <w:top w:val="nil"/>
          <w:left w:val="nil"/>
          <w:bottom w:val="nil"/>
          <w:right w:val="nil"/>
          <w:between w:val="nil"/>
        </w:pBdr>
        <w:spacing w:after="280" w:line="276" w:lineRule="auto"/>
        <w:rPr>
          <w:color w:val="000000"/>
          <w:sz w:val="22"/>
          <w:szCs w:val="22"/>
        </w:rPr>
      </w:pPr>
      <w:r>
        <w:rPr>
          <w:color w:val="000000"/>
          <w:sz w:val="22"/>
          <w:szCs w:val="22"/>
        </w:rPr>
        <w:t xml:space="preserve">La utilización de técnicas como </w:t>
      </w:r>
      <w:proofErr w:type="spellStart"/>
      <w:r>
        <w:rPr>
          <w:i/>
          <w:iCs/>
          <w:color w:val="000000"/>
          <w:sz w:val="22"/>
          <w:szCs w:val="22"/>
        </w:rPr>
        <w:t>RobustScaler</w:t>
      </w:r>
      <w:proofErr w:type="spellEnd"/>
      <w:r>
        <w:rPr>
          <w:i/>
          <w:iCs/>
          <w:color w:val="000000"/>
          <w:sz w:val="22"/>
          <w:szCs w:val="22"/>
        </w:rPr>
        <w:t xml:space="preserve"> </w:t>
      </w:r>
      <w:r>
        <w:rPr>
          <w:color w:val="000000"/>
          <w:sz w:val="22"/>
          <w:szCs w:val="22"/>
        </w:rPr>
        <w:t xml:space="preserve">permitió ajustar los rangos de las variables numéricas, reduciendo el impacto de valores atípicos y </w:t>
      </w:r>
      <w:r>
        <w:rPr>
          <w:color w:val="000000"/>
          <w:sz w:val="22"/>
          <w:szCs w:val="22"/>
        </w:rPr>
        <w:t>favoreciendo a los modelos lineales en su proceso de optimización.</w:t>
      </w:r>
    </w:p>
    <w:p w14:paraId="16F5C34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uso de estrategias de búsqueda exhaustiva y búsqueda aleatoria permitió identificar la configuración de </w:t>
      </w:r>
      <w:proofErr w:type="spellStart"/>
      <w:r>
        <w:rPr>
          <w:color w:val="000000"/>
          <w:sz w:val="22"/>
          <w:szCs w:val="22"/>
        </w:rPr>
        <w:t>hiperparámetros</w:t>
      </w:r>
      <w:proofErr w:type="spellEnd"/>
      <w:r>
        <w:rPr>
          <w:color w:val="000000"/>
          <w:sz w:val="22"/>
          <w:szCs w:val="22"/>
        </w:rPr>
        <w:t xml:space="preserve"> más adecuada para cada modelo. En el caso de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la selección de un valor óptimo del parámetro de regularización (</w:t>
      </w:r>
      <w:proofErr w:type="spellStart"/>
      <w:r>
        <w:rPr>
          <w:sz w:val="22"/>
          <w:szCs w:val="22"/>
        </w:rPr>
        <w:t>alpha</w:t>
      </w:r>
      <w:proofErr w:type="spellEnd"/>
      <w:r>
        <w:rPr>
          <w:color w:val="000000"/>
          <w:sz w:val="22"/>
          <w:szCs w:val="22"/>
        </w:rPr>
        <w:t>) contribuyó a un equilibrio adecuado entre sesgo y varianza, evitando el sobreajuste y maximizando su capacidad de generalización.</w:t>
      </w:r>
    </w:p>
    <w:p w14:paraId="6D5025B2" w14:textId="77777777" w:rsidR="00952D88" w:rsidRDefault="0000000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sz w:val="22"/>
          <w:szCs w:val="22"/>
        </w:rPr>
      </w:pPr>
      <w:r>
        <w:rPr>
          <w:noProof/>
          <w:sz w:val="22"/>
          <w:szCs w:val="22"/>
        </w:rPr>
        <w:drawing>
          <wp:inline distT="0" distB="0" distL="0" distR="0" wp14:anchorId="48C4D725" wp14:editId="427E8899">
            <wp:extent cx="3089910" cy="1140460"/>
            <wp:effectExtent l="0" t="0" r="0" b="0"/>
            <wp:docPr id="20672203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4"/>
                    <a:srcRect/>
                    <a:stretch>
                      <a:fillRect/>
                    </a:stretch>
                  </pic:blipFill>
                  <pic:spPr>
                    <a:xfrm>
                      <a:off x="0" y="0"/>
                      <a:ext cx="3089910" cy="1140460"/>
                    </a:xfrm>
                    <a:prstGeom prst="rect">
                      <a:avLst/>
                    </a:prstGeom>
                    <a:ln/>
                  </pic:spPr>
                </pic:pic>
              </a:graphicData>
            </a:graphic>
          </wp:inline>
        </w:drawing>
      </w:r>
    </w:p>
    <w:p w14:paraId="36C30764" w14:textId="77777777" w:rsidR="00952D88" w:rsidRDefault="00000000">
      <w:pPr>
        <w:pBdr>
          <w:top w:val="nil"/>
          <w:left w:val="nil"/>
          <w:bottom w:val="nil"/>
          <w:right w:val="nil"/>
          <w:between w:val="nil"/>
        </w:pBdr>
        <w:spacing w:after="120" w:line="276" w:lineRule="auto"/>
        <w:rPr>
          <w:i/>
          <w:iCs/>
          <w:color w:val="000000"/>
          <w:sz w:val="22"/>
          <w:szCs w:val="22"/>
        </w:rPr>
      </w:pPr>
      <w:bookmarkStart w:id="68" w:name="_heading=h.wcabwt5elr5l" w:colFirst="0" w:colLast="0"/>
      <w:bookmarkEnd w:id="68"/>
      <w:r>
        <w:rPr>
          <w:i/>
          <w:iCs/>
          <w:color w:val="000000"/>
          <w:sz w:val="22"/>
          <w:szCs w:val="22"/>
        </w:rPr>
        <w:t xml:space="preserve">Figura 17. </w:t>
      </w:r>
      <w:proofErr w:type="spellStart"/>
      <w:r>
        <w:rPr>
          <w:i/>
          <w:iCs/>
          <w:color w:val="000000"/>
          <w:sz w:val="22"/>
          <w:szCs w:val="22"/>
        </w:rPr>
        <w:t>Hiperparámetros</w:t>
      </w:r>
      <w:proofErr w:type="spellEnd"/>
      <w:r>
        <w:rPr>
          <w:i/>
          <w:iCs/>
          <w:color w:val="000000"/>
          <w:sz w:val="22"/>
          <w:szCs w:val="22"/>
        </w:rPr>
        <w:t xml:space="preserve"> Óptimos</w:t>
      </w:r>
    </w:p>
    <w:p w14:paraId="72FF4631" w14:textId="77777777" w:rsidR="00952D88" w:rsidRDefault="00952D88"/>
    <w:p w14:paraId="4634AEDA" w14:textId="77777777" w:rsidR="00952D88" w:rsidRDefault="00000000">
      <w:pPr>
        <w:pStyle w:val="Ttulo2"/>
        <w:numPr>
          <w:ilvl w:val="1"/>
          <w:numId w:val="7"/>
        </w:numPr>
        <w:spacing w:line="276" w:lineRule="auto"/>
        <w:jc w:val="both"/>
      </w:pPr>
      <w:bookmarkStart w:id="69" w:name="_Toc215149511"/>
      <w:r>
        <w:t>Evaluación crítica</w:t>
      </w:r>
      <w:bookmarkEnd w:id="69"/>
    </w:p>
    <w:p w14:paraId="6E24AE25" w14:textId="77777777" w:rsidR="00952D88" w:rsidRDefault="00952D88">
      <w:pPr>
        <w:pStyle w:val="Ttulo1"/>
        <w:spacing w:line="276" w:lineRule="auto"/>
        <w:jc w:val="both"/>
        <w:rPr>
          <w:sz w:val="22"/>
          <w:szCs w:val="22"/>
        </w:rPr>
      </w:pPr>
    </w:p>
    <w:p w14:paraId="1039B030" w14:textId="77777777" w:rsidR="00952D88" w:rsidRDefault="00000000">
      <w:pPr>
        <w:spacing w:line="276" w:lineRule="auto"/>
        <w:rPr>
          <w:sz w:val="22"/>
          <w:szCs w:val="22"/>
        </w:rPr>
      </w:pPr>
      <w:r>
        <w:rPr>
          <w:sz w:val="22"/>
          <w:szCs w:val="22"/>
        </w:rPr>
        <w:t xml:space="preserve">La evaluación crítica del trabajo permite identificar los alcances reales del modelo propuesto, así como las limitaciones inherentes al proceso de recolección, preprocesamiento y modelado de los datos. Esta revisión resulta fundamental para comprender la validez externa de los resultados y para establecer las bases de futuras mejoras metodológicas. </w:t>
      </w:r>
    </w:p>
    <w:p w14:paraId="1028E6E6" w14:textId="77777777" w:rsidR="00952D88" w:rsidRDefault="00952D88">
      <w:pPr>
        <w:spacing w:line="276" w:lineRule="auto"/>
        <w:rPr>
          <w:sz w:val="22"/>
          <w:szCs w:val="22"/>
        </w:rPr>
      </w:pPr>
    </w:p>
    <w:p w14:paraId="0C2EC7A5" w14:textId="77777777" w:rsidR="00952D88" w:rsidRDefault="00000000">
      <w:pPr>
        <w:spacing w:line="276" w:lineRule="auto"/>
        <w:rPr>
          <w:sz w:val="22"/>
          <w:szCs w:val="22"/>
        </w:rPr>
      </w:pPr>
      <w:r>
        <w:rPr>
          <w:sz w:val="22"/>
          <w:szCs w:val="22"/>
        </w:rPr>
        <w:t>A continuación, se presentan las principales limitaciones técnicas, los posibles sesgos presentes en la base de datos y las consideraciones asociadas al tamaño de la muestra empleada.</w:t>
      </w:r>
    </w:p>
    <w:p w14:paraId="79ADC05B" w14:textId="77777777" w:rsidR="00952D88" w:rsidRDefault="00952D88">
      <w:pPr>
        <w:pBdr>
          <w:top w:val="nil"/>
          <w:left w:val="nil"/>
          <w:bottom w:val="nil"/>
          <w:right w:val="nil"/>
          <w:between w:val="nil"/>
        </w:pBdr>
        <w:spacing w:line="276" w:lineRule="auto"/>
        <w:ind w:left="792"/>
        <w:rPr>
          <w:color w:val="000000"/>
          <w:sz w:val="22"/>
          <w:szCs w:val="22"/>
        </w:rPr>
      </w:pPr>
    </w:p>
    <w:p w14:paraId="19B964D6" w14:textId="77777777" w:rsidR="00952D88" w:rsidRDefault="00952D88">
      <w:pPr>
        <w:pBdr>
          <w:top w:val="nil"/>
          <w:left w:val="nil"/>
          <w:bottom w:val="nil"/>
          <w:right w:val="nil"/>
          <w:between w:val="nil"/>
        </w:pBdr>
        <w:spacing w:line="276" w:lineRule="auto"/>
        <w:ind w:left="792"/>
        <w:rPr>
          <w:color w:val="000000"/>
          <w:sz w:val="22"/>
          <w:szCs w:val="22"/>
        </w:rPr>
      </w:pPr>
    </w:p>
    <w:p w14:paraId="785E304B" w14:textId="77777777" w:rsidR="00952D88" w:rsidRDefault="00000000">
      <w:pPr>
        <w:pStyle w:val="Ttulo3"/>
        <w:numPr>
          <w:ilvl w:val="2"/>
          <w:numId w:val="7"/>
        </w:numPr>
        <w:spacing w:line="276" w:lineRule="auto"/>
        <w:jc w:val="both"/>
        <w:rPr>
          <w:b w:val="0"/>
          <w:bCs w:val="0"/>
        </w:rPr>
      </w:pPr>
      <w:r>
        <w:t xml:space="preserve"> </w:t>
      </w:r>
      <w:bookmarkStart w:id="70" w:name="_Toc215149512"/>
      <w:r>
        <w:t>Limitaciones del trabajo</w:t>
      </w:r>
      <w:bookmarkEnd w:id="70"/>
      <w:r>
        <w:rPr>
          <w:b w:val="0"/>
          <w:bCs w:val="0"/>
        </w:rPr>
        <w:t xml:space="preserve"> </w:t>
      </w:r>
    </w:p>
    <w:p w14:paraId="506FA32F"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 pesar del alto desempeño alcanzado por el modelo propuesto, resulta fundamental identificar y analizar los factores que pueden limitar el alcance, la generalización y la validez externa de los resultados. Estas consideraciones permiten contextualizar los hallazgos y orientar futuras mejoras metodológicas.</w:t>
      </w:r>
    </w:p>
    <w:p w14:paraId="65D41851"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lastRenderedPageBreak/>
        <w:t>El conjunto de datos utilizado se compone de registros provenientes de la ciudad de Medellín. Esta concentración geográfica limita la capacidad del modelo para generalizar a otros municipios o zonas rurales, donde las dinámicas de movilidad, los tiempos de desplazamiento y la disponibilidad de recursos pueden diferir significativamente.</w:t>
      </w:r>
    </w:p>
    <w:p w14:paraId="14B5B7E4"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Aunque el periodo temporal analizado abarca varios años, la base de datos no refleja de manera completa ciertos patrones estacionales relevantes, como festividades, picos de demanda o condiciones climáticas extremas. Esta ausencia puede afectar la capacidad predictiva del modelo ante eventos atípicos o poco frecuentes.</w:t>
      </w:r>
    </w:p>
    <w:p w14:paraId="1A5C5EDA"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Se observa una mayor proporción de ciertos tipos de </w:t>
      </w:r>
      <w:r>
        <w:rPr>
          <w:sz w:val="22"/>
          <w:szCs w:val="22"/>
        </w:rPr>
        <w:t>accidente</w:t>
      </w:r>
      <w:r>
        <w:rPr>
          <w:color w:val="000000"/>
          <w:sz w:val="22"/>
          <w:szCs w:val="22"/>
        </w:rPr>
        <w:t xml:space="preserve">s, lo que puede sesgar el aprendizaje hacia los casos más comunes y disminuir la precisión del modelo en </w:t>
      </w:r>
      <w:r>
        <w:rPr>
          <w:sz w:val="22"/>
          <w:szCs w:val="22"/>
        </w:rPr>
        <w:t>accidente</w:t>
      </w:r>
      <w:r>
        <w:rPr>
          <w:color w:val="000000"/>
          <w:sz w:val="22"/>
          <w:szCs w:val="22"/>
        </w:rPr>
        <w:t>s menos representados. Este desbalance influye en la capacidad de generalización del sistema frente a eventos inusuales.</w:t>
      </w:r>
    </w:p>
    <w:p w14:paraId="64AF8D7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Una parte importante de la información se encontraba en descripciones no estructuradas, </w:t>
      </w:r>
      <w:r>
        <w:rPr>
          <w:sz w:val="22"/>
          <w:szCs w:val="22"/>
        </w:rPr>
        <w:t>principalmente en la dirección</w:t>
      </w:r>
      <w:r>
        <w:rPr>
          <w:color w:val="000000"/>
          <w:sz w:val="22"/>
          <w:szCs w:val="22"/>
        </w:rPr>
        <w:t xml:space="preserve">, lo que exigió un proceso adicional de depuración y transformación a través de aplicaciones para </w:t>
      </w:r>
      <w:r>
        <w:rPr>
          <w:sz w:val="22"/>
          <w:szCs w:val="22"/>
        </w:rPr>
        <w:t>extraer la dirección y encontrar la latitud para precisar la distancia</w:t>
      </w:r>
      <w:r>
        <w:rPr>
          <w:color w:val="000000"/>
          <w:sz w:val="22"/>
          <w:szCs w:val="22"/>
        </w:rPr>
        <w:t xml:space="preserve">. Este tratamiento podría haber generado pérdida de detalle o la introducción de ruido, afectando </w:t>
      </w:r>
      <w:r>
        <w:rPr>
          <w:sz w:val="22"/>
          <w:szCs w:val="22"/>
        </w:rPr>
        <w:t xml:space="preserve">la información </w:t>
      </w:r>
      <w:r>
        <w:rPr>
          <w:color w:val="000000"/>
          <w:sz w:val="22"/>
          <w:szCs w:val="22"/>
        </w:rPr>
        <w:t xml:space="preserve">del </w:t>
      </w:r>
      <w:proofErr w:type="spellStart"/>
      <w:r>
        <w:rPr>
          <w:color w:val="000000"/>
          <w:sz w:val="22"/>
          <w:szCs w:val="22"/>
        </w:rPr>
        <w:t>dataset</w:t>
      </w:r>
      <w:proofErr w:type="spellEnd"/>
      <w:r>
        <w:rPr>
          <w:color w:val="000000"/>
          <w:sz w:val="22"/>
          <w:szCs w:val="22"/>
        </w:rPr>
        <w:t>.</w:t>
      </w:r>
    </w:p>
    <w:p w14:paraId="3DD1DD07"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algunos casos, las coordenadas de llegada del gestor se registraron de manera manual, lo que introdujo inconsistencias, errores de captura y la presencia de </w:t>
      </w:r>
      <w:proofErr w:type="spellStart"/>
      <w:r>
        <w:rPr>
          <w:color w:val="000000"/>
          <w:sz w:val="22"/>
          <w:szCs w:val="22"/>
        </w:rPr>
        <w:t>outliers</w:t>
      </w:r>
      <w:proofErr w:type="spellEnd"/>
      <w:r>
        <w:rPr>
          <w:color w:val="000000"/>
          <w:sz w:val="22"/>
          <w:szCs w:val="22"/>
        </w:rPr>
        <w:t>. Aunque estos valores fueron tratados mediante técnicas de limpieza, continúa existiendo un riesgo residual de afectación en la precisión del modelo.</w:t>
      </w:r>
    </w:p>
    <w:p w14:paraId="37191921"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mayor parte de los </w:t>
      </w:r>
      <w:r>
        <w:rPr>
          <w:sz w:val="22"/>
          <w:szCs w:val="22"/>
        </w:rPr>
        <w:t>accidente</w:t>
      </w:r>
      <w:r>
        <w:rPr>
          <w:color w:val="000000"/>
          <w:sz w:val="22"/>
          <w:szCs w:val="22"/>
        </w:rPr>
        <w:t>s se registra en horarios laborales o en periodos de mayor actividad vehicular, lo que podría limitar la capacidad del modelo para predecir tiempos en franjas horarias atípicas, como horas nocturnas o fines de semana con baja operación.</w:t>
      </w:r>
    </w:p>
    <w:p w14:paraId="58E5DAAF"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Los </w:t>
      </w:r>
      <w:r>
        <w:rPr>
          <w:sz w:val="22"/>
          <w:szCs w:val="22"/>
        </w:rPr>
        <w:t>accidente</w:t>
      </w:r>
      <w:r>
        <w:rPr>
          <w:color w:val="000000"/>
          <w:sz w:val="22"/>
          <w:szCs w:val="22"/>
        </w:rPr>
        <w:t xml:space="preserve">s catalogados como de mayor prioridad pueden estar sobrerrepresentados en el </w:t>
      </w:r>
      <w:proofErr w:type="spellStart"/>
      <w:r>
        <w:rPr>
          <w:color w:val="000000"/>
          <w:sz w:val="22"/>
          <w:szCs w:val="22"/>
        </w:rPr>
        <w:t>dataset</w:t>
      </w:r>
      <w:proofErr w:type="spellEnd"/>
      <w:r>
        <w:rPr>
          <w:color w:val="000000"/>
          <w:sz w:val="22"/>
          <w:szCs w:val="22"/>
        </w:rPr>
        <w:t>, lo cual influye en la estructura general de los tiempos de atención y puede distorsionar la interpretación de los tiempos promedio en escenarios con menor severidad.</w:t>
      </w:r>
    </w:p>
    <w:p w14:paraId="0503414C"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Factores como variaciones en los protocolos internos, diferencias entre turnos del personal o cambios en las políticas de atención pueden influir en la forma en que se registran los tiempos, generando patrones atribuibles a la operación interna más que al fenómeno real del tránsito.</w:t>
      </w:r>
    </w:p>
    <w:p w14:paraId="68ECAC4A"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Si bien el </w:t>
      </w:r>
      <w:proofErr w:type="spellStart"/>
      <w:r>
        <w:rPr>
          <w:color w:val="000000"/>
          <w:sz w:val="22"/>
          <w:szCs w:val="22"/>
        </w:rPr>
        <w:t>dataset</w:t>
      </w:r>
      <w:proofErr w:type="spellEnd"/>
      <w:r>
        <w:rPr>
          <w:color w:val="000000"/>
          <w:sz w:val="22"/>
          <w:szCs w:val="22"/>
        </w:rPr>
        <w:t xml:space="preserve"> utilizado cuenta con un volumen significativo de observaciones 8.041 registros tras el filtrado final, la ampliación de la muestra podría mejorar la variabilidad de los datos y fortalecer la representación de distintos tipos de </w:t>
      </w:r>
      <w:r>
        <w:rPr>
          <w:sz w:val="22"/>
          <w:szCs w:val="22"/>
        </w:rPr>
        <w:t>accidente</w:t>
      </w:r>
      <w:r>
        <w:rPr>
          <w:color w:val="000000"/>
          <w:sz w:val="22"/>
          <w:szCs w:val="22"/>
        </w:rPr>
        <w:t>s, condiciones climáticas,</w:t>
      </w:r>
      <w:r>
        <w:rPr>
          <w:sz w:val="22"/>
          <w:szCs w:val="22"/>
        </w:rPr>
        <w:t xml:space="preserve"> y </w:t>
      </w:r>
      <w:r>
        <w:rPr>
          <w:color w:val="000000"/>
          <w:sz w:val="22"/>
          <w:szCs w:val="22"/>
        </w:rPr>
        <w:t>regiones geográficas. La inclusión de nuevas observaciones provenientes de otros municipios o de periodos específicos permitiría mejorar la capacidad del modelo para generalizar a contextos operativos más amplios.</w:t>
      </w:r>
    </w:p>
    <w:p w14:paraId="5A9A8F1D" w14:textId="77777777" w:rsidR="00952D88" w:rsidRDefault="00952D88">
      <w:pPr>
        <w:pBdr>
          <w:top w:val="nil"/>
          <w:left w:val="nil"/>
          <w:bottom w:val="nil"/>
          <w:right w:val="nil"/>
          <w:between w:val="nil"/>
        </w:pBdr>
        <w:shd w:val="clear" w:color="auto" w:fill="FFFFFF"/>
        <w:spacing w:line="276" w:lineRule="auto"/>
        <w:rPr>
          <w:color w:val="000000"/>
          <w:sz w:val="22"/>
          <w:szCs w:val="22"/>
        </w:rPr>
      </w:pPr>
    </w:p>
    <w:p w14:paraId="76712B84" w14:textId="77777777" w:rsidR="00952D88" w:rsidRDefault="00000000">
      <w:pPr>
        <w:pStyle w:val="Ttulo3"/>
        <w:numPr>
          <w:ilvl w:val="2"/>
          <w:numId w:val="7"/>
        </w:numPr>
        <w:spacing w:line="276" w:lineRule="auto"/>
        <w:jc w:val="both"/>
        <w:rPr>
          <w:b w:val="0"/>
          <w:bCs w:val="0"/>
        </w:rPr>
      </w:pPr>
      <w:bookmarkStart w:id="71" w:name="_Toc215149513"/>
      <w:r>
        <w:t>Posibles mejoras</w:t>
      </w:r>
      <w:bookmarkEnd w:id="71"/>
    </w:p>
    <w:p w14:paraId="6E9F5AF1" w14:textId="7441C854"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A partir de los hallazgos obtenidos y considerando las limitaciones identificadas, es posible </w:t>
      </w:r>
      <w:r w:rsidR="00C60AD7">
        <w:rPr>
          <w:sz w:val="22"/>
          <w:szCs w:val="22"/>
        </w:rPr>
        <w:t xml:space="preserve">identificar </w:t>
      </w:r>
      <w:r w:rsidR="00C60AD7">
        <w:rPr>
          <w:color w:val="000000"/>
          <w:sz w:val="22"/>
          <w:szCs w:val="22"/>
        </w:rPr>
        <w:t>oportunidades</w:t>
      </w:r>
      <w:r>
        <w:rPr>
          <w:color w:val="000000"/>
          <w:sz w:val="22"/>
          <w:szCs w:val="22"/>
        </w:rPr>
        <w:t xml:space="preserve"> de mejora que podrían ampliar el alcance predictivo del modelo y fortalecer su utilidad operativa dentro de la empresa. Estas mejoras se orientan tanto al perfeccionamiento de las capacidades técnicas del sistema, como a </w:t>
      </w:r>
      <w:r>
        <w:rPr>
          <w:sz w:val="22"/>
          <w:szCs w:val="22"/>
        </w:rPr>
        <w:t xml:space="preserve">la </w:t>
      </w:r>
      <w:r>
        <w:rPr>
          <w:color w:val="000000"/>
          <w:sz w:val="22"/>
          <w:szCs w:val="22"/>
        </w:rPr>
        <w:t>integración con el ecosistema tecnológico y de gestión de ASSISNET.</w:t>
      </w:r>
    </w:p>
    <w:p w14:paraId="7270B048"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En futuras investigaciones, el modelo podría evolucionar hacia esquemas </w:t>
      </w:r>
      <w:proofErr w:type="spellStart"/>
      <w:r>
        <w:rPr>
          <w:i/>
          <w:iCs/>
          <w:color w:val="000000"/>
          <w:sz w:val="22"/>
          <w:szCs w:val="22"/>
        </w:rPr>
        <w:t>multi-step</w:t>
      </w:r>
      <w:proofErr w:type="spellEnd"/>
      <w:r>
        <w:rPr>
          <w:i/>
          <w:iCs/>
          <w:color w:val="000000"/>
          <w:sz w:val="22"/>
          <w:szCs w:val="22"/>
        </w:rPr>
        <w:t xml:space="preserve"> </w:t>
      </w:r>
      <w:proofErr w:type="spellStart"/>
      <w:r>
        <w:rPr>
          <w:i/>
          <w:iCs/>
          <w:color w:val="000000"/>
          <w:sz w:val="22"/>
          <w:szCs w:val="22"/>
        </w:rPr>
        <w:t>forecasting</w:t>
      </w:r>
      <w:proofErr w:type="spellEnd"/>
      <w:r>
        <w:rPr>
          <w:color w:val="000000"/>
          <w:sz w:val="22"/>
          <w:szCs w:val="22"/>
        </w:rPr>
        <w:t xml:space="preserve">, permitiendo no solo estimar el tiempo de llegada del gestor, sino también la duración total del </w:t>
      </w:r>
      <w:r>
        <w:rPr>
          <w:sz w:val="22"/>
          <w:szCs w:val="22"/>
        </w:rPr>
        <w:t>accidente</w:t>
      </w:r>
      <w:r>
        <w:rPr>
          <w:color w:val="000000"/>
          <w:sz w:val="22"/>
          <w:szCs w:val="22"/>
        </w:rPr>
        <w:t>, el tiempo de cierre del caso y otras etapas del proceso operativo.</w:t>
      </w:r>
    </w:p>
    <w:p w14:paraId="6827A72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uso de modelos predictivos adicionales permitiría desarrollar sistemas de asignación </w:t>
      </w:r>
      <w:r>
        <w:rPr>
          <w:color w:val="000000"/>
          <w:sz w:val="22"/>
          <w:szCs w:val="22"/>
        </w:rPr>
        <w:lastRenderedPageBreak/>
        <w:t xml:space="preserve">óptima de gestores, priorizando </w:t>
      </w:r>
      <w:r>
        <w:rPr>
          <w:sz w:val="22"/>
          <w:szCs w:val="22"/>
        </w:rPr>
        <w:t>accidente</w:t>
      </w:r>
      <w:r>
        <w:rPr>
          <w:color w:val="000000"/>
          <w:sz w:val="22"/>
          <w:szCs w:val="22"/>
        </w:rPr>
        <w:t>s según su ubicación, disponibilidad de personal y condiciones del entorno.</w:t>
      </w:r>
    </w:p>
    <w:p w14:paraId="54454E46"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Variables como la severidad del </w:t>
      </w:r>
      <w:r>
        <w:rPr>
          <w:sz w:val="22"/>
          <w:szCs w:val="22"/>
        </w:rPr>
        <w:t>accidente</w:t>
      </w:r>
      <w:r>
        <w:rPr>
          <w:color w:val="000000"/>
          <w:sz w:val="22"/>
          <w:szCs w:val="22"/>
        </w:rPr>
        <w:t>, el número de involucrados o la necesidad de apoyo legal adicional podrían contribuir a anticipar la carga operativa y los recursos requeridos en cada caso.</w:t>
      </w:r>
    </w:p>
    <w:p w14:paraId="01D8C6F9"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Incorporar información de tráfico en vivo mediante </w:t>
      </w:r>
      <w:proofErr w:type="spellStart"/>
      <w:r>
        <w:rPr>
          <w:color w:val="000000"/>
          <w:sz w:val="22"/>
          <w:szCs w:val="22"/>
        </w:rPr>
        <w:t>APIs</w:t>
      </w:r>
      <w:proofErr w:type="spellEnd"/>
      <w:r>
        <w:rPr>
          <w:color w:val="000000"/>
          <w:sz w:val="22"/>
          <w:szCs w:val="22"/>
        </w:rPr>
        <w:t xml:space="preserve"> de servicios de mapas </w:t>
      </w:r>
      <w:r>
        <w:rPr>
          <w:sz w:val="22"/>
          <w:szCs w:val="22"/>
        </w:rPr>
        <w:t xml:space="preserve">como </w:t>
      </w:r>
      <w:r>
        <w:rPr>
          <w:color w:val="000000"/>
          <w:sz w:val="22"/>
          <w:szCs w:val="22"/>
        </w:rPr>
        <w:t xml:space="preserve">Google </w:t>
      </w:r>
      <w:proofErr w:type="spellStart"/>
      <w:r>
        <w:rPr>
          <w:color w:val="000000"/>
          <w:sz w:val="22"/>
          <w:szCs w:val="22"/>
        </w:rPr>
        <w:t>Maps</w:t>
      </w:r>
      <w:proofErr w:type="spellEnd"/>
      <w:r>
        <w:rPr>
          <w:color w:val="000000"/>
          <w:sz w:val="22"/>
          <w:szCs w:val="22"/>
        </w:rPr>
        <w:t xml:space="preserve">, Here, </w:t>
      </w:r>
      <w:proofErr w:type="spellStart"/>
      <w:r>
        <w:rPr>
          <w:color w:val="000000"/>
          <w:sz w:val="22"/>
          <w:szCs w:val="22"/>
        </w:rPr>
        <w:t>Waze</w:t>
      </w:r>
      <w:proofErr w:type="spellEnd"/>
      <w:r>
        <w:rPr>
          <w:sz w:val="22"/>
          <w:szCs w:val="22"/>
        </w:rPr>
        <w:t>,</w:t>
      </w:r>
      <w:r>
        <w:rPr>
          <w:color w:val="000000"/>
          <w:sz w:val="22"/>
          <w:szCs w:val="22"/>
        </w:rPr>
        <w:t xml:space="preserve"> </w:t>
      </w:r>
      <w:r>
        <w:rPr>
          <w:sz w:val="22"/>
          <w:szCs w:val="22"/>
        </w:rPr>
        <w:t>proporciona</w:t>
      </w:r>
      <w:r>
        <w:rPr>
          <w:color w:val="000000"/>
          <w:sz w:val="22"/>
          <w:szCs w:val="22"/>
        </w:rPr>
        <w:t xml:space="preserve"> estimaciones más precisas en contextos dinámicos, especialmente en horas pico o ante eventos inesperados.</w:t>
      </w:r>
    </w:p>
    <w:p w14:paraId="7455F560"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El modelo puede ser expuesto a través de servicios web para </w:t>
      </w:r>
      <w:r>
        <w:rPr>
          <w:sz w:val="22"/>
          <w:szCs w:val="22"/>
        </w:rPr>
        <w:t xml:space="preserve">la </w:t>
      </w:r>
      <w:r>
        <w:rPr>
          <w:color w:val="000000"/>
          <w:sz w:val="22"/>
          <w:szCs w:val="22"/>
        </w:rPr>
        <w:t xml:space="preserve">integración con sistemas </w:t>
      </w:r>
      <w:proofErr w:type="spellStart"/>
      <w:r>
        <w:rPr>
          <w:color w:val="000000"/>
          <w:sz w:val="22"/>
          <w:szCs w:val="22"/>
        </w:rPr>
        <w:t>legacy</w:t>
      </w:r>
      <w:proofErr w:type="spellEnd"/>
      <w:r>
        <w:rPr>
          <w:color w:val="000000"/>
          <w:sz w:val="22"/>
          <w:szCs w:val="22"/>
        </w:rPr>
        <w:t xml:space="preserve">, ERP y plataformas internas de gestión de </w:t>
      </w:r>
      <w:r>
        <w:rPr>
          <w:sz w:val="22"/>
          <w:szCs w:val="22"/>
        </w:rPr>
        <w:t>accidente</w:t>
      </w:r>
      <w:r>
        <w:rPr>
          <w:color w:val="000000"/>
          <w:sz w:val="22"/>
          <w:szCs w:val="22"/>
        </w:rPr>
        <w:t>s, permitiendo automatizar flujos de trabajo y reducir tiempos administrativos.</w:t>
      </w:r>
    </w:p>
    <w:p w14:paraId="20B3698D"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 xml:space="preserve">La creación de una aplicación móvil podría ofrecer predicciones de tiempo de atención en tiempo real, facilitar la asignación de </w:t>
      </w:r>
      <w:r>
        <w:rPr>
          <w:sz w:val="22"/>
          <w:szCs w:val="22"/>
        </w:rPr>
        <w:t>accidente</w:t>
      </w:r>
      <w:r>
        <w:rPr>
          <w:color w:val="000000"/>
          <w:sz w:val="22"/>
          <w:szCs w:val="22"/>
        </w:rPr>
        <w:t>s y mejorar la comunicación entre el equipo operativo y la central.</w:t>
      </w:r>
    </w:p>
    <w:p w14:paraId="1DE51294"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Implementación de sistemas de alertas inteligentes para notificaciones proactivas basadas en predicciones permitirían anticipar retrasos operativos, reasignar recursos y mejorar la coordinación en situaciones críticas. Así como también el diseño de paneles interactivos con indicadores de desempeño, tendencias históricas y predicciones agregadas apoyaría la toma de decisiones a nivel gerencial.</w:t>
      </w:r>
    </w:p>
    <w:p w14:paraId="78066EC3" w14:textId="77777777" w:rsidR="00952D88" w:rsidRDefault="00000000">
      <w:pPr>
        <w:pBdr>
          <w:top w:val="nil"/>
          <w:left w:val="nil"/>
          <w:bottom w:val="nil"/>
          <w:right w:val="nil"/>
          <w:between w:val="nil"/>
        </w:pBdr>
        <w:spacing w:before="280" w:after="280" w:line="276" w:lineRule="auto"/>
        <w:rPr>
          <w:color w:val="000000"/>
          <w:sz w:val="22"/>
          <w:szCs w:val="22"/>
        </w:rPr>
      </w:pPr>
      <w:r>
        <w:rPr>
          <w:color w:val="000000"/>
          <w:sz w:val="22"/>
          <w:szCs w:val="22"/>
        </w:rPr>
        <w:t>Finalmente, se recomienda extender el modelo a nuevos municipios, con el fin de evaluar su rendimiento en contextos geográficos diversos y mejorar su capacidad de generalización.</w:t>
      </w:r>
    </w:p>
    <w:p w14:paraId="29D4151E" w14:textId="77777777" w:rsidR="00952D88" w:rsidRDefault="00000000">
      <w:pPr>
        <w:pStyle w:val="Ttulo1"/>
        <w:numPr>
          <w:ilvl w:val="0"/>
          <w:numId w:val="7"/>
        </w:numPr>
        <w:spacing w:line="276" w:lineRule="auto"/>
        <w:rPr>
          <w:sz w:val="22"/>
          <w:szCs w:val="22"/>
        </w:rPr>
      </w:pPr>
      <w:bookmarkStart w:id="72" w:name="_Toc215149514"/>
      <w:r>
        <w:rPr>
          <w:sz w:val="22"/>
          <w:szCs w:val="22"/>
        </w:rPr>
        <w:t>Conclusiones</w:t>
      </w:r>
      <w:bookmarkEnd w:id="72"/>
    </w:p>
    <w:p w14:paraId="483AF77D" w14:textId="77777777" w:rsidR="00952D88" w:rsidRDefault="00952D88">
      <w:pPr>
        <w:spacing w:line="276" w:lineRule="auto"/>
        <w:rPr>
          <w:sz w:val="22"/>
          <w:szCs w:val="22"/>
        </w:rPr>
      </w:pPr>
    </w:p>
    <w:p w14:paraId="19355D37" w14:textId="77777777" w:rsidR="00952D88" w:rsidRDefault="00000000">
      <w:pPr>
        <w:spacing w:line="276" w:lineRule="auto"/>
        <w:rPr>
          <w:sz w:val="22"/>
          <w:szCs w:val="22"/>
        </w:rPr>
      </w:pPr>
      <w:r>
        <w:rPr>
          <w:sz w:val="22"/>
          <w:szCs w:val="22"/>
        </w:rPr>
        <w:t xml:space="preserve">En este capítulo reunimos las conclusiones derivadas del proceso completo de este trabajo, </w:t>
      </w:r>
      <w:r>
        <w:rPr>
          <w:sz w:val="22"/>
          <w:szCs w:val="22"/>
        </w:rPr>
        <w:t>integrando los resultados del análisis exploratorio, la construcción del modelo predictivo y la evaluación comparativa de los modelos utilizados. Su propósito es sintetizar los hallazgos más relevantes, establecer su significado dentro del contexto operativo de ASSISNET y reflexionar sobre la contribución del trabajo al campo de la analítica aplicada a la atención de accidentes de tránsito. Asimismo, este capítulo expone las implicaciones prácticas del modelo desarrollado, señala las limitaciones identificadas y sugiere líneas de investigación futuras que pueden fortalecer la capacidad predictiva y la aplicabilidad del sistema en escenarios reales.</w:t>
      </w:r>
    </w:p>
    <w:p w14:paraId="2F45C28D" w14:textId="77777777" w:rsidR="00952D88" w:rsidRDefault="00952D88">
      <w:pPr>
        <w:spacing w:line="276" w:lineRule="auto"/>
        <w:rPr>
          <w:sz w:val="22"/>
          <w:szCs w:val="22"/>
        </w:rPr>
      </w:pPr>
    </w:p>
    <w:p w14:paraId="22455E36" w14:textId="77777777" w:rsidR="00952D88" w:rsidRDefault="00000000">
      <w:pPr>
        <w:spacing w:line="276" w:lineRule="auto"/>
        <w:rPr>
          <w:sz w:val="22"/>
          <w:szCs w:val="22"/>
        </w:rPr>
      </w:pPr>
      <w:r>
        <w:rPr>
          <w:sz w:val="22"/>
          <w:szCs w:val="22"/>
        </w:rPr>
        <w:t>Los resultados obtenidos en esta investigación permiten establecer una serie de conclusiones específicas que complementan y fortalecen los hallazgos generales presentados anteriormente:</w:t>
      </w:r>
    </w:p>
    <w:p w14:paraId="5A3BFFED" w14:textId="77777777" w:rsidR="00952D88" w:rsidRDefault="00952D88">
      <w:pPr>
        <w:spacing w:line="276" w:lineRule="auto"/>
        <w:rPr>
          <w:sz w:val="22"/>
          <w:szCs w:val="22"/>
        </w:rPr>
      </w:pPr>
    </w:p>
    <w:p w14:paraId="4AD61DC9" w14:textId="77777777" w:rsidR="00952D88" w:rsidRDefault="00000000">
      <w:pPr>
        <w:numPr>
          <w:ilvl w:val="0"/>
          <w:numId w:val="6"/>
        </w:numPr>
        <w:spacing w:line="276" w:lineRule="auto"/>
        <w:rPr>
          <w:sz w:val="22"/>
          <w:szCs w:val="22"/>
        </w:rPr>
      </w:pPr>
      <w:r>
        <w:rPr>
          <w:sz w:val="22"/>
          <w:szCs w:val="22"/>
        </w:rPr>
        <w:t>El presente trabajo evaluó un modelo predictivo para estimar el tiempo de atención de un asegurado involucrado en un accidente de tránsito, empleando técnicas de ciencia de datos y aprendizaje automático sobre información operativa real proporcionada por ASSISNET. Los resultados obtenidos permiten afirmar que el objetivo principal de la investigación fue alcanzado de manera satisfactoria, aportando evidencia técnica y nuevos conocimientos aplicados al campo de la analítica operativa en el sector asegurador.</w:t>
      </w:r>
    </w:p>
    <w:p w14:paraId="13417712" w14:textId="77777777" w:rsidR="00952D88" w:rsidRDefault="00952D88">
      <w:pPr>
        <w:spacing w:line="276" w:lineRule="auto"/>
        <w:rPr>
          <w:sz w:val="22"/>
          <w:szCs w:val="22"/>
        </w:rPr>
      </w:pPr>
    </w:p>
    <w:p w14:paraId="5181B937" w14:textId="77777777" w:rsidR="00952D88" w:rsidRDefault="00000000">
      <w:pPr>
        <w:numPr>
          <w:ilvl w:val="0"/>
          <w:numId w:val="18"/>
        </w:numPr>
        <w:spacing w:line="276" w:lineRule="auto"/>
        <w:rPr>
          <w:sz w:val="22"/>
          <w:szCs w:val="22"/>
        </w:rPr>
      </w:pPr>
      <w:r>
        <w:rPr>
          <w:sz w:val="22"/>
          <w:szCs w:val="22"/>
        </w:rPr>
        <w:t xml:space="preserve">El análisis exploratorio permitió identificar una estructura de datos caracterizada por alta asimetría en la variable objetivo, presencia de </w:t>
      </w:r>
      <w:proofErr w:type="spellStart"/>
      <w:r>
        <w:rPr>
          <w:sz w:val="22"/>
          <w:szCs w:val="22"/>
        </w:rPr>
        <w:t>outliers</w:t>
      </w:r>
      <w:proofErr w:type="spellEnd"/>
      <w:r>
        <w:rPr>
          <w:sz w:val="22"/>
          <w:szCs w:val="22"/>
        </w:rPr>
        <w:t xml:space="preserve"> relevantes y heterogeneidad en las variables categóricas y numéricas. El conjunto de técnicas de preprocesamiento implementadas incluyendo limpieza, tratamiento de valores atípicos, ingeniería de características y </w:t>
      </w:r>
      <w:proofErr w:type="spellStart"/>
      <w:r>
        <w:rPr>
          <w:sz w:val="22"/>
          <w:szCs w:val="22"/>
        </w:rPr>
        <w:t>robust</w:t>
      </w:r>
      <w:proofErr w:type="spellEnd"/>
      <w:r>
        <w:rPr>
          <w:sz w:val="22"/>
          <w:szCs w:val="22"/>
        </w:rPr>
        <w:t xml:space="preserve"> </w:t>
      </w:r>
      <w:proofErr w:type="spellStart"/>
      <w:r>
        <w:rPr>
          <w:sz w:val="22"/>
          <w:szCs w:val="22"/>
        </w:rPr>
        <w:t>scaling</w:t>
      </w:r>
      <w:proofErr w:type="spellEnd"/>
      <w:r>
        <w:rPr>
          <w:sz w:val="22"/>
          <w:szCs w:val="22"/>
        </w:rPr>
        <w:t xml:space="preserve"> resultó fundamental para garantizar la </w:t>
      </w:r>
      <w:r>
        <w:rPr>
          <w:sz w:val="22"/>
          <w:szCs w:val="22"/>
        </w:rPr>
        <w:lastRenderedPageBreak/>
        <w:t xml:space="preserve">estabilidad y calidad del modelado, logrando transformar un </w:t>
      </w:r>
      <w:proofErr w:type="spellStart"/>
      <w:r>
        <w:rPr>
          <w:sz w:val="22"/>
          <w:szCs w:val="22"/>
        </w:rPr>
        <w:t>dataset</w:t>
      </w:r>
      <w:proofErr w:type="spellEnd"/>
      <w:r>
        <w:rPr>
          <w:sz w:val="22"/>
          <w:szCs w:val="22"/>
        </w:rPr>
        <w:t xml:space="preserve"> inicialmente complejo en un espacio de representación más adecuado para los modelos de regresión.</w:t>
      </w:r>
    </w:p>
    <w:p w14:paraId="78AB5E59" w14:textId="77777777" w:rsidR="00952D88" w:rsidRDefault="00952D88">
      <w:pPr>
        <w:spacing w:line="276" w:lineRule="auto"/>
        <w:rPr>
          <w:sz w:val="22"/>
          <w:szCs w:val="22"/>
        </w:rPr>
      </w:pPr>
    </w:p>
    <w:p w14:paraId="614F87B2" w14:textId="77777777" w:rsidR="00952D88" w:rsidRDefault="00000000">
      <w:pPr>
        <w:numPr>
          <w:ilvl w:val="0"/>
          <w:numId w:val="4"/>
        </w:numPr>
        <w:spacing w:line="276" w:lineRule="auto"/>
        <w:rPr>
          <w:sz w:val="22"/>
          <w:szCs w:val="22"/>
        </w:rPr>
      </w:pPr>
      <w:r>
        <w:rPr>
          <w:sz w:val="22"/>
          <w:szCs w:val="22"/>
        </w:rPr>
        <w:t xml:space="preserve">la evaluación comparativa de diez modelos predictivos permitió identificar un hallazgo especialmente relevante donde los modelos lineales, y en particular Ridge </w:t>
      </w:r>
      <w:proofErr w:type="spellStart"/>
      <w:r>
        <w:rPr>
          <w:sz w:val="22"/>
          <w:szCs w:val="22"/>
        </w:rPr>
        <w:t>Regression</w:t>
      </w:r>
      <w:proofErr w:type="spellEnd"/>
      <w:r>
        <w:rPr>
          <w:sz w:val="22"/>
          <w:szCs w:val="22"/>
        </w:rPr>
        <w:t xml:space="preserve">, superaron de manera amplia a los modelos no lineales y de ensamble habitualmente destacados en la literatura, como </w:t>
      </w:r>
      <w:proofErr w:type="spellStart"/>
      <w:r>
        <w:rPr>
          <w:sz w:val="22"/>
          <w:szCs w:val="22"/>
        </w:rPr>
        <w:t>XGBoost</w:t>
      </w:r>
      <w:proofErr w:type="spellEnd"/>
      <w:r>
        <w:rPr>
          <w:sz w:val="22"/>
          <w:szCs w:val="22"/>
        </w:rPr>
        <w:t xml:space="preserve">, </w:t>
      </w:r>
      <w:proofErr w:type="spellStart"/>
      <w:r>
        <w:rPr>
          <w:sz w:val="22"/>
          <w:szCs w:val="22"/>
        </w:rPr>
        <w:t>Random</w:t>
      </w:r>
      <w:proofErr w:type="spellEnd"/>
      <w:r>
        <w:rPr>
          <w:sz w:val="22"/>
          <w:szCs w:val="22"/>
        </w:rPr>
        <w:t xml:space="preserve"> Forest o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Ridge </w:t>
      </w:r>
      <w:proofErr w:type="spellStart"/>
      <w:r>
        <w:rPr>
          <w:sz w:val="22"/>
          <w:szCs w:val="22"/>
        </w:rPr>
        <w:t>Regression</w:t>
      </w:r>
      <w:proofErr w:type="spellEnd"/>
      <w:r>
        <w:rPr>
          <w:sz w:val="22"/>
          <w:szCs w:val="22"/>
        </w:rPr>
        <w:t xml:space="preserve"> alcanzó un desempeño casi perfecto, con valores de R² superiores a 0.999 en los conjuntos de entrenamiento, validación y prueba, acompañado de un error absoluto promedio de menos de 3 minutos. Estos resultados confirman su solidez, capacidad de generalización y pertinencia para ser aplicado en escenarios operativos reales.</w:t>
      </w:r>
    </w:p>
    <w:p w14:paraId="4315B22C" w14:textId="77777777" w:rsidR="00952D88" w:rsidRDefault="00952D88">
      <w:pPr>
        <w:spacing w:line="276" w:lineRule="auto"/>
        <w:rPr>
          <w:sz w:val="22"/>
          <w:szCs w:val="22"/>
        </w:rPr>
      </w:pPr>
    </w:p>
    <w:p w14:paraId="32611B26" w14:textId="77777777" w:rsidR="00952D88" w:rsidRDefault="00000000">
      <w:pPr>
        <w:numPr>
          <w:ilvl w:val="0"/>
          <w:numId w:val="1"/>
        </w:numPr>
        <w:spacing w:line="276" w:lineRule="auto"/>
        <w:rPr>
          <w:sz w:val="22"/>
          <w:szCs w:val="22"/>
        </w:rPr>
      </w:pPr>
      <w:r>
        <w:rPr>
          <w:sz w:val="22"/>
          <w:szCs w:val="22"/>
        </w:rPr>
        <w:t>La investigación permitió evidenciar que variables como la distancia, la hora del día, las condiciones climáticas y el tipo de accidente constituyen factores significativos en la predicción del tiempo de atención, lo cual abre oportunidades para futuras mejoras en la gestión operativa y en la toma de decisiones estratégicas.</w:t>
      </w:r>
    </w:p>
    <w:p w14:paraId="525B607D" w14:textId="77777777" w:rsidR="00952D88" w:rsidRDefault="00952D88">
      <w:pPr>
        <w:spacing w:line="276" w:lineRule="auto"/>
        <w:rPr>
          <w:sz w:val="22"/>
          <w:szCs w:val="22"/>
        </w:rPr>
      </w:pPr>
    </w:p>
    <w:p w14:paraId="16917387" w14:textId="77777777" w:rsidR="00952D88" w:rsidRDefault="00000000">
      <w:pPr>
        <w:numPr>
          <w:ilvl w:val="0"/>
          <w:numId w:val="20"/>
        </w:numPr>
        <w:spacing w:line="276" w:lineRule="auto"/>
        <w:rPr>
          <w:sz w:val="22"/>
          <w:szCs w:val="22"/>
        </w:rPr>
      </w:pPr>
      <w:r>
        <w:rPr>
          <w:sz w:val="22"/>
          <w:szCs w:val="22"/>
        </w:rPr>
        <w:t xml:space="preserve">Aunque el modelo muestra un desempeño sobresaliente, se identificaron diversas limitaciones relacionadas con la distribución geográfica de los datos, la posible presencia de sesgos temporales y operativos, y la ausencia de variables clave como tráfico en tiempo real o itinerarios dinámicos de los gestores que podrían mejorar aún más la calidad del modelo. Estas limitaciones constituyen oportunidades claras para ampliar y </w:t>
      </w:r>
      <w:r>
        <w:rPr>
          <w:sz w:val="22"/>
          <w:szCs w:val="22"/>
        </w:rPr>
        <w:t>fortalecer el sistema predictivo en investigaciones posteriores.</w:t>
      </w:r>
    </w:p>
    <w:p w14:paraId="6509CCE5" w14:textId="77777777" w:rsidR="00952D88" w:rsidRDefault="00952D88">
      <w:pPr>
        <w:spacing w:line="276" w:lineRule="auto"/>
        <w:rPr>
          <w:sz w:val="22"/>
          <w:szCs w:val="22"/>
        </w:rPr>
      </w:pPr>
    </w:p>
    <w:p w14:paraId="440658A3" w14:textId="77777777" w:rsidR="00952D88" w:rsidRDefault="00000000">
      <w:pPr>
        <w:numPr>
          <w:ilvl w:val="0"/>
          <w:numId w:val="17"/>
        </w:numPr>
        <w:spacing w:line="276" w:lineRule="auto"/>
        <w:rPr>
          <w:sz w:val="22"/>
          <w:szCs w:val="22"/>
        </w:rPr>
      </w:pPr>
      <w:r>
        <w:rPr>
          <w:sz w:val="22"/>
          <w:szCs w:val="22"/>
        </w:rPr>
        <w:t>El trabajo demostró que la analítica predictiva puede convertirse en un recurso estratégico para ASSISNET, aportando herramientas para optimizar la asignación de recursos, mejorar la eficiencia del servicio y elevar la satisfacción del asegurado. La adopción de modelos como el aquí propuesto representa un paso significativo hacia la transformación digital del proceso de atención de accidentes, permitiendo anticiparse a la demanda, priorizar accidentes y mejorar la capacidad de respuesta en contextos dinámicos.</w:t>
      </w:r>
    </w:p>
    <w:p w14:paraId="42835130" w14:textId="77777777" w:rsidR="00952D88" w:rsidRDefault="00952D88">
      <w:pPr>
        <w:spacing w:line="276" w:lineRule="auto"/>
        <w:rPr>
          <w:sz w:val="22"/>
          <w:szCs w:val="22"/>
        </w:rPr>
      </w:pPr>
    </w:p>
    <w:p w14:paraId="42CE6E76" w14:textId="77777777" w:rsidR="00952D88" w:rsidRDefault="00000000">
      <w:pPr>
        <w:numPr>
          <w:ilvl w:val="0"/>
          <w:numId w:val="3"/>
        </w:numPr>
        <w:spacing w:line="276" w:lineRule="auto"/>
        <w:rPr>
          <w:sz w:val="22"/>
          <w:szCs w:val="22"/>
        </w:rPr>
      </w:pPr>
      <w:r>
        <w:rPr>
          <w:sz w:val="22"/>
          <w:szCs w:val="22"/>
        </w:rPr>
        <w:t>El modelo final permite estimar el tiempo de atención con un error promedio cercano a ±2.9 minutos, lo cual constituye una herramienta altamente útil para anticipar demoras, optimizar la asignación de gestores y mejorar la experiencia del asegurado mediante una atención más oportuna y previsible mejorando significativamente la experiencia del cliente.</w:t>
      </w:r>
    </w:p>
    <w:p w14:paraId="04707E69" w14:textId="77777777" w:rsidR="00952D88" w:rsidRDefault="00952D88">
      <w:pPr>
        <w:spacing w:line="276" w:lineRule="auto"/>
        <w:rPr>
          <w:sz w:val="22"/>
          <w:szCs w:val="22"/>
        </w:rPr>
      </w:pPr>
    </w:p>
    <w:p w14:paraId="6AAE37F1" w14:textId="77777777" w:rsidR="00952D88" w:rsidRDefault="00000000">
      <w:pPr>
        <w:numPr>
          <w:ilvl w:val="0"/>
          <w:numId w:val="5"/>
        </w:numPr>
        <w:spacing w:line="276" w:lineRule="auto"/>
        <w:rPr>
          <w:sz w:val="22"/>
          <w:szCs w:val="22"/>
        </w:rPr>
      </w:pPr>
      <w:r>
        <w:rPr>
          <w:sz w:val="22"/>
          <w:szCs w:val="22"/>
        </w:rPr>
        <w:t xml:space="preserve">El pipeline construido demostró ser robusto, replicable y aplicable a problemas similares dentro del sector asegurador. Las decisiones tomadas en cada etapa desde la limpieza de datos hasta el ajuste de </w:t>
      </w:r>
      <w:proofErr w:type="spellStart"/>
      <w:r>
        <w:rPr>
          <w:sz w:val="22"/>
          <w:szCs w:val="22"/>
        </w:rPr>
        <w:t>hiperparámetros</w:t>
      </w:r>
      <w:proofErr w:type="spellEnd"/>
      <w:r>
        <w:rPr>
          <w:sz w:val="22"/>
          <w:szCs w:val="22"/>
        </w:rPr>
        <w:t xml:space="preserve"> fueron validadas empíricamente y se posicionan como buenas prácticas para proyectos futuros de analítica operativa.</w:t>
      </w:r>
    </w:p>
    <w:p w14:paraId="38A5026D" w14:textId="77777777" w:rsidR="00952D88" w:rsidRDefault="00952D88">
      <w:pPr>
        <w:spacing w:line="276" w:lineRule="auto"/>
        <w:rPr>
          <w:sz w:val="22"/>
          <w:szCs w:val="22"/>
        </w:rPr>
      </w:pPr>
    </w:p>
    <w:p w14:paraId="2D5ADC53" w14:textId="77777777" w:rsidR="00952D88" w:rsidRDefault="00000000">
      <w:pPr>
        <w:numPr>
          <w:ilvl w:val="0"/>
          <w:numId w:val="19"/>
        </w:numPr>
        <w:spacing w:line="276" w:lineRule="auto"/>
        <w:rPr>
          <w:sz w:val="22"/>
          <w:szCs w:val="22"/>
        </w:rPr>
      </w:pPr>
      <w:r>
        <w:rPr>
          <w:sz w:val="22"/>
          <w:szCs w:val="22"/>
        </w:rPr>
        <w:t xml:space="preserve">La investigación corroboró que, en dominios donde las relaciones han sido adecuadamente depuradas y estabilizadas, los modelos lineales pueden superar ampliamente a modelos complejos. El desempeño inferior de </w:t>
      </w:r>
      <w:proofErr w:type="spellStart"/>
      <w:r>
        <w:rPr>
          <w:sz w:val="22"/>
          <w:szCs w:val="22"/>
        </w:rPr>
        <w:t>Random</w:t>
      </w:r>
      <w:proofErr w:type="spellEnd"/>
      <w:r>
        <w:rPr>
          <w:sz w:val="22"/>
          <w:szCs w:val="22"/>
        </w:rPr>
        <w:t xml:space="preserve"> Forest, </w:t>
      </w:r>
      <w:proofErr w:type="spellStart"/>
      <w:r>
        <w:rPr>
          <w:sz w:val="22"/>
          <w:szCs w:val="22"/>
        </w:rPr>
        <w:t>XGBoost</w:t>
      </w:r>
      <w:proofErr w:type="spellEnd"/>
      <w:r>
        <w:rPr>
          <w:sz w:val="22"/>
          <w:szCs w:val="22"/>
        </w:rPr>
        <w:t xml:space="preserve"> y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se debió a fenómenos de sobreajuste y falta de generalización, </w:t>
      </w:r>
      <w:r>
        <w:rPr>
          <w:sz w:val="22"/>
          <w:szCs w:val="22"/>
        </w:rPr>
        <w:lastRenderedPageBreak/>
        <w:t>hipótesis que se fortaleció al observar la brecha entre su rendimiento en entrenamiento y su bajo desempeño en el conjunto de prueba.</w:t>
      </w:r>
    </w:p>
    <w:p w14:paraId="11C335FF" w14:textId="77777777" w:rsidR="00952D88" w:rsidRDefault="00952D88">
      <w:pPr>
        <w:spacing w:line="276" w:lineRule="auto"/>
        <w:rPr>
          <w:sz w:val="22"/>
          <w:szCs w:val="22"/>
        </w:rPr>
      </w:pPr>
    </w:p>
    <w:p w14:paraId="08FB22F3" w14:textId="77777777" w:rsidR="00952D88" w:rsidRDefault="00000000">
      <w:pPr>
        <w:numPr>
          <w:ilvl w:val="0"/>
          <w:numId w:val="16"/>
        </w:numPr>
        <w:spacing w:line="276" w:lineRule="auto"/>
        <w:rPr>
          <w:sz w:val="22"/>
          <w:szCs w:val="22"/>
        </w:rPr>
      </w:pPr>
      <w:r>
        <w:rPr>
          <w:sz w:val="22"/>
          <w:szCs w:val="22"/>
        </w:rPr>
        <w:t>En conjunto, los resultados obtenidos no solo validan la pertinencia del modelo desarrollado, sino que también evidencian el potencial que tiene el uso de técnicas de aprendizaje automático para generar valor en la gestión de accidentes. Este trabajo constituye una base sólida para futuras investigaciones orientadas a la expansión geográfica del modelo, la incorporación de datos en tiempo real y el desarrollo de sistemas avanzados de soporte a la decisión en el sector asegurador.</w:t>
      </w:r>
    </w:p>
    <w:p w14:paraId="2578774E" w14:textId="77777777" w:rsidR="00952D88" w:rsidRDefault="00952D88">
      <w:pPr>
        <w:spacing w:line="276" w:lineRule="auto"/>
        <w:rPr>
          <w:sz w:val="22"/>
          <w:szCs w:val="22"/>
        </w:rPr>
      </w:pPr>
    </w:p>
    <w:p w14:paraId="1985B990" w14:textId="77777777" w:rsidR="00952D88" w:rsidRDefault="00000000">
      <w:pPr>
        <w:numPr>
          <w:ilvl w:val="0"/>
          <w:numId w:val="2"/>
        </w:numPr>
        <w:spacing w:line="276" w:lineRule="auto"/>
        <w:rPr>
          <w:sz w:val="22"/>
          <w:szCs w:val="22"/>
        </w:rPr>
      </w:pPr>
      <w:r>
        <w:rPr>
          <w:sz w:val="22"/>
          <w:szCs w:val="22"/>
        </w:rPr>
        <w:t xml:space="preserve">Con métricas validadas, estabilidad comprobada y un comportamiento consistente en distintos subconjuntos del </w:t>
      </w:r>
      <w:proofErr w:type="spellStart"/>
      <w:r>
        <w:rPr>
          <w:sz w:val="22"/>
          <w:szCs w:val="22"/>
        </w:rPr>
        <w:t>dataset</w:t>
      </w:r>
      <w:proofErr w:type="spellEnd"/>
      <w:r>
        <w:rPr>
          <w:sz w:val="22"/>
          <w:szCs w:val="22"/>
        </w:rPr>
        <w:t xml:space="preserve">, el modelo Ridge </w:t>
      </w:r>
      <w:proofErr w:type="spellStart"/>
      <w:r>
        <w:rPr>
          <w:sz w:val="22"/>
          <w:szCs w:val="22"/>
        </w:rPr>
        <w:t>Regression</w:t>
      </w:r>
      <w:proofErr w:type="spellEnd"/>
      <w:r>
        <w:rPr>
          <w:sz w:val="22"/>
          <w:szCs w:val="22"/>
        </w:rPr>
        <w:t xml:space="preserve"> se encuentra en condiciones de ser integrado en sistemas operativos de gestión de accidentes. Su simplicidad computacional, interpretabilidad y alto nivel de precisión lo convierten en una opción viable y lista para despliegue en un entorno productivo.</w:t>
      </w:r>
    </w:p>
    <w:p w14:paraId="3A2C9511" w14:textId="77777777" w:rsidR="00952D88" w:rsidRDefault="00952D88">
      <w:pPr>
        <w:spacing w:line="276" w:lineRule="auto"/>
        <w:rPr>
          <w:sz w:val="22"/>
          <w:szCs w:val="22"/>
        </w:rPr>
      </w:pPr>
    </w:p>
    <w:p w14:paraId="5B5F7927" w14:textId="77777777" w:rsidR="00952D88" w:rsidRDefault="00952D88">
      <w:pPr>
        <w:spacing w:line="276" w:lineRule="auto"/>
        <w:rPr>
          <w:sz w:val="22"/>
          <w:szCs w:val="22"/>
        </w:rPr>
      </w:pPr>
    </w:p>
    <w:p w14:paraId="78B7AE0C" w14:textId="77777777" w:rsidR="00952D88" w:rsidRDefault="00952D88">
      <w:pPr>
        <w:spacing w:line="276" w:lineRule="auto"/>
        <w:rPr>
          <w:sz w:val="22"/>
          <w:szCs w:val="22"/>
        </w:rPr>
      </w:pPr>
    </w:p>
    <w:p w14:paraId="399CFD3E" w14:textId="77777777" w:rsidR="00952D88" w:rsidRDefault="00952D88">
      <w:pPr>
        <w:spacing w:line="276" w:lineRule="auto"/>
        <w:rPr>
          <w:sz w:val="22"/>
          <w:szCs w:val="22"/>
        </w:rPr>
      </w:pPr>
    </w:p>
    <w:p w14:paraId="56AC092A" w14:textId="77777777" w:rsidR="00952D88" w:rsidRDefault="00952D88">
      <w:pPr>
        <w:spacing w:line="276" w:lineRule="auto"/>
        <w:rPr>
          <w:sz w:val="22"/>
          <w:szCs w:val="22"/>
        </w:rPr>
      </w:pPr>
    </w:p>
    <w:p w14:paraId="20E881B4" w14:textId="77777777" w:rsidR="00952D88" w:rsidRDefault="00000000">
      <w:pPr>
        <w:pStyle w:val="Ttulo1"/>
        <w:numPr>
          <w:ilvl w:val="0"/>
          <w:numId w:val="7"/>
        </w:numPr>
        <w:spacing w:line="276" w:lineRule="auto"/>
        <w:rPr>
          <w:sz w:val="22"/>
          <w:szCs w:val="22"/>
        </w:rPr>
      </w:pPr>
      <w:bookmarkStart w:id="73" w:name="_Toc215149515"/>
      <w:r>
        <w:rPr>
          <w:sz w:val="22"/>
          <w:szCs w:val="22"/>
        </w:rPr>
        <w:t>Referencias</w:t>
      </w:r>
      <w:bookmarkEnd w:id="73"/>
    </w:p>
    <w:p w14:paraId="12C48A05" w14:textId="77777777" w:rsidR="00952D88" w:rsidRDefault="00952D88"/>
    <w:p w14:paraId="18EF9B10"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Ahmad, O. F., Soares, A. S., </w:t>
      </w:r>
      <w:proofErr w:type="spellStart"/>
      <w:r>
        <w:rPr>
          <w:color w:val="000000"/>
          <w:sz w:val="22"/>
          <w:szCs w:val="22"/>
        </w:rPr>
        <w:t>Mazomenos</w:t>
      </w:r>
      <w:proofErr w:type="spellEnd"/>
      <w:r>
        <w:rPr>
          <w:color w:val="000000"/>
          <w:sz w:val="22"/>
          <w:szCs w:val="22"/>
        </w:rPr>
        <w:t xml:space="preserve">, E., </w:t>
      </w:r>
      <w:proofErr w:type="spellStart"/>
      <w:r>
        <w:rPr>
          <w:color w:val="000000"/>
          <w:sz w:val="22"/>
          <w:szCs w:val="22"/>
        </w:rPr>
        <w:t>Brandao</w:t>
      </w:r>
      <w:proofErr w:type="spellEnd"/>
      <w:r>
        <w:rPr>
          <w:color w:val="000000"/>
          <w:sz w:val="22"/>
          <w:szCs w:val="22"/>
        </w:rPr>
        <w:t xml:space="preserve">, P., Vega, R., </w:t>
      </w:r>
      <w:proofErr w:type="spellStart"/>
      <w:r>
        <w:rPr>
          <w:color w:val="000000"/>
          <w:sz w:val="22"/>
          <w:szCs w:val="22"/>
        </w:rPr>
        <w:t>Seward</w:t>
      </w:r>
      <w:proofErr w:type="spellEnd"/>
      <w:r>
        <w:rPr>
          <w:color w:val="000000"/>
          <w:sz w:val="22"/>
          <w:szCs w:val="22"/>
        </w:rPr>
        <w:t xml:space="preserve">, E., . . . </w:t>
      </w:r>
      <w:proofErr w:type="spellStart"/>
      <w:r>
        <w:rPr>
          <w:color w:val="000000"/>
          <w:sz w:val="22"/>
          <w:szCs w:val="22"/>
        </w:rPr>
        <w:t>Lovat</w:t>
      </w:r>
      <w:proofErr w:type="spellEnd"/>
      <w:r>
        <w:rPr>
          <w:color w:val="000000"/>
          <w:sz w:val="22"/>
          <w:szCs w:val="22"/>
        </w:rPr>
        <w:t xml:space="preserve">, L. B. (2019). Artificial </w:t>
      </w:r>
      <w:proofErr w:type="spellStart"/>
      <w:r>
        <w:rPr>
          <w:color w:val="000000"/>
          <w:sz w:val="22"/>
          <w:szCs w:val="22"/>
        </w:rPr>
        <w:t>intelligence</w:t>
      </w:r>
      <w:proofErr w:type="spellEnd"/>
      <w:r>
        <w:rPr>
          <w:color w:val="000000"/>
          <w:sz w:val="22"/>
          <w:szCs w:val="22"/>
        </w:rPr>
        <w:t xml:space="preserve"> and </w:t>
      </w:r>
      <w:proofErr w:type="spellStart"/>
      <w:r>
        <w:rPr>
          <w:color w:val="000000"/>
          <w:sz w:val="22"/>
          <w:szCs w:val="22"/>
        </w:rPr>
        <w:t>computer-aided</w:t>
      </w:r>
      <w:proofErr w:type="spellEnd"/>
      <w:r>
        <w:rPr>
          <w:color w:val="000000"/>
          <w:sz w:val="22"/>
          <w:szCs w:val="22"/>
        </w:rPr>
        <w:t xml:space="preserve"> diagnosis in </w:t>
      </w:r>
      <w:proofErr w:type="spellStart"/>
      <w:r>
        <w:rPr>
          <w:color w:val="000000"/>
          <w:sz w:val="22"/>
          <w:szCs w:val="22"/>
        </w:rPr>
        <w:t>colonoscopy</w:t>
      </w:r>
      <w:proofErr w:type="spellEnd"/>
      <w:r>
        <w:rPr>
          <w:color w:val="000000"/>
          <w:sz w:val="22"/>
          <w:szCs w:val="22"/>
        </w:rPr>
        <w:t xml:space="preserve">: </w:t>
      </w:r>
      <w:proofErr w:type="spellStart"/>
      <w:r>
        <w:rPr>
          <w:color w:val="000000"/>
          <w:sz w:val="22"/>
          <w:szCs w:val="22"/>
        </w:rPr>
        <w:t>current</w:t>
      </w:r>
      <w:proofErr w:type="spellEnd"/>
      <w:r>
        <w:rPr>
          <w:color w:val="000000"/>
          <w:sz w:val="22"/>
          <w:szCs w:val="22"/>
        </w:rPr>
        <w:t xml:space="preserve"> </w:t>
      </w:r>
      <w:proofErr w:type="spellStart"/>
      <w:r>
        <w:rPr>
          <w:color w:val="000000"/>
          <w:sz w:val="22"/>
          <w:szCs w:val="22"/>
        </w:rPr>
        <w:t>evidence</w:t>
      </w:r>
      <w:proofErr w:type="spellEnd"/>
      <w:r>
        <w:rPr>
          <w:color w:val="000000"/>
          <w:sz w:val="22"/>
          <w:szCs w:val="22"/>
        </w:rPr>
        <w:t xml:space="preserve"> and future </w:t>
      </w:r>
      <w:proofErr w:type="spellStart"/>
      <w:r>
        <w:rPr>
          <w:color w:val="000000"/>
          <w:sz w:val="22"/>
          <w:szCs w:val="22"/>
        </w:rPr>
        <w:t>directions</w:t>
      </w:r>
      <w:proofErr w:type="spellEnd"/>
      <w:r>
        <w:rPr>
          <w:color w:val="000000"/>
          <w:sz w:val="22"/>
          <w:szCs w:val="22"/>
        </w:rPr>
        <w:t xml:space="preserve">. </w:t>
      </w:r>
      <w:proofErr w:type="spellStart"/>
      <w:r>
        <w:rPr>
          <w:i/>
          <w:iCs/>
          <w:color w:val="000000"/>
          <w:sz w:val="22"/>
          <w:szCs w:val="22"/>
        </w:rPr>
        <w:t>The</w:t>
      </w:r>
      <w:proofErr w:type="spellEnd"/>
      <w:r>
        <w:rPr>
          <w:i/>
          <w:iCs/>
          <w:color w:val="000000"/>
          <w:sz w:val="22"/>
          <w:szCs w:val="22"/>
        </w:rPr>
        <w:t xml:space="preserve"> </w:t>
      </w:r>
      <w:proofErr w:type="spellStart"/>
      <w:r>
        <w:rPr>
          <w:i/>
          <w:iCs/>
          <w:color w:val="000000"/>
          <w:sz w:val="22"/>
          <w:szCs w:val="22"/>
        </w:rPr>
        <w:t>lancet</w:t>
      </w:r>
      <w:proofErr w:type="spellEnd"/>
      <w:r>
        <w:rPr>
          <w:i/>
          <w:iCs/>
          <w:color w:val="000000"/>
          <w:sz w:val="22"/>
          <w:szCs w:val="22"/>
        </w:rPr>
        <w:t xml:space="preserve">. </w:t>
      </w:r>
      <w:proofErr w:type="spellStart"/>
      <w:r>
        <w:rPr>
          <w:i/>
          <w:iCs/>
          <w:color w:val="000000"/>
          <w:sz w:val="22"/>
          <w:szCs w:val="22"/>
        </w:rPr>
        <w:t>Gastroenterology</w:t>
      </w:r>
      <w:proofErr w:type="spellEnd"/>
      <w:r>
        <w:rPr>
          <w:i/>
          <w:iCs/>
          <w:color w:val="000000"/>
          <w:sz w:val="22"/>
          <w:szCs w:val="22"/>
        </w:rPr>
        <w:t xml:space="preserve"> &amp; </w:t>
      </w:r>
      <w:proofErr w:type="spellStart"/>
      <w:r>
        <w:rPr>
          <w:i/>
          <w:iCs/>
          <w:color w:val="000000"/>
          <w:sz w:val="22"/>
          <w:szCs w:val="22"/>
        </w:rPr>
        <w:t>hepatology</w:t>
      </w:r>
      <w:proofErr w:type="spellEnd"/>
      <w:r>
        <w:rPr>
          <w:i/>
          <w:iCs/>
          <w:color w:val="000000"/>
          <w:sz w:val="22"/>
          <w:szCs w:val="22"/>
        </w:rPr>
        <w:t>, 4</w:t>
      </w:r>
      <w:r>
        <w:rPr>
          <w:color w:val="000000"/>
          <w:sz w:val="22"/>
          <w:szCs w:val="22"/>
        </w:rPr>
        <w:t>(1), 71-80. doi:10.1016/s2468-1253(18)30282-6</w:t>
      </w:r>
    </w:p>
    <w:p w14:paraId="3B1C85F6"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American </w:t>
      </w:r>
      <w:proofErr w:type="spellStart"/>
      <w:r>
        <w:rPr>
          <w:color w:val="000000"/>
          <w:sz w:val="22"/>
          <w:szCs w:val="22"/>
        </w:rPr>
        <w:t>Cancer</w:t>
      </w:r>
      <w:proofErr w:type="spellEnd"/>
      <w:r>
        <w:rPr>
          <w:color w:val="000000"/>
          <w:sz w:val="22"/>
          <w:szCs w:val="22"/>
        </w:rPr>
        <w:t xml:space="preserve"> </w:t>
      </w:r>
      <w:proofErr w:type="spellStart"/>
      <w:r>
        <w:rPr>
          <w:color w:val="000000"/>
          <w:sz w:val="22"/>
          <w:szCs w:val="22"/>
        </w:rPr>
        <w:t>Society</w:t>
      </w:r>
      <w:proofErr w:type="spellEnd"/>
      <w:r>
        <w:rPr>
          <w:color w:val="000000"/>
          <w:sz w:val="22"/>
          <w:szCs w:val="22"/>
        </w:rPr>
        <w:t xml:space="preserve">. (3 de 10 de 2023). </w:t>
      </w:r>
      <w:proofErr w:type="spellStart"/>
      <w:r>
        <w:rPr>
          <w:i/>
          <w:iCs/>
          <w:color w:val="000000"/>
          <w:sz w:val="22"/>
          <w:szCs w:val="22"/>
        </w:rPr>
        <w:t>Colonoscopy</w:t>
      </w:r>
      <w:proofErr w:type="spellEnd"/>
      <w:r>
        <w:rPr>
          <w:color w:val="000000"/>
          <w:sz w:val="22"/>
          <w:szCs w:val="22"/>
        </w:rPr>
        <w:t>. Obtenido de Cancer.org: https://www.cancer.org/cancer/diagnosis-staging/tests/endoscopy/colonoscopy.html</w:t>
      </w:r>
    </w:p>
    <w:p w14:paraId="504BFD57"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Calatayud, S. S.-F.-F.-A. (15 de diciembre de 2020). </w:t>
      </w:r>
      <w:r>
        <w:rPr>
          <w:i/>
          <w:iCs/>
          <w:color w:val="000000"/>
          <w:sz w:val="22"/>
          <w:szCs w:val="22"/>
        </w:rPr>
        <w:t>Más congestión, menos tiempo de respuesta ante emergencias</w:t>
      </w:r>
      <w:r>
        <w:rPr>
          <w:color w:val="000000"/>
          <w:sz w:val="22"/>
          <w:szCs w:val="22"/>
        </w:rPr>
        <w:t>. Obtenido de Más congestión, menos tiempo de respuesta ante emergencias: https://blogs.iadb.org/transporte/es/mas-congestion-menos-tiempo-de-respuesta-ante-emergencias/#:~:text=Los%20est%C3%A1ndares%20internacionales%20establecen%20que,JEMS%2C%202005</w:t>
      </w:r>
    </w:p>
    <w:p w14:paraId="0E42DDAE" w14:textId="77777777" w:rsidR="00952D88" w:rsidRDefault="00000000">
      <w:pPr>
        <w:pBdr>
          <w:top w:val="nil"/>
          <w:left w:val="nil"/>
          <w:bottom w:val="nil"/>
          <w:right w:val="nil"/>
          <w:between w:val="nil"/>
        </w:pBdr>
        <w:spacing w:line="276" w:lineRule="auto"/>
        <w:ind w:left="720" w:hanging="720"/>
        <w:rPr>
          <w:color w:val="000000"/>
          <w:sz w:val="22"/>
          <w:szCs w:val="22"/>
        </w:rPr>
      </w:pPr>
      <w:proofErr w:type="spellStart"/>
      <w:r>
        <w:rPr>
          <w:color w:val="000000"/>
          <w:sz w:val="22"/>
          <w:szCs w:val="22"/>
        </w:rPr>
        <w:t>carmatec</w:t>
      </w:r>
      <w:proofErr w:type="spellEnd"/>
      <w:r>
        <w:rPr>
          <w:color w:val="000000"/>
          <w:sz w:val="22"/>
          <w:szCs w:val="22"/>
        </w:rPr>
        <w:t xml:space="preserve">. (1 de abril de 2025). </w:t>
      </w:r>
      <w:r>
        <w:rPr>
          <w:i/>
          <w:iCs/>
          <w:color w:val="000000"/>
          <w:sz w:val="22"/>
          <w:szCs w:val="22"/>
        </w:rPr>
        <w:t>CARMATEC</w:t>
      </w:r>
      <w:r>
        <w:rPr>
          <w:color w:val="000000"/>
          <w:sz w:val="22"/>
          <w:szCs w:val="22"/>
        </w:rPr>
        <w:t>. Obtenido de CARMATEC: https://www.carmatec.com/es_mx/blog/guia-de-analisis-de-datos-en-el-sector-asegurador/#</w:t>
      </w:r>
    </w:p>
    <w:p w14:paraId="363F2558"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Obtenido de </w:t>
      </w:r>
    </w:p>
    <w:p w14:paraId="2F885F3C" w14:textId="77777777" w:rsidR="00952D88" w:rsidRDefault="00000000">
      <w:pPr>
        <w:pBdr>
          <w:top w:val="nil"/>
          <w:left w:val="nil"/>
          <w:bottom w:val="nil"/>
          <w:right w:val="nil"/>
          <w:between w:val="nil"/>
        </w:pBdr>
        <w:spacing w:line="276" w:lineRule="auto"/>
        <w:ind w:left="720" w:hanging="720"/>
        <w:rPr>
          <w:color w:val="000000"/>
          <w:sz w:val="22"/>
          <w:szCs w:val="22"/>
        </w:rPr>
      </w:pPr>
      <w:proofErr w:type="spellStart"/>
      <w:r>
        <w:rPr>
          <w:color w:val="000000"/>
          <w:sz w:val="22"/>
          <w:szCs w:val="22"/>
        </w:rPr>
        <w:t>Cosio</w:t>
      </w:r>
      <w:proofErr w:type="spellEnd"/>
      <w:r>
        <w:rPr>
          <w:color w:val="000000"/>
          <w:sz w:val="22"/>
          <w:szCs w:val="22"/>
        </w:rPr>
        <w:t xml:space="preserve">, N. A. (20 de diciembre de 2021). </w:t>
      </w:r>
      <w:r>
        <w:rPr>
          <w:i/>
          <w:iCs/>
          <w:color w:val="000000"/>
          <w:sz w:val="22"/>
          <w:szCs w:val="22"/>
        </w:rPr>
        <w:t>Métricas en regresión</w:t>
      </w:r>
      <w:r>
        <w:rPr>
          <w:color w:val="000000"/>
          <w:sz w:val="22"/>
          <w:szCs w:val="22"/>
        </w:rPr>
        <w:t>. Obtenido de Medium: https://medium.com/@nicolasarrioja/m%C3%A9tricas-en-regresi%C3%B3n-5e5d4259430b</w:t>
      </w:r>
    </w:p>
    <w:p w14:paraId="1DBA5877" w14:textId="77777777" w:rsidR="00952D88" w:rsidRDefault="00000000">
      <w:pPr>
        <w:pBdr>
          <w:top w:val="nil"/>
          <w:left w:val="nil"/>
          <w:bottom w:val="nil"/>
          <w:right w:val="nil"/>
          <w:between w:val="nil"/>
        </w:pBdr>
        <w:spacing w:line="276" w:lineRule="auto"/>
        <w:ind w:left="720" w:hanging="720"/>
        <w:rPr>
          <w:color w:val="000000"/>
          <w:sz w:val="22"/>
          <w:szCs w:val="22"/>
        </w:rPr>
      </w:pPr>
      <w:proofErr w:type="spellStart"/>
      <w:r>
        <w:rPr>
          <w:color w:val="000000"/>
          <w:sz w:val="22"/>
          <w:szCs w:val="22"/>
        </w:rPr>
        <w:t>Hsu</w:t>
      </w:r>
      <w:proofErr w:type="spellEnd"/>
      <w:r>
        <w:rPr>
          <w:color w:val="000000"/>
          <w:sz w:val="22"/>
          <w:szCs w:val="22"/>
        </w:rPr>
        <w:t xml:space="preserve">, C.-M., </w:t>
      </w:r>
      <w:proofErr w:type="spellStart"/>
      <w:r>
        <w:rPr>
          <w:color w:val="000000"/>
          <w:sz w:val="22"/>
          <w:szCs w:val="22"/>
        </w:rPr>
        <w:t>Hsu</w:t>
      </w:r>
      <w:proofErr w:type="spellEnd"/>
      <w:r>
        <w:rPr>
          <w:color w:val="000000"/>
          <w:sz w:val="22"/>
          <w:szCs w:val="22"/>
        </w:rPr>
        <w:t xml:space="preserve">, C.-C., </w:t>
      </w:r>
      <w:proofErr w:type="spellStart"/>
      <w:r>
        <w:rPr>
          <w:color w:val="000000"/>
          <w:sz w:val="22"/>
          <w:szCs w:val="22"/>
        </w:rPr>
        <w:t>Hsu</w:t>
      </w:r>
      <w:proofErr w:type="spellEnd"/>
      <w:r>
        <w:rPr>
          <w:color w:val="000000"/>
          <w:sz w:val="22"/>
          <w:szCs w:val="22"/>
        </w:rPr>
        <w:t xml:space="preserve">, Z.-M., </w:t>
      </w:r>
      <w:proofErr w:type="spellStart"/>
      <w:r>
        <w:rPr>
          <w:color w:val="000000"/>
          <w:sz w:val="22"/>
          <w:szCs w:val="22"/>
        </w:rPr>
        <w:t>Shih</w:t>
      </w:r>
      <w:proofErr w:type="spellEnd"/>
      <w:r>
        <w:rPr>
          <w:color w:val="000000"/>
          <w:sz w:val="22"/>
          <w:szCs w:val="22"/>
        </w:rPr>
        <w:t xml:space="preserve">, F.-Y., Chang, M.-L., &amp; Chen, T.-H. (2021). </w:t>
      </w:r>
      <w:proofErr w:type="spellStart"/>
      <w:r>
        <w:rPr>
          <w:color w:val="000000"/>
          <w:sz w:val="22"/>
          <w:szCs w:val="22"/>
        </w:rPr>
        <w:t>Colorectal</w:t>
      </w:r>
      <w:proofErr w:type="spellEnd"/>
      <w:r>
        <w:rPr>
          <w:color w:val="000000"/>
          <w:sz w:val="22"/>
          <w:szCs w:val="22"/>
        </w:rPr>
        <w:t xml:space="preserve"> </w:t>
      </w:r>
      <w:proofErr w:type="spellStart"/>
      <w:r>
        <w:rPr>
          <w:color w:val="000000"/>
          <w:sz w:val="22"/>
          <w:szCs w:val="22"/>
        </w:rPr>
        <w:t>polyp</w:t>
      </w:r>
      <w:proofErr w:type="spellEnd"/>
      <w:r>
        <w:rPr>
          <w:color w:val="000000"/>
          <w:sz w:val="22"/>
          <w:szCs w:val="22"/>
        </w:rPr>
        <w:t xml:space="preserve"> </w:t>
      </w:r>
      <w:proofErr w:type="spellStart"/>
      <w:r>
        <w:rPr>
          <w:color w:val="000000"/>
          <w:sz w:val="22"/>
          <w:szCs w:val="22"/>
        </w:rPr>
        <w:t>image</w:t>
      </w:r>
      <w:proofErr w:type="spellEnd"/>
      <w:r>
        <w:rPr>
          <w:color w:val="000000"/>
          <w:sz w:val="22"/>
          <w:szCs w:val="22"/>
        </w:rPr>
        <w:t xml:space="preserve"> </w:t>
      </w:r>
      <w:proofErr w:type="spellStart"/>
      <w:r>
        <w:rPr>
          <w:color w:val="000000"/>
          <w:sz w:val="22"/>
          <w:szCs w:val="22"/>
        </w:rPr>
        <w:t>detection</w:t>
      </w:r>
      <w:proofErr w:type="spellEnd"/>
      <w:r>
        <w:rPr>
          <w:color w:val="000000"/>
          <w:sz w:val="22"/>
          <w:szCs w:val="22"/>
        </w:rPr>
        <w:t xml:space="preserve"> and </w:t>
      </w:r>
      <w:proofErr w:type="spellStart"/>
      <w:r>
        <w:rPr>
          <w:color w:val="000000"/>
          <w:sz w:val="22"/>
          <w:szCs w:val="22"/>
        </w:rPr>
        <w:t>classification</w:t>
      </w:r>
      <w:proofErr w:type="spellEnd"/>
      <w:r>
        <w:rPr>
          <w:color w:val="000000"/>
          <w:sz w:val="22"/>
          <w:szCs w:val="22"/>
        </w:rPr>
        <w:t xml:space="preserve"> </w:t>
      </w:r>
      <w:proofErr w:type="spellStart"/>
      <w:r>
        <w:rPr>
          <w:color w:val="000000"/>
          <w:sz w:val="22"/>
          <w:szCs w:val="22"/>
        </w:rPr>
        <w:t>through</w:t>
      </w:r>
      <w:proofErr w:type="spellEnd"/>
      <w:r>
        <w:rPr>
          <w:color w:val="000000"/>
          <w:sz w:val="22"/>
          <w:szCs w:val="22"/>
        </w:rPr>
        <w:t xml:space="preserve"> </w:t>
      </w:r>
      <w:proofErr w:type="spellStart"/>
      <w:r>
        <w:rPr>
          <w:color w:val="000000"/>
          <w:sz w:val="22"/>
          <w:szCs w:val="22"/>
        </w:rPr>
        <w:t>grayscale</w:t>
      </w:r>
      <w:proofErr w:type="spellEnd"/>
      <w:r>
        <w:rPr>
          <w:color w:val="000000"/>
          <w:sz w:val="22"/>
          <w:szCs w:val="22"/>
        </w:rPr>
        <w:t xml:space="preserve"> </w:t>
      </w:r>
      <w:proofErr w:type="spellStart"/>
      <w:r>
        <w:rPr>
          <w:color w:val="000000"/>
          <w:sz w:val="22"/>
          <w:szCs w:val="22"/>
        </w:rPr>
        <w:t>images</w:t>
      </w:r>
      <w:proofErr w:type="spellEnd"/>
      <w:r>
        <w:rPr>
          <w:color w:val="000000"/>
          <w:sz w:val="22"/>
          <w:szCs w:val="22"/>
        </w:rPr>
        <w:t xml:space="preserve"> and </w:t>
      </w:r>
      <w:proofErr w:type="spellStart"/>
      <w:r>
        <w:rPr>
          <w:color w:val="000000"/>
          <w:sz w:val="22"/>
          <w:szCs w:val="22"/>
        </w:rPr>
        <w:t>deep</w:t>
      </w:r>
      <w:proofErr w:type="spellEnd"/>
      <w:r>
        <w:rPr>
          <w:color w:val="000000"/>
          <w:sz w:val="22"/>
          <w:szCs w:val="22"/>
        </w:rPr>
        <w:t xml:space="preserve"> </w:t>
      </w:r>
      <w:proofErr w:type="spellStart"/>
      <w:r>
        <w:rPr>
          <w:color w:val="000000"/>
          <w:sz w:val="22"/>
          <w:szCs w:val="22"/>
        </w:rPr>
        <w:t>learning</w:t>
      </w:r>
      <w:proofErr w:type="spellEnd"/>
      <w:r>
        <w:rPr>
          <w:color w:val="000000"/>
          <w:sz w:val="22"/>
          <w:szCs w:val="22"/>
        </w:rPr>
        <w:t xml:space="preserve">. </w:t>
      </w:r>
      <w:proofErr w:type="spellStart"/>
      <w:r>
        <w:rPr>
          <w:i/>
          <w:iCs/>
          <w:color w:val="000000"/>
          <w:sz w:val="22"/>
          <w:szCs w:val="22"/>
        </w:rPr>
        <w:t>Sensors</w:t>
      </w:r>
      <w:proofErr w:type="spellEnd"/>
      <w:r>
        <w:rPr>
          <w:i/>
          <w:iCs/>
          <w:color w:val="000000"/>
          <w:sz w:val="22"/>
          <w:szCs w:val="22"/>
        </w:rPr>
        <w:t xml:space="preserve"> (</w:t>
      </w:r>
      <w:proofErr w:type="spellStart"/>
      <w:r>
        <w:rPr>
          <w:i/>
          <w:iCs/>
          <w:color w:val="000000"/>
          <w:sz w:val="22"/>
          <w:szCs w:val="22"/>
        </w:rPr>
        <w:t>Basel</w:t>
      </w:r>
      <w:proofErr w:type="spellEnd"/>
      <w:r>
        <w:rPr>
          <w:i/>
          <w:iCs/>
          <w:color w:val="000000"/>
          <w:sz w:val="22"/>
          <w:szCs w:val="22"/>
        </w:rPr>
        <w:t xml:space="preserve">, </w:t>
      </w:r>
      <w:proofErr w:type="spellStart"/>
      <w:r>
        <w:rPr>
          <w:i/>
          <w:iCs/>
          <w:color w:val="000000"/>
          <w:sz w:val="22"/>
          <w:szCs w:val="22"/>
        </w:rPr>
        <w:t>Switzerland</w:t>
      </w:r>
      <w:proofErr w:type="spellEnd"/>
      <w:r>
        <w:rPr>
          <w:i/>
          <w:iCs/>
          <w:color w:val="000000"/>
          <w:sz w:val="22"/>
          <w:szCs w:val="22"/>
        </w:rPr>
        <w:t>), 21</w:t>
      </w:r>
      <w:r>
        <w:rPr>
          <w:color w:val="000000"/>
          <w:sz w:val="22"/>
          <w:szCs w:val="22"/>
        </w:rPr>
        <w:t>(1/), 5995. doi:10.3390/s21185995</w:t>
      </w:r>
    </w:p>
    <w:p w14:paraId="10E094A4" w14:textId="77777777" w:rsidR="00952D88" w:rsidRDefault="00000000">
      <w:pPr>
        <w:pBdr>
          <w:top w:val="nil"/>
          <w:left w:val="nil"/>
          <w:bottom w:val="nil"/>
          <w:right w:val="nil"/>
          <w:between w:val="nil"/>
        </w:pBdr>
        <w:spacing w:line="276" w:lineRule="auto"/>
        <w:ind w:left="720" w:hanging="720"/>
        <w:rPr>
          <w:color w:val="000000"/>
          <w:sz w:val="22"/>
          <w:szCs w:val="22"/>
        </w:rPr>
      </w:pPr>
      <w:proofErr w:type="spellStart"/>
      <w:r>
        <w:rPr>
          <w:color w:val="000000"/>
          <w:sz w:val="22"/>
          <w:szCs w:val="22"/>
        </w:rPr>
        <w:t>Nishihara</w:t>
      </w:r>
      <w:proofErr w:type="spellEnd"/>
      <w:r>
        <w:rPr>
          <w:color w:val="000000"/>
          <w:sz w:val="22"/>
          <w:szCs w:val="22"/>
        </w:rPr>
        <w:t xml:space="preserve">, R., Wu, K., </w:t>
      </w:r>
      <w:proofErr w:type="spellStart"/>
      <w:r>
        <w:rPr>
          <w:color w:val="000000"/>
          <w:sz w:val="22"/>
          <w:szCs w:val="22"/>
        </w:rPr>
        <w:t>Lochhead</w:t>
      </w:r>
      <w:proofErr w:type="spellEnd"/>
      <w:r>
        <w:rPr>
          <w:color w:val="000000"/>
          <w:sz w:val="22"/>
          <w:szCs w:val="22"/>
        </w:rPr>
        <w:t xml:space="preserve">, P., </w:t>
      </w:r>
      <w:proofErr w:type="spellStart"/>
      <w:r>
        <w:rPr>
          <w:color w:val="000000"/>
          <w:sz w:val="22"/>
          <w:szCs w:val="22"/>
        </w:rPr>
        <w:t>Morikawa</w:t>
      </w:r>
      <w:proofErr w:type="spellEnd"/>
      <w:r>
        <w:rPr>
          <w:color w:val="000000"/>
          <w:sz w:val="22"/>
          <w:szCs w:val="22"/>
        </w:rPr>
        <w:t xml:space="preserve">, T., </w:t>
      </w:r>
      <w:proofErr w:type="spellStart"/>
      <w:r>
        <w:rPr>
          <w:color w:val="000000"/>
          <w:sz w:val="22"/>
          <w:szCs w:val="22"/>
        </w:rPr>
        <w:t>Liao</w:t>
      </w:r>
      <w:proofErr w:type="spellEnd"/>
      <w:r>
        <w:rPr>
          <w:color w:val="000000"/>
          <w:sz w:val="22"/>
          <w:szCs w:val="22"/>
        </w:rPr>
        <w:t xml:space="preserve">, X., </w:t>
      </w:r>
      <w:proofErr w:type="spellStart"/>
      <w:r>
        <w:rPr>
          <w:color w:val="000000"/>
          <w:sz w:val="22"/>
          <w:szCs w:val="22"/>
        </w:rPr>
        <w:t>Qian</w:t>
      </w:r>
      <w:proofErr w:type="spellEnd"/>
      <w:r>
        <w:rPr>
          <w:color w:val="000000"/>
          <w:sz w:val="22"/>
          <w:szCs w:val="22"/>
        </w:rPr>
        <w:t xml:space="preserve">, Z. R., . . . </w:t>
      </w:r>
      <w:proofErr w:type="spellStart"/>
      <w:r>
        <w:rPr>
          <w:color w:val="000000"/>
          <w:sz w:val="22"/>
          <w:szCs w:val="22"/>
        </w:rPr>
        <w:t>Ogino</w:t>
      </w:r>
      <w:proofErr w:type="spellEnd"/>
      <w:r>
        <w:rPr>
          <w:color w:val="000000"/>
          <w:sz w:val="22"/>
          <w:szCs w:val="22"/>
        </w:rPr>
        <w:t>, S. (2013). Long-</w:t>
      </w:r>
      <w:proofErr w:type="spellStart"/>
      <w:r>
        <w:rPr>
          <w:color w:val="000000"/>
          <w:sz w:val="22"/>
          <w:szCs w:val="22"/>
        </w:rPr>
        <w:t>term</w:t>
      </w:r>
      <w:proofErr w:type="spellEnd"/>
      <w:r>
        <w:rPr>
          <w:color w:val="000000"/>
          <w:sz w:val="22"/>
          <w:szCs w:val="22"/>
        </w:rPr>
        <w:t xml:space="preserve"> </w:t>
      </w:r>
      <w:proofErr w:type="spellStart"/>
      <w:r>
        <w:rPr>
          <w:color w:val="000000"/>
          <w:sz w:val="22"/>
          <w:szCs w:val="22"/>
        </w:rPr>
        <w:t>colorectal-cancer</w:t>
      </w:r>
      <w:proofErr w:type="spellEnd"/>
      <w:r>
        <w:rPr>
          <w:color w:val="000000"/>
          <w:sz w:val="22"/>
          <w:szCs w:val="22"/>
        </w:rPr>
        <w:t xml:space="preserve"> </w:t>
      </w:r>
      <w:proofErr w:type="spellStart"/>
      <w:r>
        <w:rPr>
          <w:color w:val="000000"/>
          <w:sz w:val="22"/>
          <w:szCs w:val="22"/>
        </w:rPr>
        <w:t>incidence</w:t>
      </w:r>
      <w:proofErr w:type="spellEnd"/>
      <w:r>
        <w:rPr>
          <w:color w:val="000000"/>
          <w:sz w:val="22"/>
          <w:szCs w:val="22"/>
        </w:rPr>
        <w:t xml:space="preserve"> and </w:t>
      </w:r>
      <w:proofErr w:type="spellStart"/>
      <w:r>
        <w:rPr>
          <w:color w:val="000000"/>
          <w:sz w:val="22"/>
          <w:szCs w:val="22"/>
        </w:rPr>
        <w:t>mortality</w:t>
      </w:r>
      <w:proofErr w:type="spellEnd"/>
      <w:r>
        <w:rPr>
          <w:color w:val="000000"/>
          <w:sz w:val="22"/>
          <w:szCs w:val="22"/>
        </w:rPr>
        <w:t xml:space="preserve"> after </w:t>
      </w:r>
      <w:proofErr w:type="spellStart"/>
      <w:r>
        <w:rPr>
          <w:color w:val="000000"/>
          <w:sz w:val="22"/>
          <w:szCs w:val="22"/>
        </w:rPr>
        <w:t>lower</w:t>
      </w:r>
      <w:proofErr w:type="spellEnd"/>
      <w:r>
        <w:rPr>
          <w:color w:val="000000"/>
          <w:sz w:val="22"/>
          <w:szCs w:val="22"/>
        </w:rPr>
        <w:t xml:space="preserve"> </w:t>
      </w:r>
      <w:proofErr w:type="spellStart"/>
      <w:r>
        <w:rPr>
          <w:color w:val="000000"/>
          <w:sz w:val="22"/>
          <w:szCs w:val="22"/>
        </w:rPr>
        <w:t>endoscopy</w:t>
      </w:r>
      <w:proofErr w:type="spellEnd"/>
      <w:r>
        <w:rPr>
          <w:color w:val="000000"/>
          <w:sz w:val="22"/>
          <w:szCs w:val="22"/>
        </w:rPr>
        <w:t xml:space="preserve">. </w:t>
      </w:r>
      <w:proofErr w:type="spellStart"/>
      <w:r>
        <w:rPr>
          <w:i/>
          <w:iCs/>
          <w:color w:val="000000"/>
          <w:sz w:val="22"/>
          <w:szCs w:val="22"/>
        </w:rPr>
        <w:t>The</w:t>
      </w:r>
      <w:proofErr w:type="spellEnd"/>
      <w:r>
        <w:rPr>
          <w:i/>
          <w:iCs/>
          <w:color w:val="000000"/>
          <w:sz w:val="22"/>
          <w:szCs w:val="22"/>
        </w:rPr>
        <w:t xml:space="preserve"> New </w:t>
      </w:r>
      <w:proofErr w:type="spellStart"/>
      <w:r>
        <w:rPr>
          <w:i/>
          <w:iCs/>
          <w:color w:val="000000"/>
          <w:sz w:val="22"/>
          <w:szCs w:val="22"/>
        </w:rPr>
        <w:t>England</w:t>
      </w:r>
      <w:proofErr w:type="spellEnd"/>
      <w:r>
        <w:rPr>
          <w:i/>
          <w:iCs/>
          <w:color w:val="000000"/>
          <w:sz w:val="22"/>
          <w:szCs w:val="22"/>
        </w:rPr>
        <w:t xml:space="preserve"> </w:t>
      </w:r>
      <w:proofErr w:type="spellStart"/>
      <w:r>
        <w:rPr>
          <w:i/>
          <w:iCs/>
          <w:color w:val="000000"/>
          <w:sz w:val="22"/>
          <w:szCs w:val="22"/>
        </w:rPr>
        <w:t>journal</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medicine, 369</w:t>
      </w:r>
      <w:r>
        <w:rPr>
          <w:color w:val="000000"/>
          <w:sz w:val="22"/>
          <w:szCs w:val="22"/>
        </w:rPr>
        <w:t>(12), 1095-1105. doi:10.1056/nejmoa1301969</w:t>
      </w:r>
    </w:p>
    <w:p w14:paraId="12B30F07"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Park, S. B., &amp; </w:t>
      </w:r>
      <w:proofErr w:type="spellStart"/>
      <w:r>
        <w:rPr>
          <w:color w:val="000000"/>
          <w:sz w:val="22"/>
          <w:szCs w:val="22"/>
        </w:rPr>
        <w:t>Cha</w:t>
      </w:r>
      <w:proofErr w:type="spellEnd"/>
      <w:r>
        <w:rPr>
          <w:color w:val="000000"/>
          <w:sz w:val="22"/>
          <w:szCs w:val="22"/>
        </w:rPr>
        <w:t xml:space="preserve">, J. M. (2022). </w:t>
      </w:r>
      <w:proofErr w:type="spellStart"/>
      <w:r>
        <w:rPr>
          <w:color w:val="000000"/>
          <w:sz w:val="22"/>
          <w:szCs w:val="22"/>
        </w:rPr>
        <w:t>Quality</w:t>
      </w:r>
      <w:proofErr w:type="spellEnd"/>
      <w:r>
        <w:rPr>
          <w:color w:val="000000"/>
          <w:sz w:val="22"/>
          <w:szCs w:val="22"/>
        </w:rPr>
        <w:t xml:space="preserve"> </w:t>
      </w:r>
      <w:proofErr w:type="spellStart"/>
      <w:r>
        <w:rPr>
          <w:color w:val="000000"/>
          <w:sz w:val="22"/>
          <w:szCs w:val="22"/>
        </w:rPr>
        <w:t>indicators</w:t>
      </w:r>
      <w:proofErr w:type="spellEnd"/>
      <w:r>
        <w:rPr>
          <w:color w:val="000000"/>
          <w:sz w:val="22"/>
          <w:szCs w:val="22"/>
        </w:rPr>
        <w:t xml:space="preserve"> in </w:t>
      </w:r>
      <w:proofErr w:type="spellStart"/>
      <w:r>
        <w:rPr>
          <w:color w:val="000000"/>
          <w:sz w:val="22"/>
          <w:szCs w:val="22"/>
        </w:rPr>
        <w:t>colonoscopy</w:t>
      </w:r>
      <w:proofErr w:type="spellEnd"/>
      <w:r>
        <w:rPr>
          <w:color w:val="000000"/>
          <w:sz w:val="22"/>
          <w:szCs w:val="22"/>
        </w:rPr>
        <w:t xml:space="preserve">: </w:t>
      </w:r>
      <w:proofErr w:type="spellStart"/>
      <w:r>
        <w:rPr>
          <w:color w:val="000000"/>
          <w:sz w:val="22"/>
          <w:szCs w:val="22"/>
        </w:rPr>
        <w:t>the</w:t>
      </w:r>
      <w:proofErr w:type="spellEnd"/>
      <w:r>
        <w:rPr>
          <w:color w:val="000000"/>
          <w:sz w:val="22"/>
          <w:szCs w:val="22"/>
        </w:rPr>
        <w:t xml:space="preserve"> </w:t>
      </w:r>
      <w:proofErr w:type="spellStart"/>
      <w:r>
        <w:rPr>
          <w:color w:val="000000"/>
          <w:sz w:val="22"/>
          <w:szCs w:val="22"/>
        </w:rPr>
        <w:t>chasm</w:t>
      </w:r>
      <w:proofErr w:type="spellEnd"/>
      <w:r>
        <w:rPr>
          <w:color w:val="000000"/>
          <w:sz w:val="22"/>
          <w:szCs w:val="22"/>
        </w:rPr>
        <w:t xml:space="preserve"> </w:t>
      </w:r>
      <w:proofErr w:type="spellStart"/>
      <w:r>
        <w:rPr>
          <w:color w:val="000000"/>
          <w:sz w:val="22"/>
          <w:szCs w:val="22"/>
        </w:rPr>
        <w:t>between</w:t>
      </w:r>
      <w:proofErr w:type="spellEnd"/>
      <w:r>
        <w:rPr>
          <w:color w:val="000000"/>
          <w:sz w:val="22"/>
          <w:szCs w:val="22"/>
        </w:rPr>
        <w:t xml:space="preserve"> ideal and </w:t>
      </w:r>
      <w:proofErr w:type="spellStart"/>
      <w:proofErr w:type="gramStart"/>
      <w:r>
        <w:rPr>
          <w:color w:val="000000"/>
          <w:sz w:val="22"/>
          <w:szCs w:val="22"/>
        </w:rPr>
        <w:t>reality</w:t>
      </w:r>
      <w:proofErr w:type="spellEnd"/>
      <w:proofErr w:type="gramEnd"/>
      <w:r>
        <w:rPr>
          <w:color w:val="000000"/>
          <w:sz w:val="22"/>
          <w:szCs w:val="22"/>
        </w:rPr>
        <w:t xml:space="preserve">. </w:t>
      </w:r>
      <w:proofErr w:type="spellStart"/>
      <w:r>
        <w:rPr>
          <w:i/>
          <w:iCs/>
          <w:color w:val="000000"/>
          <w:sz w:val="22"/>
          <w:szCs w:val="22"/>
        </w:rPr>
        <w:t>Clinical</w:t>
      </w:r>
      <w:proofErr w:type="spellEnd"/>
      <w:r>
        <w:rPr>
          <w:i/>
          <w:iCs/>
          <w:color w:val="000000"/>
          <w:sz w:val="22"/>
          <w:szCs w:val="22"/>
        </w:rPr>
        <w:t xml:space="preserve"> </w:t>
      </w:r>
      <w:proofErr w:type="spellStart"/>
      <w:r>
        <w:rPr>
          <w:i/>
          <w:iCs/>
          <w:color w:val="000000"/>
          <w:sz w:val="22"/>
          <w:szCs w:val="22"/>
        </w:rPr>
        <w:t>endoscopy</w:t>
      </w:r>
      <w:proofErr w:type="spellEnd"/>
      <w:r>
        <w:rPr>
          <w:i/>
          <w:iCs/>
          <w:color w:val="000000"/>
          <w:sz w:val="22"/>
          <w:szCs w:val="22"/>
        </w:rPr>
        <w:t>, 55</w:t>
      </w:r>
      <w:r>
        <w:rPr>
          <w:color w:val="000000"/>
          <w:sz w:val="22"/>
          <w:szCs w:val="22"/>
        </w:rPr>
        <w:t>(3), 332-338. doi:10.5946/ce.2022.037</w:t>
      </w:r>
    </w:p>
    <w:p w14:paraId="7A5442E6"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lastRenderedPageBreak/>
        <w:t>Sánchez-Montes, C., Bernal, J., García-Rodríguez, A., Córdova, H., &amp; Fernández-</w:t>
      </w:r>
      <w:proofErr w:type="spellStart"/>
      <w:r>
        <w:rPr>
          <w:color w:val="000000"/>
          <w:sz w:val="22"/>
          <w:szCs w:val="22"/>
        </w:rPr>
        <w:t>Esparrach</w:t>
      </w:r>
      <w:proofErr w:type="spellEnd"/>
      <w:r>
        <w:rPr>
          <w:color w:val="000000"/>
          <w:sz w:val="22"/>
          <w:szCs w:val="22"/>
        </w:rPr>
        <w:t xml:space="preserve">, G. (2020). Revisión de métodos computacionales de detección y clasificación de pólipos en imagen de colonoscopia. </w:t>
      </w:r>
      <w:proofErr w:type="spellStart"/>
      <w:r>
        <w:rPr>
          <w:i/>
          <w:iCs/>
          <w:color w:val="000000"/>
          <w:sz w:val="22"/>
          <w:szCs w:val="22"/>
        </w:rPr>
        <w:t>Gastroenterologia</w:t>
      </w:r>
      <w:proofErr w:type="spellEnd"/>
      <w:r>
        <w:rPr>
          <w:i/>
          <w:iCs/>
          <w:color w:val="000000"/>
          <w:sz w:val="22"/>
          <w:szCs w:val="22"/>
        </w:rPr>
        <w:t xml:space="preserve"> y </w:t>
      </w:r>
      <w:proofErr w:type="spellStart"/>
      <w:r>
        <w:rPr>
          <w:i/>
          <w:iCs/>
          <w:color w:val="000000"/>
          <w:sz w:val="22"/>
          <w:szCs w:val="22"/>
        </w:rPr>
        <w:t>hepatologia</w:t>
      </w:r>
      <w:proofErr w:type="spellEnd"/>
      <w:r>
        <w:rPr>
          <w:i/>
          <w:iCs/>
          <w:color w:val="000000"/>
          <w:sz w:val="22"/>
          <w:szCs w:val="22"/>
        </w:rPr>
        <w:t>, 43</w:t>
      </w:r>
      <w:r>
        <w:rPr>
          <w:color w:val="000000"/>
          <w:sz w:val="22"/>
          <w:szCs w:val="22"/>
        </w:rPr>
        <w:t xml:space="preserve">(4), 222-232. </w:t>
      </w:r>
      <w:proofErr w:type="gramStart"/>
      <w:r>
        <w:rPr>
          <w:color w:val="000000"/>
          <w:sz w:val="22"/>
          <w:szCs w:val="22"/>
        </w:rPr>
        <w:t>doi:10.1016/j.gastrohep</w:t>
      </w:r>
      <w:proofErr w:type="gramEnd"/>
      <w:r>
        <w:rPr>
          <w:color w:val="000000"/>
          <w:sz w:val="22"/>
          <w:szCs w:val="22"/>
        </w:rPr>
        <w:t>.2019.11.004</w:t>
      </w:r>
    </w:p>
    <w:p w14:paraId="0D977D13" w14:textId="77777777" w:rsidR="00952D88" w:rsidRDefault="00000000">
      <w:pPr>
        <w:pBdr>
          <w:top w:val="nil"/>
          <w:left w:val="nil"/>
          <w:bottom w:val="nil"/>
          <w:right w:val="nil"/>
          <w:between w:val="nil"/>
        </w:pBdr>
        <w:spacing w:line="276" w:lineRule="auto"/>
        <w:ind w:left="720" w:hanging="720"/>
        <w:rPr>
          <w:color w:val="000000"/>
          <w:sz w:val="22"/>
          <w:szCs w:val="22"/>
        </w:rPr>
      </w:pPr>
      <w:proofErr w:type="spellStart"/>
      <w:r>
        <w:rPr>
          <w:color w:val="000000"/>
          <w:sz w:val="22"/>
          <w:szCs w:val="22"/>
        </w:rPr>
        <w:t>Shine</w:t>
      </w:r>
      <w:proofErr w:type="spellEnd"/>
      <w:r>
        <w:rPr>
          <w:color w:val="000000"/>
          <w:sz w:val="22"/>
          <w:szCs w:val="22"/>
        </w:rPr>
        <w:t xml:space="preserve">, R., </w:t>
      </w:r>
      <w:proofErr w:type="spellStart"/>
      <w:r>
        <w:rPr>
          <w:color w:val="000000"/>
          <w:sz w:val="22"/>
          <w:szCs w:val="22"/>
        </w:rPr>
        <w:t>Bui</w:t>
      </w:r>
      <w:proofErr w:type="spellEnd"/>
      <w:r>
        <w:rPr>
          <w:color w:val="000000"/>
          <w:sz w:val="22"/>
          <w:szCs w:val="22"/>
        </w:rPr>
        <w:t xml:space="preserve">, A., &amp; Burgess, A. (2020). </w:t>
      </w:r>
      <w:proofErr w:type="spellStart"/>
      <w:r>
        <w:rPr>
          <w:color w:val="000000"/>
          <w:sz w:val="22"/>
          <w:szCs w:val="22"/>
        </w:rPr>
        <w:t>Quality</w:t>
      </w:r>
      <w:proofErr w:type="spellEnd"/>
      <w:r>
        <w:rPr>
          <w:color w:val="000000"/>
          <w:sz w:val="22"/>
          <w:szCs w:val="22"/>
        </w:rPr>
        <w:t xml:space="preserve"> </w:t>
      </w:r>
      <w:proofErr w:type="spellStart"/>
      <w:r>
        <w:rPr>
          <w:color w:val="000000"/>
          <w:sz w:val="22"/>
          <w:szCs w:val="22"/>
        </w:rPr>
        <w:t>indicators</w:t>
      </w:r>
      <w:proofErr w:type="spellEnd"/>
      <w:r>
        <w:rPr>
          <w:color w:val="000000"/>
          <w:sz w:val="22"/>
          <w:szCs w:val="22"/>
        </w:rPr>
        <w:t xml:space="preserve"> in </w:t>
      </w:r>
      <w:proofErr w:type="spellStart"/>
      <w:r>
        <w:rPr>
          <w:color w:val="000000"/>
          <w:sz w:val="22"/>
          <w:szCs w:val="22"/>
        </w:rPr>
        <w:t>colonoscopy</w:t>
      </w:r>
      <w:proofErr w:type="spellEnd"/>
      <w:r>
        <w:rPr>
          <w:color w:val="000000"/>
          <w:sz w:val="22"/>
          <w:szCs w:val="22"/>
        </w:rPr>
        <w:t xml:space="preserve">: </w:t>
      </w:r>
      <w:proofErr w:type="spellStart"/>
      <w:r>
        <w:rPr>
          <w:color w:val="000000"/>
          <w:sz w:val="22"/>
          <w:szCs w:val="22"/>
        </w:rPr>
        <w:t>an</w:t>
      </w:r>
      <w:proofErr w:type="spellEnd"/>
      <w:r>
        <w:rPr>
          <w:color w:val="000000"/>
          <w:sz w:val="22"/>
          <w:szCs w:val="22"/>
        </w:rPr>
        <w:t xml:space="preserve"> </w:t>
      </w:r>
      <w:proofErr w:type="spellStart"/>
      <w:r>
        <w:rPr>
          <w:color w:val="000000"/>
          <w:sz w:val="22"/>
          <w:szCs w:val="22"/>
        </w:rPr>
        <w:t>evolving</w:t>
      </w:r>
      <w:proofErr w:type="spellEnd"/>
      <w:r>
        <w:rPr>
          <w:color w:val="000000"/>
          <w:sz w:val="22"/>
          <w:szCs w:val="22"/>
        </w:rPr>
        <w:t xml:space="preserve"> </w:t>
      </w:r>
      <w:proofErr w:type="spellStart"/>
      <w:r>
        <w:rPr>
          <w:color w:val="000000"/>
          <w:sz w:val="22"/>
          <w:szCs w:val="22"/>
        </w:rPr>
        <w:t>paradigm</w:t>
      </w:r>
      <w:proofErr w:type="spellEnd"/>
      <w:r>
        <w:rPr>
          <w:color w:val="000000"/>
          <w:sz w:val="22"/>
          <w:szCs w:val="22"/>
        </w:rPr>
        <w:t xml:space="preserve">: </w:t>
      </w:r>
      <w:proofErr w:type="spellStart"/>
      <w:r>
        <w:rPr>
          <w:color w:val="000000"/>
          <w:sz w:val="22"/>
          <w:szCs w:val="22"/>
        </w:rPr>
        <w:t>Quality</w:t>
      </w:r>
      <w:proofErr w:type="spellEnd"/>
      <w:r>
        <w:rPr>
          <w:color w:val="000000"/>
          <w:sz w:val="22"/>
          <w:szCs w:val="22"/>
        </w:rPr>
        <w:t xml:space="preserve"> </w:t>
      </w:r>
      <w:proofErr w:type="spellStart"/>
      <w:r>
        <w:rPr>
          <w:color w:val="000000"/>
          <w:sz w:val="22"/>
          <w:szCs w:val="22"/>
        </w:rPr>
        <w:t>indicators</w:t>
      </w:r>
      <w:proofErr w:type="spellEnd"/>
      <w:r>
        <w:rPr>
          <w:color w:val="000000"/>
          <w:sz w:val="22"/>
          <w:szCs w:val="22"/>
        </w:rPr>
        <w:t xml:space="preserve"> in </w:t>
      </w:r>
      <w:proofErr w:type="spellStart"/>
      <w:r>
        <w:rPr>
          <w:color w:val="000000"/>
          <w:sz w:val="22"/>
          <w:szCs w:val="22"/>
        </w:rPr>
        <w:t>colonoscopy</w:t>
      </w:r>
      <w:proofErr w:type="spellEnd"/>
      <w:r>
        <w:rPr>
          <w:color w:val="000000"/>
          <w:sz w:val="22"/>
          <w:szCs w:val="22"/>
        </w:rPr>
        <w:t xml:space="preserve">. </w:t>
      </w:r>
      <w:r>
        <w:rPr>
          <w:i/>
          <w:iCs/>
          <w:color w:val="000000"/>
          <w:sz w:val="22"/>
          <w:szCs w:val="22"/>
        </w:rPr>
        <w:t xml:space="preserve">ANZ </w:t>
      </w:r>
      <w:proofErr w:type="spellStart"/>
      <w:r>
        <w:rPr>
          <w:i/>
          <w:iCs/>
          <w:color w:val="000000"/>
          <w:sz w:val="22"/>
          <w:szCs w:val="22"/>
        </w:rPr>
        <w:t>journal</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w:t>
      </w:r>
      <w:proofErr w:type="spellStart"/>
      <w:r>
        <w:rPr>
          <w:i/>
          <w:iCs/>
          <w:color w:val="000000"/>
          <w:sz w:val="22"/>
          <w:szCs w:val="22"/>
        </w:rPr>
        <w:t>surgery</w:t>
      </w:r>
      <w:proofErr w:type="spellEnd"/>
      <w:r>
        <w:rPr>
          <w:i/>
          <w:iCs/>
          <w:color w:val="000000"/>
          <w:sz w:val="22"/>
          <w:szCs w:val="22"/>
        </w:rPr>
        <w:t>, 90</w:t>
      </w:r>
      <w:r>
        <w:rPr>
          <w:color w:val="000000"/>
          <w:sz w:val="22"/>
          <w:szCs w:val="22"/>
        </w:rPr>
        <w:t>(3), 215-221. doi:10.1111/ans.15775</w:t>
      </w:r>
    </w:p>
    <w:p w14:paraId="07A5FDC6"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Tobón, S. O. (01 de enero de 2025). </w:t>
      </w:r>
      <w:r>
        <w:rPr>
          <w:i/>
          <w:iCs/>
          <w:color w:val="000000"/>
          <w:sz w:val="22"/>
          <w:szCs w:val="22"/>
        </w:rPr>
        <w:t xml:space="preserve">El </w:t>
      </w:r>
      <w:proofErr w:type="gramStart"/>
      <w:r>
        <w:rPr>
          <w:i/>
          <w:iCs/>
          <w:color w:val="000000"/>
          <w:sz w:val="22"/>
          <w:szCs w:val="22"/>
        </w:rPr>
        <w:t>Colombiano</w:t>
      </w:r>
      <w:proofErr w:type="gramEnd"/>
      <w:r>
        <w:rPr>
          <w:color w:val="000000"/>
          <w:sz w:val="22"/>
          <w:szCs w:val="22"/>
        </w:rPr>
        <w:t>. Obtenido de Medellín terminó 2024 con más muertos por accidentes viales en 10 años: https://www.elcolombiano.com/medellin/medellin-termino-2024-con-mas-muertos-por-accidentes-de-transito-en-10-anos-OB26273269</w:t>
      </w:r>
    </w:p>
    <w:p w14:paraId="06054D6E"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Tomar, N. K. (11 de 01 de 2021). </w:t>
      </w:r>
      <w:proofErr w:type="spellStart"/>
      <w:r>
        <w:rPr>
          <w:i/>
          <w:iCs/>
          <w:color w:val="000000"/>
          <w:sz w:val="22"/>
          <w:szCs w:val="22"/>
        </w:rPr>
        <w:t>Automatic</w:t>
      </w:r>
      <w:proofErr w:type="spellEnd"/>
      <w:r>
        <w:rPr>
          <w:i/>
          <w:iCs/>
          <w:color w:val="000000"/>
          <w:sz w:val="22"/>
          <w:szCs w:val="22"/>
        </w:rPr>
        <w:t xml:space="preserve"> </w:t>
      </w:r>
      <w:proofErr w:type="spellStart"/>
      <w:r>
        <w:rPr>
          <w:i/>
          <w:iCs/>
          <w:color w:val="000000"/>
          <w:sz w:val="22"/>
          <w:szCs w:val="22"/>
        </w:rPr>
        <w:t>polyp</w:t>
      </w:r>
      <w:proofErr w:type="spellEnd"/>
      <w:r>
        <w:rPr>
          <w:i/>
          <w:iCs/>
          <w:color w:val="000000"/>
          <w:sz w:val="22"/>
          <w:szCs w:val="22"/>
        </w:rPr>
        <w:t xml:space="preserve"> </w:t>
      </w:r>
      <w:proofErr w:type="spellStart"/>
      <w:r>
        <w:rPr>
          <w:i/>
          <w:iCs/>
          <w:color w:val="000000"/>
          <w:sz w:val="22"/>
          <w:szCs w:val="22"/>
        </w:rPr>
        <w:t>segmentation</w:t>
      </w:r>
      <w:proofErr w:type="spellEnd"/>
      <w:r>
        <w:rPr>
          <w:i/>
          <w:iCs/>
          <w:color w:val="000000"/>
          <w:sz w:val="22"/>
          <w:szCs w:val="22"/>
        </w:rPr>
        <w:t xml:space="preserve"> </w:t>
      </w:r>
      <w:proofErr w:type="spellStart"/>
      <w:r>
        <w:rPr>
          <w:i/>
          <w:iCs/>
          <w:color w:val="000000"/>
          <w:sz w:val="22"/>
          <w:szCs w:val="22"/>
        </w:rPr>
        <w:t>using</w:t>
      </w:r>
      <w:proofErr w:type="spellEnd"/>
      <w:r>
        <w:rPr>
          <w:i/>
          <w:iCs/>
          <w:color w:val="000000"/>
          <w:sz w:val="22"/>
          <w:szCs w:val="22"/>
        </w:rPr>
        <w:t xml:space="preserve"> </w:t>
      </w:r>
      <w:proofErr w:type="spellStart"/>
      <w:r>
        <w:rPr>
          <w:i/>
          <w:iCs/>
          <w:color w:val="000000"/>
          <w:sz w:val="22"/>
          <w:szCs w:val="22"/>
        </w:rPr>
        <w:t>fully</w:t>
      </w:r>
      <w:proofErr w:type="spellEnd"/>
      <w:r>
        <w:rPr>
          <w:i/>
          <w:iCs/>
          <w:color w:val="000000"/>
          <w:sz w:val="22"/>
          <w:szCs w:val="22"/>
        </w:rPr>
        <w:t xml:space="preserve"> </w:t>
      </w:r>
      <w:proofErr w:type="spellStart"/>
      <w:r>
        <w:rPr>
          <w:i/>
          <w:iCs/>
          <w:color w:val="000000"/>
          <w:sz w:val="22"/>
          <w:szCs w:val="22"/>
        </w:rPr>
        <w:t>convolutional</w:t>
      </w:r>
      <w:proofErr w:type="spellEnd"/>
      <w:r>
        <w:rPr>
          <w:i/>
          <w:iCs/>
          <w:color w:val="000000"/>
          <w:sz w:val="22"/>
          <w:szCs w:val="22"/>
        </w:rPr>
        <w:t xml:space="preserve"> neural </w:t>
      </w:r>
      <w:proofErr w:type="spellStart"/>
      <w:r>
        <w:rPr>
          <w:i/>
          <w:iCs/>
          <w:color w:val="000000"/>
          <w:sz w:val="22"/>
          <w:szCs w:val="22"/>
        </w:rPr>
        <w:t>network</w:t>
      </w:r>
      <w:proofErr w:type="spellEnd"/>
      <w:r>
        <w:rPr>
          <w:i/>
          <w:iCs/>
          <w:color w:val="000000"/>
          <w:sz w:val="22"/>
          <w:szCs w:val="22"/>
        </w:rPr>
        <w:t>.</w:t>
      </w:r>
      <w:r>
        <w:rPr>
          <w:color w:val="000000"/>
          <w:sz w:val="22"/>
          <w:szCs w:val="22"/>
        </w:rPr>
        <w:t xml:space="preserve"> Obtenido de </w:t>
      </w:r>
      <w:proofErr w:type="spellStart"/>
      <w:r>
        <w:rPr>
          <w:color w:val="000000"/>
          <w:sz w:val="22"/>
          <w:szCs w:val="22"/>
        </w:rPr>
        <w:t>arXiv</w:t>
      </w:r>
      <w:proofErr w:type="spellEnd"/>
      <w:r>
        <w:rPr>
          <w:color w:val="000000"/>
          <w:sz w:val="22"/>
          <w:szCs w:val="22"/>
        </w:rPr>
        <w:t xml:space="preserve"> [</w:t>
      </w:r>
      <w:proofErr w:type="spellStart"/>
      <w:proofErr w:type="gramStart"/>
      <w:r>
        <w:rPr>
          <w:color w:val="000000"/>
          <w:sz w:val="22"/>
          <w:szCs w:val="22"/>
        </w:rPr>
        <w:t>eess.IV</w:t>
      </w:r>
      <w:proofErr w:type="spellEnd"/>
      <w:proofErr w:type="gramEnd"/>
      <w:r>
        <w:rPr>
          <w:color w:val="000000"/>
          <w:sz w:val="22"/>
          <w:szCs w:val="22"/>
        </w:rPr>
        <w:t>]: http://arxiv.org/abs/2101.04001https://arxiv.org/abs/2101.04001</w:t>
      </w:r>
    </w:p>
    <w:p w14:paraId="147826CB"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Wikipedia. (15 de septiembre de 2025). </w:t>
      </w:r>
      <w:r>
        <w:rPr>
          <w:i/>
          <w:iCs/>
          <w:color w:val="000000"/>
          <w:sz w:val="22"/>
          <w:szCs w:val="22"/>
        </w:rPr>
        <w:t>Wikipedia</w:t>
      </w:r>
      <w:r>
        <w:rPr>
          <w:color w:val="000000"/>
          <w:sz w:val="22"/>
          <w:szCs w:val="22"/>
        </w:rPr>
        <w:t>. Obtenido de Wikipedia: https://en.wikipedia.org/wiki/Random_forest#:~:text=Random%20forests%20or%20random%20decision,trees%27%20habit%20of%20overfitting%20to</w:t>
      </w:r>
    </w:p>
    <w:p w14:paraId="6074E534"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Williams, J. G., Pullan, R. D., Hill, J., </w:t>
      </w:r>
      <w:proofErr w:type="spellStart"/>
      <w:r>
        <w:rPr>
          <w:color w:val="000000"/>
          <w:sz w:val="22"/>
          <w:szCs w:val="22"/>
        </w:rPr>
        <w:t>Horgan</w:t>
      </w:r>
      <w:proofErr w:type="spellEnd"/>
      <w:r>
        <w:rPr>
          <w:color w:val="000000"/>
          <w:sz w:val="22"/>
          <w:szCs w:val="22"/>
        </w:rPr>
        <w:t xml:space="preserve">, P. G., Salmo, E., Buchanan, G. N., . . . </w:t>
      </w:r>
      <w:proofErr w:type="spellStart"/>
      <w:r>
        <w:rPr>
          <w:color w:val="000000"/>
          <w:sz w:val="22"/>
          <w:szCs w:val="22"/>
        </w:rPr>
        <w:t>Haboubi</w:t>
      </w:r>
      <w:proofErr w:type="spellEnd"/>
      <w:r>
        <w:rPr>
          <w:color w:val="000000"/>
          <w:sz w:val="22"/>
          <w:szCs w:val="22"/>
        </w:rPr>
        <w:t xml:space="preserve">, N. (2013). Management </w:t>
      </w:r>
      <w:proofErr w:type="spellStart"/>
      <w:r>
        <w:rPr>
          <w:color w:val="000000"/>
          <w:sz w:val="22"/>
          <w:szCs w:val="22"/>
        </w:rPr>
        <w:t>of</w:t>
      </w:r>
      <w:proofErr w:type="spellEnd"/>
      <w:r>
        <w:rPr>
          <w:color w:val="000000"/>
          <w:sz w:val="22"/>
          <w:szCs w:val="22"/>
        </w:rPr>
        <w:t xml:space="preserve"> </w:t>
      </w:r>
      <w:proofErr w:type="spellStart"/>
      <w:r>
        <w:rPr>
          <w:color w:val="000000"/>
          <w:sz w:val="22"/>
          <w:szCs w:val="22"/>
        </w:rPr>
        <w:t>the</w:t>
      </w:r>
      <w:proofErr w:type="spellEnd"/>
      <w:r>
        <w:rPr>
          <w:color w:val="000000"/>
          <w:sz w:val="22"/>
          <w:szCs w:val="22"/>
        </w:rPr>
        <w:t xml:space="preserve"> </w:t>
      </w:r>
      <w:proofErr w:type="spellStart"/>
      <w:r>
        <w:rPr>
          <w:color w:val="000000"/>
          <w:sz w:val="22"/>
          <w:szCs w:val="22"/>
        </w:rPr>
        <w:t>malignant</w:t>
      </w:r>
      <w:proofErr w:type="spellEnd"/>
      <w:r>
        <w:rPr>
          <w:color w:val="000000"/>
          <w:sz w:val="22"/>
          <w:szCs w:val="22"/>
        </w:rPr>
        <w:t xml:space="preserve"> </w:t>
      </w:r>
      <w:proofErr w:type="spellStart"/>
      <w:r>
        <w:rPr>
          <w:color w:val="000000"/>
          <w:sz w:val="22"/>
          <w:szCs w:val="22"/>
        </w:rPr>
        <w:t>colorectal</w:t>
      </w:r>
      <w:proofErr w:type="spellEnd"/>
      <w:r>
        <w:rPr>
          <w:color w:val="000000"/>
          <w:sz w:val="22"/>
          <w:szCs w:val="22"/>
        </w:rPr>
        <w:t xml:space="preserve"> </w:t>
      </w:r>
      <w:proofErr w:type="spellStart"/>
      <w:r>
        <w:rPr>
          <w:color w:val="000000"/>
          <w:sz w:val="22"/>
          <w:szCs w:val="22"/>
        </w:rPr>
        <w:t>polyp</w:t>
      </w:r>
      <w:proofErr w:type="spellEnd"/>
      <w:r>
        <w:rPr>
          <w:color w:val="000000"/>
          <w:sz w:val="22"/>
          <w:szCs w:val="22"/>
        </w:rPr>
        <w:t xml:space="preserve">: ACPGBI position </w:t>
      </w:r>
      <w:proofErr w:type="spellStart"/>
      <w:r>
        <w:rPr>
          <w:color w:val="000000"/>
          <w:sz w:val="22"/>
          <w:szCs w:val="22"/>
        </w:rPr>
        <w:t>statement</w:t>
      </w:r>
      <w:proofErr w:type="spellEnd"/>
      <w:r>
        <w:rPr>
          <w:color w:val="000000"/>
          <w:sz w:val="22"/>
          <w:szCs w:val="22"/>
        </w:rPr>
        <w:t xml:space="preserve">. </w:t>
      </w:r>
      <w:proofErr w:type="spellStart"/>
      <w:r>
        <w:rPr>
          <w:i/>
          <w:iCs/>
          <w:color w:val="000000"/>
          <w:sz w:val="22"/>
          <w:szCs w:val="22"/>
        </w:rPr>
        <w:t>Colorectal</w:t>
      </w:r>
      <w:proofErr w:type="spellEnd"/>
      <w:r>
        <w:rPr>
          <w:i/>
          <w:iCs/>
          <w:color w:val="000000"/>
          <w:sz w:val="22"/>
          <w:szCs w:val="22"/>
        </w:rPr>
        <w:t xml:space="preserve"> </w:t>
      </w:r>
      <w:proofErr w:type="spellStart"/>
      <w:r>
        <w:rPr>
          <w:i/>
          <w:iCs/>
          <w:color w:val="000000"/>
          <w:sz w:val="22"/>
          <w:szCs w:val="22"/>
        </w:rPr>
        <w:t>disease</w:t>
      </w:r>
      <w:proofErr w:type="spellEnd"/>
      <w:r>
        <w:rPr>
          <w:i/>
          <w:iCs/>
          <w:color w:val="000000"/>
          <w:sz w:val="22"/>
          <w:szCs w:val="22"/>
        </w:rPr>
        <w:t xml:space="preserve">: </w:t>
      </w:r>
      <w:proofErr w:type="spellStart"/>
      <w:r>
        <w:rPr>
          <w:i/>
          <w:iCs/>
          <w:color w:val="000000"/>
          <w:sz w:val="22"/>
          <w:szCs w:val="22"/>
        </w:rPr>
        <w:t>the</w:t>
      </w:r>
      <w:proofErr w:type="spellEnd"/>
      <w:r>
        <w:rPr>
          <w:i/>
          <w:iCs/>
          <w:color w:val="000000"/>
          <w:sz w:val="22"/>
          <w:szCs w:val="22"/>
        </w:rPr>
        <w:t xml:space="preserve"> </w:t>
      </w:r>
      <w:proofErr w:type="spellStart"/>
      <w:r>
        <w:rPr>
          <w:i/>
          <w:iCs/>
          <w:color w:val="000000"/>
          <w:sz w:val="22"/>
          <w:szCs w:val="22"/>
        </w:rPr>
        <w:t>official</w:t>
      </w:r>
      <w:proofErr w:type="spellEnd"/>
      <w:r>
        <w:rPr>
          <w:i/>
          <w:iCs/>
          <w:color w:val="000000"/>
          <w:sz w:val="22"/>
          <w:szCs w:val="22"/>
        </w:rPr>
        <w:t xml:space="preserve"> </w:t>
      </w:r>
      <w:proofErr w:type="spellStart"/>
      <w:r>
        <w:rPr>
          <w:i/>
          <w:iCs/>
          <w:color w:val="000000"/>
          <w:sz w:val="22"/>
          <w:szCs w:val="22"/>
        </w:rPr>
        <w:t>journal</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w:t>
      </w:r>
      <w:proofErr w:type="spellStart"/>
      <w:r>
        <w:rPr>
          <w:i/>
          <w:iCs/>
          <w:color w:val="000000"/>
          <w:sz w:val="22"/>
          <w:szCs w:val="22"/>
        </w:rPr>
        <w:t>the</w:t>
      </w:r>
      <w:proofErr w:type="spellEnd"/>
      <w:r>
        <w:rPr>
          <w:i/>
          <w:iCs/>
          <w:color w:val="000000"/>
          <w:sz w:val="22"/>
          <w:szCs w:val="22"/>
        </w:rPr>
        <w:t xml:space="preserve"> </w:t>
      </w:r>
      <w:proofErr w:type="spellStart"/>
      <w:r>
        <w:rPr>
          <w:i/>
          <w:iCs/>
          <w:color w:val="000000"/>
          <w:sz w:val="22"/>
          <w:szCs w:val="22"/>
        </w:rPr>
        <w:t>Association</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w:t>
      </w:r>
      <w:proofErr w:type="spellStart"/>
      <w:r>
        <w:rPr>
          <w:i/>
          <w:iCs/>
          <w:color w:val="000000"/>
          <w:sz w:val="22"/>
          <w:szCs w:val="22"/>
        </w:rPr>
        <w:t>Coloproctology</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Great </w:t>
      </w:r>
      <w:proofErr w:type="spellStart"/>
      <w:r>
        <w:rPr>
          <w:i/>
          <w:iCs/>
          <w:color w:val="000000"/>
          <w:sz w:val="22"/>
          <w:szCs w:val="22"/>
        </w:rPr>
        <w:t>Britain</w:t>
      </w:r>
      <w:proofErr w:type="spellEnd"/>
      <w:r>
        <w:rPr>
          <w:i/>
          <w:iCs/>
          <w:color w:val="000000"/>
          <w:sz w:val="22"/>
          <w:szCs w:val="22"/>
        </w:rPr>
        <w:t xml:space="preserve"> and </w:t>
      </w:r>
      <w:proofErr w:type="spellStart"/>
      <w:r>
        <w:rPr>
          <w:i/>
          <w:iCs/>
          <w:color w:val="000000"/>
          <w:sz w:val="22"/>
          <w:szCs w:val="22"/>
        </w:rPr>
        <w:t>Ireland</w:t>
      </w:r>
      <w:proofErr w:type="spellEnd"/>
      <w:r>
        <w:rPr>
          <w:i/>
          <w:iCs/>
          <w:color w:val="000000"/>
          <w:sz w:val="22"/>
          <w:szCs w:val="22"/>
        </w:rPr>
        <w:t>, 15</w:t>
      </w:r>
      <w:r>
        <w:rPr>
          <w:color w:val="000000"/>
          <w:sz w:val="22"/>
          <w:szCs w:val="22"/>
        </w:rPr>
        <w:t>(s2), 1-38. doi:10.1111/codi.12262</w:t>
      </w:r>
    </w:p>
    <w:p w14:paraId="7F89E337" w14:textId="77777777" w:rsidR="00952D88" w:rsidRDefault="00000000">
      <w:pPr>
        <w:pBdr>
          <w:top w:val="nil"/>
          <w:left w:val="nil"/>
          <w:bottom w:val="nil"/>
          <w:right w:val="nil"/>
          <w:between w:val="nil"/>
        </w:pBdr>
        <w:spacing w:line="276" w:lineRule="auto"/>
        <w:ind w:left="720" w:hanging="720"/>
        <w:rPr>
          <w:color w:val="000000"/>
          <w:sz w:val="22"/>
          <w:szCs w:val="22"/>
        </w:rPr>
      </w:pPr>
      <w:proofErr w:type="spellStart"/>
      <w:r>
        <w:rPr>
          <w:color w:val="000000"/>
          <w:sz w:val="22"/>
          <w:szCs w:val="22"/>
        </w:rPr>
        <w:t>World</w:t>
      </w:r>
      <w:proofErr w:type="spellEnd"/>
      <w:r>
        <w:rPr>
          <w:color w:val="000000"/>
          <w:sz w:val="22"/>
          <w:szCs w:val="22"/>
        </w:rPr>
        <w:t xml:space="preserve"> </w:t>
      </w:r>
      <w:proofErr w:type="spellStart"/>
      <w:r>
        <w:rPr>
          <w:color w:val="000000"/>
          <w:sz w:val="22"/>
          <w:szCs w:val="22"/>
        </w:rPr>
        <w:t>Health</w:t>
      </w:r>
      <w:proofErr w:type="spellEnd"/>
      <w:r>
        <w:rPr>
          <w:color w:val="000000"/>
          <w:sz w:val="22"/>
          <w:szCs w:val="22"/>
        </w:rPr>
        <w:t xml:space="preserve"> </w:t>
      </w:r>
      <w:proofErr w:type="spellStart"/>
      <w:r>
        <w:rPr>
          <w:color w:val="000000"/>
          <w:sz w:val="22"/>
          <w:szCs w:val="22"/>
        </w:rPr>
        <w:t>Organization</w:t>
      </w:r>
      <w:proofErr w:type="spellEnd"/>
      <w:r>
        <w:rPr>
          <w:color w:val="000000"/>
          <w:sz w:val="22"/>
          <w:szCs w:val="22"/>
        </w:rPr>
        <w:t xml:space="preserve">. (11 de 07 de 2023). </w:t>
      </w:r>
      <w:proofErr w:type="spellStart"/>
      <w:r>
        <w:rPr>
          <w:i/>
          <w:iCs/>
          <w:color w:val="000000"/>
          <w:sz w:val="22"/>
          <w:szCs w:val="22"/>
        </w:rPr>
        <w:t>Colorectal</w:t>
      </w:r>
      <w:proofErr w:type="spellEnd"/>
      <w:r>
        <w:rPr>
          <w:i/>
          <w:iCs/>
          <w:color w:val="000000"/>
          <w:sz w:val="22"/>
          <w:szCs w:val="22"/>
        </w:rPr>
        <w:t xml:space="preserve"> </w:t>
      </w:r>
      <w:proofErr w:type="spellStart"/>
      <w:r>
        <w:rPr>
          <w:i/>
          <w:iCs/>
          <w:color w:val="000000"/>
          <w:sz w:val="22"/>
          <w:szCs w:val="22"/>
        </w:rPr>
        <w:t>cancer</w:t>
      </w:r>
      <w:proofErr w:type="spellEnd"/>
      <w:r>
        <w:rPr>
          <w:color w:val="000000"/>
          <w:sz w:val="22"/>
          <w:szCs w:val="22"/>
        </w:rPr>
        <w:t>. Obtenido de Who.int: https://www.who.int/news-room/fact-sheets/detail/colorectal-cancer</w:t>
      </w:r>
    </w:p>
    <w:p w14:paraId="67DEA153" w14:textId="77777777" w:rsidR="00952D88" w:rsidRDefault="00000000">
      <w:pPr>
        <w:pBdr>
          <w:top w:val="nil"/>
          <w:left w:val="nil"/>
          <w:bottom w:val="nil"/>
          <w:right w:val="nil"/>
          <w:between w:val="nil"/>
        </w:pBdr>
        <w:spacing w:line="276" w:lineRule="auto"/>
        <w:ind w:left="720" w:hanging="720"/>
        <w:rPr>
          <w:color w:val="000000"/>
          <w:sz w:val="22"/>
          <w:szCs w:val="22"/>
        </w:rPr>
      </w:pPr>
      <w:r>
        <w:rPr>
          <w:color w:val="000000"/>
          <w:sz w:val="22"/>
          <w:szCs w:val="22"/>
        </w:rPr>
        <w:t xml:space="preserve">Zuñiga, S. S.-F.-F. (16 de diciembre de 2020). </w:t>
      </w:r>
      <w:proofErr w:type="spellStart"/>
      <w:r>
        <w:rPr>
          <w:i/>
          <w:iCs/>
          <w:color w:val="000000"/>
          <w:sz w:val="22"/>
          <w:szCs w:val="22"/>
        </w:rPr>
        <w:t>moviliblog</w:t>
      </w:r>
      <w:proofErr w:type="spellEnd"/>
      <w:r>
        <w:rPr>
          <w:color w:val="000000"/>
          <w:sz w:val="22"/>
          <w:szCs w:val="22"/>
        </w:rPr>
        <w:t xml:space="preserve">. Obtenido de </w:t>
      </w:r>
      <w:proofErr w:type="spellStart"/>
      <w:r>
        <w:rPr>
          <w:color w:val="000000"/>
          <w:sz w:val="22"/>
          <w:szCs w:val="22"/>
        </w:rPr>
        <w:t>moviliblog</w:t>
      </w:r>
      <w:proofErr w:type="spellEnd"/>
      <w:r>
        <w:rPr>
          <w:color w:val="000000"/>
          <w:sz w:val="22"/>
          <w:szCs w:val="22"/>
        </w:rPr>
        <w:t>: https://blogs.iadb.org/transporte/es/mas-congestion-menos-tiempo-de-respuesta-ante-emergencias/#:~:text=Uno%20de%20los%20objetivos%20m%C3%A1s,a%20los%20centros%20de%20salud</w:t>
      </w:r>
    </w:p>
    <w:p w14:paraId="62DFE02A" w14:textId="77777777" w:rsidR="00952D88" w:rsidRDefault="00952D88">
      <w:pPr>
        <w:spacing w:line="276" w:lineRule="auto"/>
      </w:pPr>
    </w:p>
    <w:p w14:paraId="41A7A47E" w14:textId="77777777" w:rsidR="00952D88" w:rsidRDefault="00952D88">
      <w:pPr>
        <w:spacing w:line="240" w:lineRule="auto"/>
        <w:rPr>
          <w:sz w:val="20"/>
          <w:szCs w:val="20"/>
        </w:rPr>
      </w:pPr>
    </w:p>
    <w:sectPr w:rsidR="00952D88">
      <w:pgSz w:w="11906" w:h="16838"/>
      <w:pgMar w:top="1418" w:right="1418" w:bottom="1418" w:left="1418" w:header="709" w:footer="709" w:gutter="0"/>
      <w:cols w:num="2" w:space="720" w:equalWidth="0">
        <w:col w:w="4342" w:space="720"/>
        <w:col w:w="4342"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3885BB" w14:textId="77777777" w:rsidR="00212D55" w:rsidRDefault="00212D55">
      <w:pPr>
        <w:spacing w:line="240" w:lineRule="auto"/>
      </w:pPr>
      <w:r>
        <w:separator/>
      </w:r>
    </w:p>
  </w:endnote>
  <w:endnote w:type="continuationSeparator" w:id="0">
    <w:p w14:paraId="44BC737B" w14:textId="77777777" w:rsidR="00212D55" w:rsidRDefault="00212D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AE938772-6E87-4B37-85D9-9D541A729C01}"/>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72BAA109-43A8-44B4-9C81-269E61898695}"/>
    <w:embedItalic r:id="rId3" w:fontKey="{BB793E5E-4056-4DD7-B8F5-1BA8466EC435}"/>
  </w:font>
  <w:font w:name="Calibri">
    <w:panose1 w:val="020F0502020204030204"/>
    <w:charset w:val="00"/>
    <w:family w:val="swiss"/>
    <w:pitch w:val="variable"/>
    <w:sig w:usb0="E4002EFF" w:usb1="C200247B" w:usb2="00000009" w:usb3="00000000" w:csb0="000001FF" w:csb1="00000000"/>
    <w:embedRegular r:id="rId4" w:fontKey="{2D5AB91F-557E-4F62-8F02-ED87A7D6E3D0}"/>
  </w:font>
  <w:font w:name="Segoe UI">
    <w:panose1 w:val="020B0502040204020203"/>
    <w:charset w:val="00"/>
    <w:family w:val="swiss"/>
    <w:pitch w:val="variable"/>
    <w:sig w:usb0="E4002EFF" w:usb1="C000E47F" w:usb2="00000009" w:usb3="00000000" w:csb0="000001FF" w:csb1="00000000"/>
    <w:embedRegular r:id="rId5" w:fontKey="{EF72C159-0877-4910-AE6C-76A962E6FE07}"/>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2A92CD" w14:textId="77777777" w:rsidR="00212D55" w:rsidRDefault="00212D55">
      <w:pPr>
        <w:spacing w:line="240" w:lineRule="auto"/>
      </w:pPr>
      <w:r>
        <w:separator/>
      </w:r>
    </w:p>
  </w:footnote>
  <w:footnote w:type="continuationSeparator" w:id="0">
    <w:p w14:paraId="2D2DD3F0" w14:textId="77777777" w:rsidR="00212D55" w:rsidRDefault="00212D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F878A" w14:textId="77777777" w:rsidR="00952D88" w:rsidRDefault="00952D88">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55323"/>
    <w:multiLevelType w:val="multilevel"/>
    <w:tmpl w:val="36863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B728B"/>
    <w:multiLevelType w:val="multilevel"/>
    <w:tmpl w:val="3A5C5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A145CB"/>
    <w:multiLevelType w:val="multilevel"/>
    <w:tmpl w:val="6D3C2126"/>
    <w:lvl w:ilvl="0">
      <w:start w:val="1"/>
      <w:numFmt w:val="bullet"/>
      <w:pStyle w:val="tablefootnot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084403D"/>
    <w:multiLevelType w:val="multilevel"/>
    <w:tmpl w:val="5692BB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2870C9"/>
    <w:multiLevelType w:val="multilevel"/>
    <w:tmpl w:val="43BE2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FD04EC9"/>
    <w:multiLevelType w:val="multilevel"/>
    <w:tmpl w:val="9760B5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274196F"/>
    <w:multiLevelType w:val="multilevel"/>
    <w:tmpl w:val="F99A459C"/>
    <w:lvl w:ilvl="0">
      <w:start w:val="1"/>
      <w:numFmt w:val="bullet"/>
      <w:pStyle w:val="tablehead"/>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FF5ECF"/>
    <w:multiLevelType w:val="multilevel"/>
    <w:tmpl w:val="F7A62D4A"/>
    <w:lvl w:ilvl="0">
      <w:start w:val="1"/>
      <w:numFmt w:val="bullet"/>
      <w:pStyle w:val="bullet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A014641"/>
    <w:multiLevelType w:val="multilevel"/>
    <w:tmpl w:val="BFE0733E"/>
    <w:lvl w:ilvl="0">
      <w:start w:val="1"/>
      <w:numFmt w:val="bullet"/>
      <w:pStyle w:val="figurecaption"/>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BE83E03"/>
    <w:multiLevelType w:val="multilevel"/>
    <w:tmpl w:val="8F9E20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15E454D"/>
    <w:multiLevelType w:val="multilevel"/>
    <w:tmpl w:val="204663CE"/>
    <w:lvl w:ilvl="0">
      <w:start w:val="1"/>
      <w:numFmt w:val="decimal"/>
      <w:lvlText w:val="%1."/>
      <w:lvlJc w:val="left"/>
      <w:pPr>
        <w:ind w:left="720" w:hanging="360"/>
      </w:pPr>
      <w:rPr>
        <w:rFonts w:ascii="Times New Roman" w:eastAsia="Times New Roman" w:hAnsi="Times New Roman" w:cs="Times New Roman"/>
        <w:b w:val="0"/>
        <w:bCs w:val="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3856633"/>
    <w:multiLevelType w:val="multilevel"/>
    <w:tmpl w:val="098E01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46E557B"/>
    <w:multiLevelType w:val="multilevel"/>
    <w:tmpl w:val="51602C88"/>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rPr>
        <w:b/>
        <w:b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F9111AA"/>
    <w:multiLevelType w:val="multilevel"/>
    <w:tmpl w:val="C87CC6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03653C6"/>
    <w:multiLevelType w:val="multilevel"/>
    <w:tmpl w:val="4900EABC"/>
    <w:lvl w:ilvl="0">
      <w:start w:val="1"/>
      <w:numFmt w:val="bullet"/>
      <w:pStyle w:val="reference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877751A"/>
    <w:multiLevelType w:val="multilevel"/>
    <w:tmpl w:val="5790B8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pStyle w:val="Ttulo7"/>
      <w:lvlText w:val="▪"/>
      <w:lvlJc w:val="left"/>
      <w:pPr>
        <w:ind w:left="5040" w:hanging="360"/>
      </w:pPr>
      <w:rPr>
        <w:rFonts w:ascii="Noto Sans Symbols" w:eastAsia="Noto Sans Symbols" w:hAnsi="Noto Sans Symbols" w:cs="Noto Sans Symbols"/>
        <w:sz w:val="20"/>
        <w:szCs w:val="20"/>
      </w:rPr>
    </w:lvl>
    <w:lvl w:ilvl="7">
      <w:start w:val="1"/>
      <w:numFmt w:val="bullet"/>
      <w:pStyle w:val="Ttulo8"/>
      <w:lvlText w:val="▪"/>
      <w:lvlJc w:val="left"/>
      <w:pPr>
        <w:ind w:left="5760" w:hanging="360"/>
      </w:pPr>
      <w:rPr>
        <w:rFonts w:ascii="Noto Sans Symbols" w:eastAsia="Noto Sans Symbols" w:hAnsi="Noto Sans Symbols" w:cs="Noto Sans Symbols"/>
        <w:sz w:val="20"/>
        <w:szCs w:val="20"/>
      </w:rPr>
    </w:lvl>
    <w:lvl w:ilvl="8">
      <w:start w:val="1"/>
      <w:numFmt w:val="bullet"/>
      <w:pStyle w:val="Ttulo9"/>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A63060A"/>
    <w:multiLevelType w:val="multilevel"/>
    <w:tmpl w:val="CD001A0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071"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A8E7727"/>
    <w:multiLevelType w:val="multilevel"/>
    <w:tmpl w:val="D12E70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7A915F25"/>
    <w:multiLevelType w:val="multilevel"/>
    <w:tmpl w:val="BE729E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7FEA033E"/>
    <w:multiLevelType w:val="multilevel"/>
    <w:tmpl w:val="218EC7F8"/>
    <w:lvl w:ilvl="0">
      <w:start w:val="1"/>
      <w:numFmt w:val="bullet"/>
      <w:pStyle w:val="footnot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171976">
    <w:abstractNumId w:val="7"/>
  </w:num>
  <w:num w:numId="2" w16cid:durableId="879052816">
    <w:abstractNumId w:val="8"/>
  </w:num>
  <w:num w:numId="3" w16cid:durableId="1964919024">
    <w:abstractNumId w:val="19"/>
  </w:num>
  <w:num w:numId="4" w16cid:durableId="1580560521">
    <w:abstractNumId w:val="14"/>
  </w:num>
  <w:num w:numId="5" w16cid:durableId="670720794">
    <w:abstractNumId w:val="6"/>
  </w:num>
  <w:num w:numId="6" w16cid:durableId="1865511044">
    <w:abstractNumId w:val="2"/>
  </w:num>
  <w:num w:numId="7" w16cid:durableId="1675110342">
    <w:abstractNumId w:val="12"/>
  </w:num>
  <w:num w:numId="8" w16cid:durableId="325668433">
    <w:abstractNumId w:val="18"/>
  </w:num>
  <w:num w:numId="9" w16cid:durableId="564612804">
    <w:abstractNumId w:val="10"/>
  </w:num>
  <w:num w:numId="10" w16cid:durableId="773592245">
    <w:abstractNumId w:val="9"/>
  </w:num>
  <w:num w:numId="11" w16cid:durableId="549071526">
    <w:abstractNumId w:val="13"/>
  </w:num>
  <w:num w:numId="12" w16cid:durableId="1271666363">
    <w:abstractNumId w:val="15"/>
  </w:num>
  <w:num w:numId="13" w16cid:durableId="774667199">
    <w:abstractNumId w:val="17"/>
  </w:num>
  <w:num w:numId="14" w16cid:durableId="837620708">
    <w:abstractNumId w:val="5"/>
  </w:num>
  <w:num w:numId="15" w16cid:durableId="564292380">
    <w:abstractNumId w:val="16"/>
  </w:num>
  <w:num w:numId="16" w16cid:durableId="825439009">
    <w:abstractNumId w:val="3"/>
  </w:num>
  <w:num w:numId="17" w16cid:durableId="1011957575">
    <w:abstractNumId w:val="11"/>
  </w:num>
  <w:num w:numId="18" w16cid:durableId="741683552">
    <w:abstractNumId w:val="4"/>
  </w:num>
  <w:num w:numId="19" w16cid:durableId="2132244856">
    <w:abstractNumId w:val="0"/>
  </w:num>
  <w:num w:numId="20" w16cid:durableId="968242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D88"/>
    <w:rsid w:val="000F5D87"/>
    <w:rsid w:val="00212D55"/>
    <w:rsid w:val="002644DD"/>
    <w:rsid w:val="007D1988"/>
    <w:rsid w:val="00952D88"/>
    <w:rsid w:val="00A66547"/>
    <w:rsid w:val="00B7451F"/>
    <w:rsid w:val="00C60AD7"/>
    <w:rsid w:val="00CD2B75"/>
    <w:rsid w:val="00DC4107"/>
    <w:rsid w:val="00DE5D83"/>
    <w:rsid w:val="00F17738"/>
    <w:rsid w:val="00F667E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AE58A"/>
  <w15:docId w15:val="{A6C3D241-6F54-4CC8-A5CE-518ACD1C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ind w:left="432" w:hanging="432"/>
      <w:jc w:val="center"/>
      <w:outlineLvl w:val="0"/>
    </w:pPr>
    <w:rPr>
      <w:b/>
      <w:bCs/>
    </w:rPr>
  </w:style>
  <w:style w:type="paragraph" w:styleId="Ttulo2">
    <w:name w:val="heading 2"/>
    <w:basedOn w:val="Normal"/>
    <w:next w:val="Normal"/>
    <w:uiPriority w:val="9"/>
    <w:unhideWhenUsed/>
    <w:qFormat/>
    <w:pPr>
      <w:keepNext/>
      <w:keepLines/>
      <w:ind w:left="576" w:hanging="576"/>
      <w:jc w:val="left"/>
      <w:outlineLvl w:val="1"/>
    </w:pPr>
    <w:rPr>
      <w:b/>
      <w:bCs/>
      <w:sz w:val="22"/>
      <w:szCs w:val="22"/>
    </w:rPr>
  </w:style>
  <w:style w:type="paragraph" w:styleId="Ttulo3">
    <w:name w:val="heading 3"/>
    <w:basedOn w:val="Normal"/>
    <w:next w:val="Normal"/>
    <w:uiPriority w:val="9"/>
    <w:unhideWhenUsed/>
    <w:qFormat/>
    <w:pPr>
      <w:keepNext/>
      <w:keepLines/>
      <w:ind w:left="720" w:hanging="720"/>
      <w:jc w:val="left"/>
      <w:outlineLvl w:val="2"/>
    </w:pPr>
    <w:rPr>
      <w:b/>
      <w:bCs/>
      <w:sz w:val="22"/>
      <w:szCs w:val="22"/>
    </w:rPr>
  </w:style>
  <w:style w:type="paragraph" w:styleId="Ttulo4">
    <w:name w:val="heading 4"/>
    <w:basedOn w:val="Normal"/>
    <w:next w:val="Normal"/>
    <w:uiPriority w:val="9"/>
    <w:semiHidden/>
    <w:unhideWhenUsed/>
    <w:qFormat/>
    <w:pPr>
      <w:keepNext/>
      <w:keepLines/>
      <w:ind w:left="864" w:hanging="864"/>
      <w:jc w:val="left"/>
      <w:outlineLvl w:val="3"/>
    </w:pPr>
    <w:rPr>
      <w:b/>
      <w:bCs/>
    </w:rPr>
  </w:style>
  <w:style w:type="paragraph" w:styleId="Ttulo5">
    <w:name w:val="heading 5"/>
    <w:basedOn w:val="Normal"/>
    <w:next w:val="Normal"/>
    <w:uiPriority w:val="9"/>
    <w:semiHidden/>
    <w:unhideWhenUsed/>
    <w:qFormat/>
    <w:pPr>
      <w:keepNext/>
      <w:keepLines/>
      <w:ind w:left="1008" w:hanging="1008"/>
      <w:jc w:val="left"/>
      <w:outlineLvl w:val="4"/>
    </w:pPr>
    <w:rPr>
      <w:b/>
      <w:bCs/>
      <w:i/>
      <w:i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paragraph" w:styleId="Ttulo7">
    <w:name w:val="heading 7"/>
    <w:basedOn w:val="Normal"/>
    <w:next w:val="Normal"/>
    <w:link w:val="Ttulo7Car"/>
    <w:uiPriority w:val="9"/>
    <w:semiHidden/>
    <w:unhideWhenUsed/>
    <w:qFormat/>
    <w:rsid w:val="005B6513"/>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5B6513"/>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B6513"/>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line="240" w:lineRule="auto"/>
    </w:pPr>
    <w:rPr>
      <w:rFonts w:ascii="Calibri" w:eastAsia="Calibri" w:hAnsi="Calibri" w:cs="Calibri"/>
      <w:sz w:val="56"/>
      <w:szCs w:val="56"/>
    </w:rPr>
  </w:style>
  <w:style w:type="table" w:customStyle="1" w:styleId="TableNormal0">
    <w:name w:val="Table Normal"/>
    <w:tblPr>
      <w:tblCellMar>
        <w:top w:w="0" w:type="dxa"/>
        <w:left w:w="0" w:type="dxa"/>
        <w:bottom w:w="0" w:type="dxa"/>
        <w:right w:w="0" w:type="dxa"/>
      </w:tblCellMar>
    </w:tblPr>
  </w:style>
  <w:style w:type="table" w:customStyle="1" w:styleId="TableNormal00">
    <w:name w:val="Table Normal0"/>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nhideWhenUsed/>
    <w:rsid w:val="006B13CA"/>
    <w:rPr>
      <w:sz w:val="16"/>
      <w:szCs w:val="16"/>
    </w:rPr>
  </w:style>
  <w:style w:type="paragraph" w:styleId="Textocomentario">
    <w:name w:val="annotation text"/>
    <w:basedOn w:val="Normal"/>
    <w:link w:val="TextocomentarioCar"/>
    <w:unhideWhenUsed/>
    <w:rsid w:val="006B13CA"/>
    <w:pPr>
      <w:spacing w:line="240" w:lineRule="auto"/>
    </w:pPr>
    <w:rPr>
      <w:sz w:val="20"/>
      <w:szCs w:val="20"/>
    </w:rPr>
  </w:style>
  <w:style w:type="character" w:customStyle="1" w:styleId="TextocomentarioCar">
    <w:name w:val="Texto comentario Car"/>
    <w:basedOn w:val="Fuentedeprrafopredeter"/>
    <w:link w:val="Textocomentario"/>
    <w:rsid w:val="006B13CA"/>
    <w:rPr>
      <w:rFonts w:ascii="Times New Roman" w:hAnsi="Times New Roman"/>
      <w:sz w:val="20"/>
      <w:szCs w:val="20"/>
    </w:rPr>
  </w:style>
  <w:style w:type="paragraph" w:styleId="Textodeglobo">
    <w:name w:val="Balloon Text"/>
    <w:basedOn w:val="Normal"/>
    <w:link w:val="TextodegloboCar"/>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6B13CA"/>
    <w:rPr>
      <w:rFonts w:ascii="Segoe UI" w:hAnsi="Segoe UI" w:cs="Segoe UI"/>
      <w:sz w:val="18"/>
      <w:szCs w:val="18"/>
    </w:rPr>
  </w:style>
  <w:style w:type="character" w:customStyle="1" w:styleId="Ttulo1Car">
    <w:name w:val="Título 1 Car"/>
    <w:aliases w:val="Nivel 1 APA Car"/>
    <w:basedOn w:val="Fuentedeprrafopredeter"/>
    <w:uiPriority w:val="9"/>
    <w:rsid w:val="00553A44"/>
    <w:rPr>
      <w:rFonts w:eastAsiaTheme="majorEastAsia" w:cstheme="majorBidi"/>
      <w:b/>
      <w:szCs w:val="32"/>
    </w:rPr>
  </w:style>
  <w:style w:type="character" w:customStyle="1" w:styleId="Ttulo2Car">
    <w:name w:val="Título 2 Car"/>
    <w:aliases w:val="Nivel 2 APA Car"/>
    <w:basedOn w:val="Fuentedeprrafopredeter"/>
    <w:uiPriority w:val="9"/>
    <w:rsid w:val="005B6513"/>
    <w:rPr>
      <w:rFonts w:eastAsiaTheme="majorEastAsia" w:cstheme="majorBidi"/>
      <w:b/>
      <w:sz w:val="22"/>
      <w:szCs w:val="26"/>
    </w:rPr>
  </w:style>
  <w:style w:type="character" w:customStyle="1" w:styleId="Ttulo3Car">
    <w:name w:val="Título 3 Car"/>
    <w:aliases w:val="Nivel 3 APA Car"/>
    <w:basedOn w:val="Fuentedeprrafopredeter"/>
    <w:rsid w:val="00AC4382"/>
    <w:rPr>
      <w:rFonts w:eastAsiaTheme="majorEastAsia" w:cstheme="majorBidi"/>
      <w:b/>
      <w:sz w:val="22"/>
    </w:rPr>
  </w:style>
  <w:style w:type="character" w:customStyle="1" w:styleId="Ttulo4Car">
    <w:name w:val="Título 4 Car"/>
    <w:aliases w:val="Nivel 4 APA Car"/>
    <w:basedOn w:val="Fuentedeprrafopredeter"/>
    <w:rsid w:val="00B77F22"/>
    <w:rPr>
      <w:rFonts w:eastAsiaTheme="majorEastAsia" w:cstheme="majorBidi"/>
      <w:b/>
      <w:iCs/>
    </w:rPr>
  </w:style>
  <w:style w:type="paragraph" w:styleId="TtuloTDC">
    <w:name w:val="TOC Heading"/>
    <w:next w:val="Normal"/>
    <w:uiPriority w:val="39"/>
    <w:unhideWhenUsed/>
    <w:qFormat/>
    <w:rsid w:val="00C909C4"/>
  </w:style>
  <w:style w:type="paragraph" w:styleId="TDC1">
    <w:name w:val="toc 1"/>
    <w:basedOn w:val="Normal"/>
    <w:next w:val="Normal"/>
    <w:autoRedefine/>
    <w:uiPriority w:val="39"/>
    <w:unhideWhenUsed/>
    <w:rsid w:val="00825190"/>
    <w:pPr>
      <w:tabs>
        <w:tab w:val="right" w:leader="dot" w:pos="9394"/>
      </w:tabs>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nhideWhenUsed/>
    <w:rsid w:val="00257918"/>
    <w:rPr>
      <w:b/>
      <w:bCs/>
    </w:rPr>
  </w:style>
  <w:style w:type="character" w:customStyle="1" w:styleId="AsuntodelcomentarioCar">
    <w:name w:val="Asunto del comentario Car"/>
    <w:basedOn w:val="TextocomentarioCar"/>
    <w:link w:val="Asuntodelcomentario"/>
    <w:rsid w:val="00257918"/>
    <w:rPr>
      <w:rFonts w:ascii="Times New Roman" w:hAnsi="Times New Roman"/>
      <w:b/>
      <w:bCs/>
      <w:sz w:val="20"/>
      <w:szCs w:val="20"/>
    </w:rPr>
  </w:style>
  <w:style w:type="table" w:styleId="Tablaconcuadrcula">
    <w:name w:val="Table Grid"/>
    <w:basedOn w:val="Tablanormal"/>
    <w:rsid w:val="004B3744"/>
    <w:pPr>
      <w:spacing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rsid w:val="008203A8"/>
    <w:rPr>
      <w:rFonts w:eastAsiaTheme="majorEastAsia" w:cstheme="majorBidi"/>
      <w:b/>
      <w:i/>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character" w:customStyle="1" w:styleId="TtuloCar">
    <w:name w:val="Título Car"/>
    <w:basedOn w:val="Fuentedeprrafopredeter"/>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nhideWhenUsed/>
    <w:rsid w:val="00892860"/>
    <w:pPr>
      <w:spacing w:after="120"/>
    </w:pPr>
  </w:style>
  <w:style w:type="character" w:customStyle="1" w:styleId="TextoindependienteCar">
    <w:name w:val="Texto independiente Car"/>
    <w:basedOn w:val="Fuentedeprrafopredeter"/>
    <w:link w:val="Textoindependiente"/>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character" w:customStyle="1" w:styleId="SubttuloCar">
    <w:name w:val="Subtítulo Car"/>
    <w:basedOn w:val="Fuentedeprrafopredeter"/>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line="240" w:lineRule="auto"/>
    </w:pPr>
    <w:rPr>
      <w:rFonts w:ascii="Calibri" w:eastAsia="Calibri" w:hAnsi="Calibri"/>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style>
  <w:style w:type="paragraph" w:styleId="Revisin">
    <w:name w:val="Revision"/>
    <w:hidden/>
    <w:uiPriority w:val="99"/>
    <w:semiHidden/>
    <w:rsid w:val="009F47A3"/>
    <w:pPr>
      <w:spacing w:line="240" w:lineRule="auto"/>
    </w:pPr>
  </w:style>
  <w:style w:type="table" w:customStyle="1" w:styleId="a">
    <w:basedOn w:val="Tablanormal"/>
    <w:pPr>
      <w:spacing w:line="240" w:lineRule="auto"/>
    </w:pPr>
    <w:rPr>
      <w:sz w:val="20"/>
      <w:szCs w:val="20"/>
    </w:rPr>
    <w:tblPr>
      <w:tblStyleRowBandSize w:val="1"/>
      <w:tblStyleColBandSize w:val="1"/>
    </w:tblPr>
  </w:style>
  <w:style w:type="table" w:customStyle="1" w:styleId="a0">
    <w:basedOn w:val="Tablanormal"/>
    <w:pPr>
      <w:spacing w:line="240" w:lineRule="auto"/>
    </w:pPr>
    <w:rPr>
      <w:sz w:val="20"/>
      <w:szCs w:val="20"/>
    </w:rPr>
    <w:tblPr>
      <w:tblStyleRowBandSize w:val="1"/>
      <w:tblStyleColBandSize w:val="1"/>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70" w:type="dxa"/>
        <w:right w:w="70" w:type="dxa"/>
      </w:tblCellMar>
    </w:tblPr>
  </w:style>
  <w:style w:type="table" w:customStyle="1" w:styleId="a3">
    <w:basedOn w:val="Tablanormal"/>
    <w:pPr>
      <w:spacing w:line="240" w:lineRule="auto"/>
    </w:pPr>
    <w:rPr>
      <w:sz w:val="20"/>
      <w:szCs w:val="20"/>
    </w:rPr>
    <w:tblPr>
      <w:tblStyleRowBandSize w:val="1"/>
      <w:tblStyleColBandSize w:val="1"/>
    </w:tblPr>
  </w:style>
  <w:style w:type="table" w:customStyle="1" w:styleId="a4">
    <w:basedOn w:val="Tablanormal"/>
    <w:pPr>
      <w:spacing w:line="240" w:lineRule="auto"/>
    </w:pPr>
    <w:rPr>
      <w:sz w:val="20"/>
      <w:szCs w:val="20"/>
    </w:rPr>
    <w:tblPr>
      <w:tblStyleRowBandSize w:val="1"/>
      <w:tblStyleColBandSize w:val="1"/>
    </w:tblPr>
  </w:style>
  <w:style w:type="table" w:customStyle="1" w:styleId="a5">
    <w:basedOn w:val="Tablanormal"/>
    <w:pPr>
      <w:spacing w:line="240" w:lineRule="auto"/>
    </w:pPr>
    <w:rPr>
      <w:sz w:val="20"/>
      <w:szCs w:val="20"/>
    </w:rPr>
    <w:tblPr>
      <w:tblStyleRowBandSize w:val="1"/>
      <w:tblStyleColBandSize w:val="1"/>
    </w:tblPr>
  </w:style>
  <w:style w:type="table" w:customStyle="1" w:styleId="a6">
    <w:basedOn w:val="Tablanormal"/>
    <w:pPr>
      <w:spacing w:line="240" w:lineRule="auto"/>
    </w:pPr>
    <w:rPr>
      <w:sz w:val="20"/>
      <w:szCs w:val="20"/>
    </w:rPr>
    <w:tblPr>
      <w:tblStyleRowBandSize w:val="1"/>
      <w:tblStyleColBandSize w:val="1"/>
    </w:tblPr>
  </w:style>
  <w:style w:type="table" w:customStyle="1" w:styleId="a7">
    <w:basedOn w:val="Tablanormal"/>
    <w:pPr>
      <w:spacing w:line="240" w:lineRule="auto"/>
    </w:pPr>
    <w:rPr>
      <w:sz w:val="20"/>
      <w:szCs w:val="20"/>
    </w:rPr>
    <w:tblPr>
      <w:tblStyleRowBandSize w:val="1"/>
      <w:tblStyleColBandSize w:val="1"/>
    </w:tblPr>
  </w:style>
  <w:style w:type="table" w:customStyle="1" w:styleId="a8">
    <w:basedOn w:val="Tablanormal"/>
    <w:pPr>
      <w:spacing w:line="240" w:lineRule="auto"/>
    </w:pPr>
    <w:rPr>
      <w:sz w:val="20"/>
      <w:szCs w:val="20"/>
    </w:rPr>
    <w:tblPr>
      <w:tblStyleRowBandSize w:val="1"/>
      <w:tblStyleColBandSize w:val="1"/>
    </w:tblPr>
  </w:style>
  <w:style w:type="table" w:customStyle="1" w:styleId="a9">
    <w:basedOn w:val="Tablanormal"/>
    <w:pPr>
      <w:spacing w:line="240" w:lineRule="auto"/>
    </w:pPr>
    <w:rPr>
      <w:sz w:val="20"/>
      <w:szCs w:val="20"/>
    </w:rPr>
    <w:tblPr>
      <w:tblStyleRowBandSize w:val="1"/>
      <w:tblStyleColBandSize w:val="1"/>
    </w:tblPr>
  </w:style>
  <w:style w:type="table" w:customStyle="1" w:styleId="aa">
    <w:basedOn w:val="Tablanormal"/>
    <w:pPr>
      <w:spacing w:line="240" w:lineRule="auto"/>
    </w:pPr>
    <w:rPr>
      <w:sz w:val="20"/>
      <w:szCs w:val="20"/>
    </w:rPr>
    <w:tblPr>
      <w:tblStyleRowBandSize w:val="1"/>
      <w:tblStyleColBandSize w:val="1"/>
    </w:tblPr>
  </w:style>
  <w:style w:type="paragraph" w:customStyle="1" w:styleId="Normal0">
    <w:name w:val="Normal0"/>
    <w:rsid w:val="003A5053"/>
    <w:rPr>
      <w:lang w:eastAsia="ja-JP"/>
    </w:rPr>
  </w:style>
  <w:style w:type="paragraph" w:customStyle="1" w:styleId="Abstract">
    <w:name w:val="Abstract"/>
    <w:rsid w:val="0019723F"/>
    <w:pPr>
      <w:spacing w:after="200" w:line="240" w:lineRule="auto"/>
      <w:ind w:firstLine="272"/>
    </w:pPr>
    <w:rPr>
      <w:rFonts w:eastAsia="SimSun"/>
      <w:b/>
      <w:bCs/>
      <w:sz w:val="18"/>
      <w:szCs w:val="18"/>
      <w:lang w:val="en-US" w:eastAsia="en-US"/>
    </w:rPr>
  </w:style>
  <w:style w:type="paragraph" w:customStyle="1" w:styleId="Affiliation">
    <w:name w:val="Affiliation"/>
    <w:rsid w:val="0019723F"/>
    <w:pPr>
      <w:spacing w:line="240" w:lineRule="auto"/>
      <w:jc w:val="center"/>
    </w:pPr>
    <w:rPr>
      <w:rFonts w:eastAsia="SimSun"/>
      <w:sz w:val="20"/>
      <w:szCs w:val="20"/>
      <w:lang w:val="en-US" w:eastAsia="en-US"/>
    </w:rPr>
  </w:style>
  <w:style w:type="paragraph" w:customStyle="1" w:styleId="Author">
    <w:name w:val="Author"/>
    <w:rsid w:val="0019723F"/>
    <w:pPr>
      <w:spacing w:before="360" w:after="40" w:line="240" w:lineRule="auto"/>
      <w:jc w:val="center"/>
    </w:pPr>
    <w:rPr>
      <w:rFonts w:eastAsia="SimSun"/>
      <w:noProof/>
      <w:sz w:val="22"/>
      <w:szCs w:val="22"/>
      <w:lang w:val="en-US" w:eastAsia="en-US"/>
    </w:rPr>
  </w:style>
  <w:style w:type="paragraph" w:customStyle="1" w:styleId="bulletlist">
    <w:name w:val="bullet list"/>
    <w:basedOn w:val="Textoindependiente"/>
    <w:rsid w:val="0019723F"/>
    <w:pPr>
      <w:numPr>
        <w:numId w:val="1"/>
      </w:numPr>
      <w:tabs>
        <w:tab w:val="left" w:pos="288"/>
      </w:tabs>
      <w:spacing w:line="228" w:lineRule="auto"/>
      <w:ind w:left="576" w:hanging="288"/>
    </w:pPr>
    <w:rPr>
      <w:rFonts w:eastAsia="SimSun"/>
      <w:spacing w:val="-1"/>
      <w:sz w:val="20"/>
      <w:szCs w:val="20"/>
      <w:lang w:val="x-none" w:eastAsia="x-none"/>
    </w:rPr>
  </w:style>
  <w:style w:type="paragraph" w:customStyle="1" w:styleId="equation">
    <w:name w:val="equation"/>
    <w:basedOn w:val="Normal"/>
    <w:rsid w:val="0019723F"/>
    <w:pPr>
      <w:tabs>
        <w:tab w:val="center" w:pos="2520"/>
        <w:tab w:val="right" w:pos="5040"/>
      </w:tabs>
      <w:spacing w:before="240" w:after="240" w:line="216" w:lineRule="auto"/>
      <w:jc w:val="center"/>
    </w:pPr>
    <w:rPr>
      <w:rFonts w:ascii="Symbol" w:eastAsia="SimSun" w:hAnsi="Symbol" w:cs="Symbol"/>
      <w:sz w:val="20"/>
      <w:szCs w:val="20"/>
      <w:lang w:val="en-US" w:eastAsia="en-US"/>
    </w:rPr>
  </w:style>
  <w:style w:type="paragraph" w:customStyle="1" w:styleId="figurecaption">
    <w:name w:val="figure caption"/>
    <w:rsid w:val="0019723F"/>
    <w:pPr>
      <w:numPr>
        <w:numId w:val="2"/>
      </w:numPr>
      <w:tabs>
        <w:tab w:val="left" w:pos="533"/>
      </w:tabs>
      <w:spacing w:before="80" w:after="200" w:line="240" w:lineRule="auto"/>
      <w:ind w:left="0" w:firstLine="0"/>
    </w:pPr>
    <w:rPr>
      <w:rFonts w:eastAsia="SimSun"/>
      <w:noProof/>
      <w:sz w:val="16"/>
      <w:szCs w:val="16"/>
      <w:lang w:val="en-US" w:eastAsia="en-US"/>
    </w:rPr>
  </w:style>
  <w:style w:type="paragraph" w:customStyle="1" w:styleId="footnote">
    <w:name w:val="footnote"/>
    <w:rsid w:val="0019723F"/>
    <w:pPr>
      <w:framePr w:hSpace="187" w:vSpace="187" w:wrap="notBeside" w:vAnchor="text" w:hAnchor="page" w:x="6121" w:y="577"/>
      <w:numPr>
        <w:numId w:val="3"/>
      </w:numPr>
      <w:spacing w:after="40" w:line="240" w:lineRule="auto"/>
      <w:jc w:val="left"/>
    </w:pPr>
    <w:rPr>
      <w:rFonts w:eastAsia="SimSun"/>
      <w:sz w:val="16"/>
      <w:szCs w:val="16"/>
      <w:lang w:val="en-US" w:eastAsia="en-US"/>
    </w:rPr>
  </w:style>
  <w:style w:type="paragraph" w:customStyle="1" w:styleId="papersubtitle">
    <w:name w:val="paper subtitle"/>
    <w:rsid w:val="0019723F"/>
    <w:pPr>
      <w:spacing w:after="120" w:line="240" w:lineRule="auto"/>
      <w:jc w:val="center"/>
    </w:pPr>
    <w:rPr>
      <w:rFonts w:eastAsia="MS Mincho"/>
      <w:noProof/>
      <w:sz w:val="28"/>
      <w:szCs w:val="28"/>
      <w:lang w:val="en-US" w:eastAsia="en-US"/>
    </w:rPr>
  </w:style>
  <w:style w:type="paragraph" w:customStyle="1" w:styleId="papertitle">
    <w:name w:val="paper title"/>
    <w:rsid w:val="0019723F"/>
    <w:pPr>
      <w:spacing w:after="120" w:line="240" w:lineRule="auto"/>
      <w:jc w:val="center"/>
    </w:pPr>
    <w:rPr>
      <w:rFonts w:eastAsia="MS Mincho"/>
      <w:noProof/>
      <w:sz w:val="48"/>
      <w:szCs w:val="48"/>
      <w:lang w:val="en-US" w:eastAsia="en-US"/>
    </w:rPr>
  </w:style>
  <w:style w:type="paragraph" w:customStyle="1" w:styleId="references">
    <w:name w:val="references"/>
    <w:rsid w:val="0019723F"/>
    <w:pPr>
      <w:numPr>
        <w:numId w:val="4"/>
      </w:numPr>
      <w:spacing w:after="50" w:line="180" w:lineRule="exact"/>
    </w:pPr>
    <w:rPr>
      <w:rFonts w:eastAsia="MS Mincho"/>
      <w:noProof/>
      <w:sz w:val="16"/>
      <w:szCs w:val="16"/>
      <w:lang w:val="en-US" w:eastAsia="en-US"/>
    </w:rPr>
  </w:style>
  <w:style w:type="paragraph" w:customStyle="1" w:styleId="sponsors">
    <w:name w:val="sponsors"/>
    <w:rsid w:val="0019723F"/>
    <w:pPr>
      <w:framePr w:wrap="auto" w:hAnchor="text" w:x="615" w:y="2239"/>
      <w:pBdr>
        <w:top w:val="single" w:sz="4" w:space="2" w:color="auto"/>
      </w:pBdr>
      <w:spacing w:line="240" w:lineRule="auto"/>
      <w:ind w:firstLine="288"/>
      <w:jc w:val="left"/>
    </w:pPr>
    <w:rPr>
      <w:rFonts w:eastAsia="SimSun"/>
      <w:sz w:val="16"/>
      <w:szCs w:val="16"/>
      <w:lang w:val="en-US" w:eastAsia="en-US"/>
    </w:rPr>
  </w:style>
  <w:style w:type="paragraph" w:customStyle="1" w:styleId="tablecolhead">
    <w:name w:val="table col head"/>
    <w:basedOn w:val="Normal"/>
    <w:rsid w:val="0019723F"/>
    <w:pPr>
      <w:spacing w:line="240" w:lineRule="auto"/>
      <w:jc w:val="center"/>
    </w:pPr>
    <w:rPr>
      <w:rFonts w:eastAsia="SimSun"/>
      <w:b/>
      <w:bCs/>
      <w:sz w:val="16"/>
      <w:szCs w:val="16"/>
      <w:lang w:val="en-US" w:eastAsia="en-US"/>
    </w:rPr>
  </w:style>
  <w:style w:type="paragraph" w:customStyle="1" w:styleId="tablecolsubhead">
    <w:name w:val="table col subhead"/>
    <w:basedOn w:val="tablecolhead"/>
    <w:rsid w:val="0019723F"/>
    <w:rPr>
      <w:i/>
      <w:iCs/>
      <w:sz w:val="15"/>
      <w:szCs w:val="15"/>
    </w:rPr>
  </w:style>
  <w:style w:type="paragraph" w:customStyle="1" w:styleId="tablecopy">
    <w:name w:val="table copy"/>
    <w:rsid w:val="0019723F"/>
    <w:pPr>
      <w:spacing w:line="240" w:lineRule="auto"/>
    </w:pPr>
    <w:rPr>
      <w:rFonts w:eastAsia="SimSun"/>
      <w:noProof/>
      <w:sz w:val="16"/>
      <w:szCs w:val="16"/>
      <w:lang w:val="en-US" w:eastAsia="en-US"/>
    </w:rPr>
  </w:style>
  <w:style w:type="paragraph" w:customStyle="1" w:styleId="tablefootnote">
    <w:name w:val="table footnote"/>
    <w:rsid w:val="0019723F"/>
    <w:pPr>
      <w:numPr>
        <w:numId w:val="6"/>
      </w:numPr>
      <w:spacing w:before="60" w:after="30" w:line="240" w:lineRule="auto"/>
      <w:ind w:left="58" w:hanging="29"/>
      <w:jc w:val="right"/>
    </w:pPr>
    <w:rPr>
      <w:rFonts w:eastAsia="SimSun"/>
      <w:sz w:val="12"/>
      <w:szCs w:val="12"/>
      <w:lang w:val="en-US" w:eastAsia="en-US"/>
    </w:rPr>
  </w:style>
  <w:style w:type="paragraph" w:customStyle="1" w:styleId="tablehead">
    <w:name w:val="table head"/>
    <w:rsid w:val="0019723F"/>
    <w:pPr>
      <w:numPr>
        <w:numId w:val="5"/>
      </w:numPr>
      <w:spacing w:before="240" w:after="120" w:line="216" w:lineRule="auto"/>
      <w:jc w:val="center"/>
    </w:pPr>
    <w:rPr>
      <w:rFonts w:eastAsia="SimSun"/>
      <w:smallCaps/>
      <w:noProof/>
      <w:sz w:val="16"/>
      <w:szCs w:val="16"/>
      <w:lang w:val="en-US" w:eastAsia="en-US"/>
    </w:rPr>
  </w:style>
  <w:style w:type="paragraph" w:customStyle="1" w:styleId="Keywords">
    <w:name w:val="Keywords"/>
    <w:basedOn w:val="Abstract"/>
    <w:qFormat/>
    <w:rsid w:val="0019723F"/>
    <w:pPr>
      <w:spacing w:after="120"/>
      <w:ind w:firstLine="274"/>
    </w:pPr>
    <w:rPr>
      <w:i/>
    </w:rPr>
  </w:style>
  <w:style w:type="character" w:customStyle="1" w:styleId="normaltextrun">
    <w:name w:val="normaltextrun"/>
    <w:basedOn w:val="Fuentedeprrafopredeter"/>
    <w:rsid w:val="0019723F"/>
  </w:style>
  <w:style w:type="character" w:customStyle="1" w:styleId="contentcontrolboundarysink">
    <w:name w:val="contentcontrolboundarysink"/>
    <w:basedOn w:val="Fuentedeprrafopredeter"/>
    <w:rsid w:val="0019723F"/>
  </w:style>
  <w:style w:type="character" w:customStyle="1" w:styleId="eop">
    <w:name w:val="eop"/>
    <w:basedOn w:val="Fuentedeprrafopredeter"/>
    <w:rsid w:val="0019723F"/>
  </w:style>
  <w:style w:type="character" w:styleId="CdigoHTML">
    <w:name w:val="HTML Code"/>
    <w:basedOn w:val="Fuentedeprrafopredeter"/>
    <w:uiPriority w:val="99"/>
    <w:unhideWhenUsed/>
    <w:rsid w:val="0019723F"/>
    <w:rPr>
      <w:rFonts w:ascii="Courier New" w:eastAsia="Times New Roman" w:hAnsi="Courier New" w:cs="Courier New"/>
      <w:sz w:val="20"/>
      <w:szCs w:val="20"/>
    </w:rPr>
  </w:style>
  <w:style w:type="character" w:styleId="Hipervnculovisitado">
    <w:name w:val="FollowedHyperlink"/>
    <w:basedOn w:val="Fuentedeprrafopredeter"/>
    <w:rsid w:val="0019723F"/>
    <w:rPr>
      <w:color w:val="954F72" w:themeColor="followedHyperlink"/>
      <w:u w:val="single"/>
    </w:rPr>
  </w:style>
  <w:style w:type="character" w:styleId="Textoennegrita">
    <w:name w:val="Strong"/>
    <w:basedOn w:val="Fuentedeprrafopredeter"/>
    <w:uiPriority w:val="22"/>
    <w:qFormat/>
    <w:rsid w:val="001F3387"/>
    <w:rPr>
      <w:b/>
      <w:bCs/>
    </w:rPr>
  </w:style>
  <w:style w:type="paragraph" w:styleId="HTMLconformatoprevio">
    <w:name w:val="HTML Preformatted"/>
    <w:basedOn w:val="Normal"/>
    <w:link w:val="HTMLconformatoprevioCar"/>
    <w:uiPriority w:val="99"/>
    <w:semiHidden/>
    <w:unhideWhenUsed/>
    <w:rsid w:val="00E57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57560"/>
    <w:rPr>
      <w:rFonts w:ascii="Courier New" w:hAnsi="Courier New" w:cs="Courier New"/>
      <w:sz w:val="20"/>
      <w:szCs w:val="20"/>
    </w:rPr>
  </w:style>
  <w:style w:type="character" w:customStyle="1" w:styleId="Ttulo7Car">
    <w:name w:val="Título 7 Car"/>
    <w:basedOn w:val="Fuentedeprrafopredeter"/>
    <w:link w:val="Ttulo7"/>
    <w:uiPriority w:val="9"/>
    <w:semiHidden/>
    <w:rsid w:val="005B6513"/>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5B651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5B6513"/>
    <w:rPr>
      <w:rFonts w:asciiTheme="majorHAnsi" w:eastAsiaTheme="majorEastAsia" w:hAnsiTheme="majorHAnsi" w:cstheme="majorBidi"/>
      <w:i/>
      <w:iCs/>
      <w:color w:val="272727" w:themeColor="text1" w:themeTint="D8"/>
      <w:sz w:val="21"/>
      <w:szCs w:val="21"/>
    </w:rPr>
  </w:style>
  <w:style w:type="paragraph" w:customStyle="1" w:styleId="ds-markdown-paragraph">
    <w:name w:val="ds-markdown-paragraph"/>
    <w:basedOn w:val="Normal"/>
    <w:rsid w:val="00394786"/>
    <w:pPr>
      <w:spacing w:before="100" w:beforeAutospacing="1" w:after="100" w:afterAutospacing="1" w:line="240" w:lineRule="auto"/>
      <w:jc w:val="left"/>
    </w:pPr>
    <w:rPr>
      <w:lang w:val="es-ES" w:eastAsia="es-ES"/>
    </w:rPr>
  </w:style>
  <w:style w:type="character" w:customStyle="1" w:styleId="token">
    <w:name w:val="token"/>
    <w:basedOn w:val="Fuentedeprrafopredeter"/>
    <w:rsid w:val="00D30DF6"/>
  </w:style>
  <w:style w:type="character" w:styleId="nfasis">
    <w:name w:val="Emphasis"/>
    <w:basedOn w:val="Fuentedeprrafopredeter"/>
    <w:uiPriority w:val="20"/>
    <w:qFormat/>
    <w:rsid w:val="00783B5F"/>
    <w:rPr>
      <w:i/>
      <w:iCs/>
    </w:rPr>
  </w:style>
  <w:style w:type="paragraph" w:styleId="Subttulo">
    <w:name w:val="Subtitle"/>
    <w:basedOn w:val="Normal"/>
    <w:next w:val="Normal"/>
    <w:uiPriority w:val="11"/>
    <w:qFormat/>
    <w:pPr>
      <w:spacing w:after="160"/>
    </w:pPr>
    <w:rPr>
      <w:rFonts w:ascii="Calibri" w:eastAsia="Calibri" w:hAnsi="Calibri" w:cs="Calibri"/>
      <w:color w:val="5A5A5A"/>
      <w:sz w:val="22"/>
      <w:szCs w:val="22"/>
    </w:rPr>
  </w:style>
  <w:style w:type="table" w:customStyle="1" w:styleId="ab">
    <w:basedOn w:val="TableNormal0"/>
    <w:pPr>
      <w:spacing w:line="240" w:lineRule="auto"/>
    </w:pPr>
    <w:rPr>
      <w:sz w:val="20"/>
      <w:szCs w:val="20"/>
    </w:rPr>
    <w:tblPr>
      <w:tblStyleRowBandSize w:val="1"/>
      <w:tblStyleColBandSize w:val="1"/>
      <w:tblCellMar>
        <w:left w:w="108" w:type="dxa"/>
        <w:right w:w="108" w:type="dxa"/>
      </w:tblCellMar>
    </w:tblPr>
  </w:style>
  <w:style w:type="table" w:customStyle="1" w:styleId="ac">
    <w:basedOn w:val="TableNormal0"/>
    <w:pPr>
      <w:spacing w:line="240" w:lineRule="auto"/>
    </w:pPr>
    <w:rPr>
      <w:sz w:val="20"/>
      <w:szCs w:val="20"/>
    </w:r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hYJSsi81gN7DbWQUO1747LCLsQ==">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DEC85AC-8E6B-4AA0-8CB9-EB3BFCFC1F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37</Pages>
  <Words>14906</Words>
  <Characters>81986</Characters>
  <Application>Microsoft Office Word</Application>
  <DocSecurity>0</DocSecurity>
  <Lines>683</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BERNARDA SALAZAR SANCHEZ</dc:creator>
  <cp:lastModifiedBy>Diego Fernando Londoño Londoño</cp:lastModifiedBy>
  <cp:revision>7</cp:revision>
  <dcterms:created xsi:type="dcterms:W3CDTF">2025-11-22T00:33:00Z</dcterms:created>
  <dcterms:modified xsi:type="dcterms:W3CDTF">2025-11-27T21:47:00Z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0x0101001B90A9167E8F4044BF26F68B81AB991B</vt:lpwstr>
  </property>
</Properties>
</file>