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A4477" w14:textId="77777777" w:rsidR="003C4EA8" w:rsidRDefault="003C4EA8">
      <w:r w:rsidRPr="003C4EA8">
        <w:t xml:space="preserve">Évaluation du Bloc 3 : Élaborer et piloter un projet data </w:t>
      </w:r>
    </w:p>
    <w:p w14:paraId="2C3FB833" w14:textId="77777777" w:rsidR="003C4EA8" w:rsidRDefault="003C4EA8">
      <w:r w:rsidRPr="003C4EA8">
        <w:t xml:space="preserve">Type d’évaluation : Mise en situation professionnelle réelle ou fictive. </w:t>
      </w:r>
    </w:p>
    <w:p w14:paraId="0A002931" w14:textId="77777777" w:rsidR="003C4EA8" w:rsidRDefault="003C4EA8">
      <w:r w:rsidRPr="003C4EA8">
        <w:t xml:space="preserve">Attendus du candidat : </w:t>
      </w:r>
    </w:p>
    <w:p w14:paraId="79CB6C72" w14:textId="77777777" w:rsidR="003C4EA8" w:rsidRDefault="003C4EA8">
      <w:r w:rsidRPr="003C4EA8">
        <w:t xml:space="preserve">À partir de l’analyse d’une organisation réelle ou fictive de son choix, le candidat propose la gestion d’un projet Data. </w:t>
      </w:r>
    </w:p>
    <w:p w14:paraId="09A83356" w14:textId="77777777" w:rsidR="00B17356" w:rsidRDefault="003C4EA8">
      <w:r w:rsidRPr="003C4EA8">
        <w:t xml:space="preserve">Livrable attendu : Le candidat remet au jury un dossier écrit de 20 pages maximum (hors annexes et pages de garde) comprenant : </w:t>
      </w:r>
    </w:p>
    <w:p w14:paraId="11EA30F0" w14:textId="77777777" w:rsidR="00B17356" w:rsidRDefault="003C4EA8">
      <w:r w:rsidRPr="003C4EA8">
        <w:t xml:space="preserve">- Le cadrage du projet </w:t>
      </w:r>
    </w:p>
    <w:p w14:paraId="7CCCCD00" w14:textId="77777777" w:rsidR="00B17356" w:rsidRDefault="003C4EA8">
      <w:r w:rsidRPr="003C4EA8">
        <w:t xml:space="preserve">- Le dimensionnement du projet </w:t>
      </w:r>
    </w:p>
    <w:p w14:paraId="01F05AAD" w14:textId="77777777" w:rsidR="00B17356" w:rsidRDefault="003C4EA8">
      <w:r w:rsidRPr="003C4EA8">
        <w:t>- La documentation projet</w:t>
      </w:r>
    </w:p>
    <w:p w14:paraId="4CE12D77" w14:textId="77777777" w:rsidR="00B17356" w:rsidRDefault="003C4EA8">
      <w:r w:rsidRPr="003C4EA8">
        <w:t xml:space="preserve">- Le planning projet </w:t>
      </w:r>
    </w:p>
    <w:p w14:paraId="331FF619" w14:textId="77777777" w:rsidR="00B17356" w:rsidRDefault="003C4EA8">
      <w:r w:rsidRPr="003C4EA8">
        <w:t xml:space="preserve">- Un outil de suivi de projet </w:t>
      </w:r>
    </w:p>
    <w:p w14:paraId="2B4FE67F" w14:textId="77777777" w:rsidR="00B17356" w:rsidRDefault="003C4EA8">
      <w:r w:rsidRPr="003C4EA8">
        <w:t xml:space="preserve">- Un tableau de bord </w:t>
      </w:r>
    </w:p>
    <w:p w14:paraId="48B9A6DF" w14:textId="77777777" w:rsidR="00B17356" w:rsidRDefault="003C4EA8">
      <w:r w:rsidRPr="003C4EA8">
        <w:t xml:space="preserve">- Un plan de développement des compétences </w:t>
      </w:r>
    </w:p>
    <w:p w14:paraId="5EEF29A3" w14:textId="77777777" w:rsidR="00B17356" w:rsidRDefault="003C4EA8">
      <w:r w:rsidRPr="003C4EA8">
        <w:t xml:space="preserve">- Les outils de communication et managériaux utilisés </w:t>
      </w:r>
    </w:p>
    <w:p w14:paraId="364637AF" w14:textId="77777777" w:rsidR="00B17356" w:rsidRDefault="003C4EA8">
      <w:r w:rsidRPr="003C4EA8">
        <w:t xml:space="preserve">- La présentation d’un cas d’arbitrage rencontré au cours du projet </w:t>
      </w:r>
    </w:p>
    <w:p w14:paraId="413611AE" w14:textId="77777777" w:rsidR="00B17356" w:rsidRDefault="003C4EA8">
      <w:r w:rsidRPr="003C4EA8">
        <w:t xml:space="preserve">- Une méthodologie de veille </w:t>
      </w:r>
    </w:p>
    <w:p w14:paraId="4E6D7A1D" w14:textId="3ED30A11" w:rsidR="003C4EA8" w:rsidRDefault="003C4EA8">
      <w:r w:rsidRPr="003C4EA8">
        <w:t xml:space="preserve">- Un plan d’actions relatif aux enjeux RSE, de sécurité, d’éthique et de confidentialité </w:t>
      </w:r>
    </w:p>
    <w:p w14:paraId="0DA327EA" w14:textId="77777777" w:rsidR="00B17356" w:rsidRDefault="00B17356"/>
    <w:p w14:paraId="061292FB" w14:textId="52512271" w:rsidR="003C4EA8" w:rsidRDefault="003C4EA8">
      <w:r w:rsidRPr="003C4EA8">
        <w:t xml:space="preserve">Évaluateur : Jury d’évaluation composé de 2 membres professionnels externes dans le domaine visé Modalités de validation : pour chaque compétence, le jury d’évaluation indiquera l’acquisition ou la </w:t>
      </w:r>
      <w:proofErr w:type="gramStart"/>
      <w:r w:rsidRPr="003C4EA8">
        <w:t>non acquisition</w:t>
      </w:r>
      <w:proofErr w:type="gramEnd"/>
      <w:r w:rsidRPr="003C4EA8">
        <w:t xml:space="preserve"> de la compétence et motivera sa décision par un commentaire en cas de non-acquisition. </w:t>
      </w:r>
    </w:p>
    <w:p w14:paraId="01F1DD4A" w14:textId="239429C1" w:rsidR="00990B2B" w:rsidRDefault="003C4EA8">
      <w:r w:rsidRPr="003C4EA8">
        <w:t xml:space="preserve">Compétences éliminatoires : • C3.1.2 : Dimensionner le projet en évaluant la charge de travail et les ressources nécessaires (humaines, matérielles) au regard des exigences attendues et des contraintes préalablement définies afin d’estimer le temps et le budget nécessaires à la faisabilité du projet. • C3.2.1 : Planifier l’exécution du projet en organisant la répartition et l'ordonnancement des activités, le planning prévisionnel de réalisation et les ressources nécessaires à son exécution, en prenant en considération les personnes en situation de handicap afin de maitriser les différentes phases du projet. • C3.2.2 : Suivre l’avancement du projet en mettant en place un outil de suivi (logiciel de suivi, tableau de bord), en définissant les indicateurs (qualitatifs et/ou quantitatifs) pour chaque jalon défini dans le planning, en réalisant des </w:t>
      </w:r>
      <w:proofErr w:type="spellStart"/>
      <w:r w:rsidRPr="003C4EA8">
        <w:t>reportings</w:t>
      </w:r>
      <w:proofErr w:type="spellEnd"/>
      <w:r w:rsidRPr="003C4EA8">
        <w:t xml:space="preserve"> et des comptes rendus de réunion afin d’optimiser la coordination de l’équipe et anticiper les aléas éventuels</w:t>
      </w:r>
    </w:p>
    <w:p w14:paraId="5436FC90" w14:textId="77777777" w:rsidR="00B17356" w:rsidRDefault="00B17356"/>
    <w:p w14:paraId="44811181" w14:textId="77777777" w:rsidR="00B17356" w:rsidRDefault="00B17356"/>
    <w:p w14:paraId="61DB2C39" w14:textId="77777777" w:rsidR="00ED477D" w:rsidRPr="00ED477D" w:rsidRDefault="00B17356" w:rsidP="00AF322C">
      <w:pPr>
        <w:pStyle w:val="Paragraphedeliste"/>
        <w:numPr>
          <w:ilvl w:val="0"/>
          <w:numId w:val="10"/>
        </w:numPr>
        <w:spacing w:line="360" w:lineRule="auto"/>
      </w:pPr>
      <w:r w:rsidRPr="00ED477D">
        <w:rPr>
          <w:b/>
          <w:bCs/>
        </w:rPr>
        <w:lastRenderedPageBreak/>
        <w:t>Contexte</w:t>
      </w:r>
      <w:r w:rsidR="00904072" w:rsidRPr="00ED477D">
        <w:rPr>
          <w:b/>
          <w:bCs/>
        </w:rPr>
        <w:t xml:space="preserve"> </w:t>
      </w:r>
    </w:p>
    <w:p w14:paraId="17FA367D" w14:textId="16D76F72" w:rsidR="00A335FC" w:rsidRPr="00757B42" w:rsidRDefault="003B58B2" w:rsidP="00ED477D">
      <w:pPr>
        <w:spacing w:line="360" w:lineRule="auto"/>
      </w:pPr>
      <w:r w:rsidRPr="00ED477D">
        <w:rPr>
          <w:b/>
          <w:bCs/>
        </w:rPr>
        <w:t>L</w:t>
      </w:r>
      <w:r w:rsidR="00A335FC" w:rsidRPr="00ED477D">
        <w:rPr>
          <w:b/>
          <w:bCs/>
        </w:rPr>
        <w:t>e D</w:t>
      </w:r>
      <w:r w:rsidRPr="00ED477D">
        <w:rPr>
          <w:b/>
          <w:bCs/>
        </w:rPr>
        <w:t xml:space="preserve">iagnostic de </w:t>
      </w:r>
      <w:r w:rsidR="00A335FC" w:rsidRPr="00ED477D">
        <w:rPr>
          <w:b/>
          <w:bCs/>
        </w:rPr>
        <w:t>P</w:t>
      </w:r>
      <w:r w:rsidRPr="00ED477D">
        <w:rPr>
          <w:b/>
          <w:bCs/>
        </w:rPr>
        <w:t xml:space="preserve">erformance </w:t>
      </w:r>
      <w:r w:rsidR="00A335FC" w:rsidRPr="00ED477D">
        <w:rPr>
          <w:b/>
          <w:bCs/>
        </w:rPr>
        <w:t>E</w:t>
      </w:r>
      <w:r w:rsidRPr="00ED477D">
        <w:rPr>
          <w:b/>
          <w:bCs/>
        </w:rPr>
        <w:t>nergétique</w:t>
      </w:r>
      <w:r w:rsidR="00A335FC" w:rsidRPr="00ED477D">
        <w:rPr>
          <w:b/>
          <w:bCs/>
        </w:rPr>
        <w:t xml:space="preserve"> </w:t>
      </w:r>
      <w:r w:rsidR="00A335FC" w:rsidRPr="00757B42">
        <w:t> </w:t>
      </w:r>
    </w:p>
    <w:p w14:paraId="75090C82" w14:textId="62D8F584" w:rsidR="00A335FC" w:rsidRPr="00757B42" w:rsidRDefault="00A335FC" w:rsidP="00A335FC">
      <w:r w:rsidRPr="00757B42">
        <w:t>Le Diagnostic de Performance Énergétique (DPE) est un document qui évalue la consommation énergétique d'un bâtiment et son impact sur l'environnement. Il attribue une étiquette allant de A (</w:t>
      </w:r>
      <w:r w:rsidR="00ED477D">
        <w:t>logement à basse consommation</w:t>
      </w:r>
      <w:r w:rsidR="008E0E4D">
        <w:t xml:space="preserve"> d’énergie</w:t>
      </w:r>
      <w:r w:rsidRPr="00757B42">
        <w:t>) à G (</w:t>
      </w:r>
      <w:r w:rsidR="00ED477D">
        <w:t>logement à forte consommation</w:t>
      </w:r>
      <w:r w:rsidR="008E0E4D">
        <w:t xml:space="preserve"> d’énergie</w:t>
      </w:r>
      <w:r w:rsidRPr="00757B42">
        <w:t>)</w:t>
      </w:r>
      <w:r w:rsidR="003C2162">
        <w:t xml:space="preserve">. Ceci </w:t>
      </w:r>
      <w:r w:rsidRPr="00757B42">
        <w:t xml:space="preserve">permet d'identifier les "passoires énergétiques" qui </w:t>
      </w:r>
      <w:r w:rsidR="001B1A2C">
        <w:t xml:space="preserve">sont les logements qui </w:t>
      </w:r>
      <w:r w:rsidRPr="00757B42">
        <w:t>consomment beaucoup d'énergie</w:t>
      </w:r>
      <w:r w:rsidR="001B1A2C">
        <w:t>.</w:t>
      </w:r>
    </w:p>
    <w:p w14:paraId="7731D2C8" w14:textId="06AF468C" w:rsidR="00A335FC" w:rsidRPr="00757B42" w:rsidRDefault="00ED477D" w:rsidP="00A335FC">
      <w:r>
        <w:rPr>
          <w:b/>
          <w:bCs/>
        </w:rPr>
        <w:t>Les e</w:t>
      </w:r>
      <w:r w:rsidR="00A335FC" w:rsidRPr="00757B42">
        <w:rPr>
          <w:b/>
          <w:bCs/>
        </w:rPr>
        <w:t>njeux du DPE</w:t>
      </w:r>
      <w:r w:rsidR="00A335FC" w:rsidRPr="00757B42">
        <w:t> </w:t>
      </w:r>
    </w:p>
    <w:p w14:paraId="1ECB70E8" w14:textId="3E0C863F" w:rsidR="001C47EB" w:rsidRPr="009F7F54" w:rsidRDefault="00A335FC" w:rsidP="001C47EB">
      <w:pPr>
        <w:rPr>
          <w:i/>
          <w:iCs/>
        </w:rPr>
      </w:pPr>
      <w:r w:rsidRPr="00757B42">
        <w:t xml:space="preserve">Le DPE vise à </w:t>
      </w:r>
      <w:r w:rsidR="001C47EB">
        <w:t>donner une estimation attendue de</w:t>
      </w:r>
      <w:r w:rsidRPr="00757B42">
        <w:t xml:space="preserve"> la consommation d'énergie des </w:t>
      </w:r>
      <w:r w:rsidR="001C47EB">
        <w:t>logements</w:t>
      </w:r>
      <w:r w:rsidR="008819B3">
        <w:t xml:space="preserve"> donc il a un double enjeu</w:t>
      </w:r>
      <w:r w:rsidR="001C47EB">
        <w:t>. Il est pertinent dans la mesure où il informe les propriétaires et les locataires sur la performance énergétique de leur logement les incitant ainsi</w:t>
      </w:r>
      <w:r w:rsidR="00763F5F">
        <w:t xml:space="preserve"> soit à éviter les logements à forte consommation d’énergie soit à</w:t>
      </w:r>
      <w:r w:rsidR="001C47EB">
        <w:t xml:space="preserve"> réaliser des travaux de rénovation pour améliorer l’efficacité énergétique et ainsi réaliser des économies.</w:t>
      </w:r>
      <w:r w:rsidR="00763F5F">
        <w:t xml:space="preserve"> Dans le premier cas, </w:t>
      </w:r>
      <w:r w:rsidR="009F7F54">
        <w:t xml:space="preserve">les personnes concernées réalisent des économies, dans le </w:t>
      </w:r>
      <w:r w:rsidR="001C47EB">
        <w:t>second</w:t>
      </w:r>
      <w:r w:rsidR="009F7F54">
        <w:t xml:space="preserve"> cas, ils sont motivés à s’engager dans des travaux pour réaliser </w:t>
      </w:r>
      <w:r w:rsidR="001C47EB">
        <w:t>la t</w:t>
      </w:r>
      <w:r w:rsidR="001C47EB" w:rsidRPr="00757B42">
        <w:rPr>
          <w:b/>
          <w:bCs/>
        </w:rPr>
        <w:t>ransition énergétique</w:t>
      </w:r>
      <w:r w:rsidR="001C47EB">
        <w:rPr>
          <w:b/>
          <w:bCs/>
        </w:rPr>
        <w:t xml:space="preserve">. </w:t>
      </w:r>
      <w:r w:rsidR="001C47EB" w:rsidRPr="009F7F54">
        <w:rPr>
          <w:b/>
          <w:bCs/>
          <w:i/>
          <w:iCs/>
        </w:rPr>
        <w:t xml:space="preserve">En effet, </w:t>
      </w:r>
      <w:r w:rsidR="001C47EB" w:rsidRPr="009F7F54">
        <w:rPr>
          <w:i/>
          <w:iCs/>
        </w:rPr>
        <w:t>à partir du moment où les personnes concernées peuvent estimer à priori la consommation de leur logement (à l’achat par exemple), ils seront motivés à s’engager dans des travaux de rénovation pour s’aligner avec la transition énergétique.</w:t>
      </w:r>
    </w:p>
    <w:p w14:paraId="5FA9D943" w14:textId="77777777" w:rsidR="00763F5F" w:rsidRDefault="00A335FC" w:rsidP="001C47EB">
      <w:r w:rsidRPr="00757B42">
        <w:rPr>
          <w:b/>
          <w:bCs/>
        </w:rPr>
        <w:t>Réglementation</w:t>
      </w:r>
      <w:r w:rsidRPr="00757B42">
        <w:t> </w:t>
      </w:r>
    </w:p>
    <w:p w14:paraId="73EC3DF0" w14:textId="054E434A" w:rsidR="00A335FC" w:rsidRDefault="00A335FC" w:rsidP="001C47EB">
      <w:r w:rsidRPr="00757B42">
        <w:t xml:space="preserve">Depuis 2023, la mise en location des logements classés G est interdite, et cette réglementation </w:t>
      </w:r>
      <w:r w:rsidR="00763F5F">
        <w:t>s</w:t>
      </w:r>
      <w:r w:rsidRPr="00757B42">
        <w:t>’étendra aux logements notés F d'ici 2028. </w:t>
      </w:r>
    </w:p>
    <w:p w14:paraId="45288781" w14:textId="592CFB94" w:rsidR="00A06476" w:rsidRDefault="00A06476" w:rsidP="00A06476">
      <w:r w:rsidRPr="00757B42">
        <w:rPr>
          <w:b/>
          <w:bCs/>
        </w:rPr>
        <w:t>Quelle réforme juillet 2021</w:t>
      </w:r>
      <w:r w:rsidR="00F5245B">
        <w:t> ?</w:t>
      </w:r>
    </w:p>
    <w:p w14:paraId="0C72EBBA" w14:textId="59985CAF" w:rsidR="00A06476" w:rsidRDefault="00A06476" w:rsidP="00A06476">
      <w:r w:rsidRPr="00757B42">
        <w:t xml:space="preserve">Arrêté du 8 octobre qui modifie la méthode de calcul et des modalités d’établissement du DPE. Depuis juillet 2021 il y avait des surestimations des couts énergétiques qui ont été rapportés aux tarifs des fournisseurs d’énergie. D'où modification de la méthodologie de la détermination des couts énergétiques pour l’électricité et le gaz.  </w:t>
      </w:r>
    </w:p>
    <w:p w14:paraId="2FCA04A1" w14:textId="77777777" w:rsidR="00A06476" w:rsidRPr="00757B42" w:rsidRDefault="00A06476" w:rsidP="00A06476">
      <w:hyperlink r:id="rId7" w:history="1">
        <w:r w:rsidRPr="00250A1C">
          <w:rPr>
            <w:rStyle w:val="Lienhypertexte"/>
          </w:rPr>
          <w:t>https://www.ecologie.gouv.fr/sites/default/files/documents/Presentation_reforme_DPE_diagnostiqueurs_novembre_2021.pdf</w:t>
        </w:r>
      </w:hyperlink>
      <w:r w:rsidRPr="00757B42">
        <w:t> </w:t>
      </w:r>
    </w:p>
    <w:p w14:paraId="742067F5" w14:textId="77777777" w:rsidR="00A06476" w:rsidRPr="00757B42" w:rsidRDefault="00A06476" w:rsidP="00A06476">
      <w:r w:rsidRPr="00757B42">
        <w:rPr>
          <w:b/>
          <w:bCs/>
        </w:rPr>
        <w:t xml:space="preserve">Quelles sont les aides pour les rénovations </w:t>
      </w:r>
      <w:r w:rsidRPr="00757B42">
        <w:t>: </w:t>
      </w:r>
    </w:p>
    <w:p w14:paraId="1A41092F" w14:textId="77777777" w:rsidR="00A06476" w:rsidRPr="00757B42" w:rsidRDefault="00A06476" w:rsidP="00A06476">
      <w:hyperlink r:id="rId8" w:tgtFrame="_blank" w:history="1">
        <w:r w:rsidRPr="00757B42">
          <w:rPr>
            <w:rStyle w:val="Lienhypertexte"/>
          </w:rPr>
          <w:t>https://www.economie.gouv.fr/particuliers/aides-renovation-energetique#</w:t>
        </w:r>
      </w:hyperlink>
      <w:r w:rsidRPr="00757B42">
        <w:t> </w:t>
      </w:r>
    </w:p>
    <w:p w14:paraId="4C0A0832" w14:textId="77777777" w:rsidR="00A06476" w:rsidRPr="00757B42" w:rsidRDefault="00A06476" w:rsidP="00A06476">
      <w:r w:rsidRPr="00757B42">
        <w:t>Pour les logements, le DPE a fait l’objet d’une réforme entrée en vigueur le 1er juillet 2021. Son objectif est de fiabiliser le DPE afin d’en faire le dispositif central dans la réglementation liée à la rénovation énergétique </w:t>
      </w:r>
    </w:p>
    <w:p w14:paraId="37E941E1" w14:textId="77777777" w:rsidR="00A06476" w:rsidRPr="00757B42" w:rsidRDefault="00A06476" w:rsidP="00A06476">
      <w:pPr>
        <w:numPr>
          <w:ilvl w:val="0"/>
          <w:numId w:val="22"/>
        </w:numPr>
      </w:pPr>
      <w:r w:rsidRPr="00757B42">
        <w:t xml:space="preserve">Ma prime </w:t>
      </w:r>
      <w:proofErr w:type="spellStart"/>
      <w:r w:rsidRPr="00757B42">
        <w:t>renov</w:t>
      </w:r>
      <w:proofErr w:type="spellEnd"/>
      <w:r w:rsidRPr="00757B42">
        <w:t xml:space="preserve"> : aide publique accessible à tous les propriétaires et copro, pour financer les travaux de rénovation énergétique pour améliorer le score de DPE. Les travaux concernés sont les gestes qui concernent le chauffage et l’eau chaude sanitaire ainsi que l’isolation thermique </w:t>
      </w:r>
    </w:p>
    <w:p w14:paraId="0A9114CE" w14:textId="77777777" w:rsidR="00A06476" w:rsidRPr="00757B42" w:rsidRDefault="00A06476" w:rsidP="00A06476">
      <w:pPr>
        <w:numPr>
          <w:ilvl w:val="0"/>
          <w:numId w:val="23"/>
        </w:numPr>
      </w:pPr>
      <w:r w:rsidRPr="00757B42">
        <w:t xml:space="preserve">Ma prime </w:t>
      </w:r>
      <w:proofErr w:type="spellStart"/>
      <w:r w:rsidRPr="00757B42">
        <w:t>renov</w:t>
      </w:r>
      <w:proofErr w:type="spellEnd"/>
      <w:r w:rsidRPr="00757B42">
        <w:t xml:space="preserve"> parcours accompagner : pour les petits travaux d’installation de système de chauffage plus éco </w:t>
      </w:r>
    </w:p>
    <w:p w14:paraId="7AD7E1EC" w14:textId="77777777" w:rsidR="00A06476" w:rsidRPr="00757B42" w:rsidRDefault="00A06476" w:rsidP="00A06476">
      <w:pPr>
        <w:numPr>
          <w:ilvl w:val="0"/>
          <w:numId w:val="24"/>
        </w:numPr>
      </w:pPr>
      <w:r w:rsidRPr="00757B42">
        <w:lastRenderedPageBreak/>
        <w:t xml:space="preserve">Ma prime </w:t>
      </w:r>
      <w:proofErr w:type="spellStart"/>
      <w:r w:rsidRPr="00757B42">
        <w:t>renov</w:t>
      </w:r>
      <w:proofErr w:type="spellEnd"/>
      <w:r w:rsidRPr="00757B42">
        <w:t xml:space="preserve"> copro : finance les travaux au sein de la partie commune (isolation par l’extérieur, ventilation, changement du chauffage collectif, etc.) </w:t>
      </w:r>
    </w:p>
    <w:p w14:paraId="470318B0" w14:textId="77777777" w:rsidR="00A06476" w:rsidRPr="00757B42" w:rsidRDefault="00A06476" w:rsidP="00A06476">
      <w:pPr>
        <w:numPr>
          <w:ilvl w:val="0"/>
          <w:numId w:val="25"/>
        </w:numPr>
      </w:pPr>
      <w:r w:rsidRPr="00757B42">
        <w:t>Eco-prêt taux zéros :  </w:t>
      </w:r>
    </w:p>
    <w:p w14:paraId="211177C1" w14:textId="59710929" w:rsidR="00A335FC" w:rsidRPr="00757B42" w:rsidRDefault="00A335FC" w:rsidP="00D6123D"/>
    <w:p w14:paraId="362BF437" w14:textId="77777777" w:rsidR="00A335FC" w:rsidRPr="00757B42" w:rsidRDefault="00A335FC" w:rsidP="00A335FC">
      <w:r w:rsidRPr="00757B42">
        <w:rPr>
          <w:b/>
          <w:bCs/>
        </w:rPr>
        <w:t>Qui réalise le DPE ?</w:t>
      </w:r>
      <w:r w:rsidRPr="00757B42">
        <w:t> </w:t>
      </w:r>
    </w:p>
    <w:p w14:paraId="4F44B84C" w14:textId="77777777" w:rsidR="00A335FC" w:rsidRPr="00757B42" w:rsidRDefault="00A335FC" w:rsidP="00A335FC">
      <w:r w:rsidRPr="00757B42">
        <w:t>Le DPE doit être réalisé par des professionnels certifiés, appelés diagnostiqueurs immobiliers. Ils suivent des formations spécifiques et sont soumis à des règles strictes pour garantir la fiabilité des diagnostics. </w:t>
      </w:r>
    </w:p>
    <w:p w14:paraId="1A5F1F0B" w14:textId="77777777" w:rsidR="00A335FC" w:rsidRPr="00757B42" w:rsidRDefault="00A335FC" w:rsidP="00A335FC">
      <w:r w:rsidRPr="00757B42">
        <w:rPr>
          <w:b/>
          <w:bCs/>
        </w:rPr>
        <w:t>Méthodes de calcul</w:t>
      </w:r>
      <w:r w:rsidRPr="00757B42">
        <w:t> </w:t>
      </w:r>
    </w:p>
    <w:p w14:paraId="5ABB98CD" w14:textId="70919163" w:rsidR="00A335FC" w:rsidRPr="00757B42" w:rsidRDefault="00A335FC" w:rsidP="00D6123D">
      <w:r w:rsidRPr="00757B42">
        <w:t xml:space="preserve">Il existe plusieurs méthodes pour calculer le DPE </w:t>
      </w:r>
      <w:r w:rsidR="00D6123D">
        <w:t xml:space="preserve">dont la méthode 3CL et la méthode des factures. La première est </w:t>
      </w:r>
      <w:r w:rsidRPr="00757B42">
        <w:t>la plus courante</w:t>
      </w:r>
      <w:r w:rsidR="00D6123D">
        <w:t xml:space="preserve"> et est </w:t>
      </w:r>
      <w:r w:rsidRPr="00757B42">
        <w:t>utilisée pour la majorité des logements</w:t>
      </w:r>
      <w:r w:rsidR="00D6123D">
        <w:t xml:space="preserve"> actuels</w:t>
      </w:r>
      <w:r w:rsidRPr="00757B42">
        <w:t>. Elle repose sur des critères standardisés et des caractéristiques techniques du bâtiment (isolation, système de chauffage, etc.). </w:t>
      </w:r>
      <w:r w:rsidR="00D6123D">
        <w:t>La méthode des factures quant à elle est</w:t>
      </w:r>
      <w:r w:rsidRPr="00757B42">
        <w:t xml:space="preserve"> </w:t>
      </w:r>
      <w:r w:rsidR="00D6123D">
        <w:t>u</w:t>
      </w:r>
      <w:r w:rsidRPr="00757B42">
        <w:t>tilisée pour des logements récents ou peu occupés, cette méthode se base sur les consommations réelles mesurées sur les factures d'énergie. </w:t>
      </w:r>
    </w:p>
    <w:p w14:paraId="69E1C5D0" w14:textId="77777777" w:rsidR="00A335FC" w:rsidRPr="00757B42" w:rsidRDefault="00A335FC" w:rsidP="00A335FC">
      <w:r w:rsidRPr="00757B42">
        <w:rPr>
          <w:b/>
          <w:bCs/>
        </w:rPr>
        <w:t>Historique et réformes du DPE</w:t>
      </w:r>
      <w:r w:rsidRPr="00757B42">
        <w:t> </w:t>
      </w:r>
    </w:p>
    <w:p w14:paraId="07B1E300" w14:textId="7D2A2FCC" w:rsidR="00A335FC" w:rsidRPr="003B31DF" w:rsidRDefault="00A335FC" w:rsidP="003B31DF">
      <w:pPr>
        <w:rPr>
          <w:i/>
          <w:iCs/>
        </w:rPr>
      </w:pPr>
      <w:r w:rsidRPr="00757B42">
        <w:t>Le DPE a été introduit en France par la loi du 13 juillet 2005, dans le cadre d'une directive européenne sur la performance énergétique des bâtiments. </w:t>
      </w:r>
      <w:r w:rsidR="003B31DF">
        <w:t xml:space="preserve">Depuis cette date, elle a connu des réformes majeures 3 réformes majeures en 2011, en 2021 puis en 2023. En </w:t>
      </w:r>
      <w:proofErr w:type="gramStart"/>
      <w:r w:rsidR="003B31DF">
        <w:t>2011</w:t>
      </w:r>
      <w:r w:rsidR="003B31DF" w:rsidRPr="003B31DF">
        <w:rPr>
          <w:i/>
          <w:iCs/>
        </w:rPr>
        <w:t xml:space="preserve">, </w:t>
      </w:r>
      <w:r w:rsidRPr="003B31DF">
        <w:rPr>
          <w:i/>
          <w:iCs/>
        </w:rPr>
        <w:t xml:space="preserve"> Amélioration</w:t>
      </w:r>
      <w:proofErr w:type="gramEnd"/>
      <w:r w:rsidRPr="003B31DF">
        <w:rPr>
          <w:i/>
          <w:iCs/>
        </w:rPr>
        <w:t xml:space="preserve"> de la méthode de calcul pour renforcer la fiabilité des diagnostics. </w:t>
      </w:r>
    </w:p>
    <w:p w14:paraId="4E5E2FDF" w14:textId="1C60DAC0" w:rsidR="00A335FC" w:rsidRPr="00757B42" w:rsidRDefault="003B31DF" w:rsidP="003B31DF">
      <w:r>
        <w:rPr>
          <w:b/>
          <w:bCs/>
        </w:rPr>
        <w:t xml:space="preserve">En </w:t>
      </w:r>
      <w:r w:rsidR="00A335FC" w:rsidRPr="00757B42">
        <w:rPr>
          <w:b/>
          <w:bCs/>
        </w:rPr>
        <w:t>2021</w:t>
      </w:r>
      <w:r w:rsidR="00A335FC" w:rsidRPr="00757B42">
        <w:t> : Introduction d'une nouvelle méthode de calcul et d'étiquettes opposables. Le DPE est devenu un document ayant valeur juridique. </w:t>
      </w:r>
    </w:p>
    <w:p w14:paraId="0E5F52AF" w14:textId="25FFBD49" w:rsidR="00A335FC" w:rsidRDefault="003B31DF" w:rsidP="003B31DF">
      <w:r>
        <w:rPr>
          <w:b/>
          <w:bCs/>
        </w:rPr>
        <w:t xml:space="preserve">Finalement, en </w:t>
      </w:r>
      <w:r w:rsidR="00A335FC" w:rsidRPr="00757B42">
        <w:rPr>
          <w:b/>
          <w:bCs/>
        </w:rPr>
        <w:t>2023 et au-delà</w:t>
      </w:r>
      <w:r w:rsidR="00A335FC" w:rsidRPr="00757B42">
        <w:t> : De nouvelles réformes sont prévues pour améliorer la précision du DPE et renforcer les exigences réglementaires. </w:t>
      </w:r>
    </w:p>
    <w:p w14:paraId="21EA03C7" w14:textId="19F4DB83" w:rsidR="003B31DF" w:rsidRPr="00757B42" w:rsidRDefault="003B31DF" w:rsidP="003B31DF">
      <w:r>
        <w:t xml:space="preserve">Ainsi cet indicateur est en constante évolution pour s’adapter aux nouvelles lois sur l’environnement </w:t>
      </w:r>
    </w:p>
    <w:p w14:paraId="57C8A4DE" w14:textId="77777777" w:rsidR="00A335FC" w:rsidRPr="003B31DF" w:rsidRDefault="00A335FC" w:rsidP="00A335FC">
      <w:pPr>
        <w:numPr>
          <w:ilvl w:val="0"/>
          <w:numId w:val="41"/>
        </w:numPr>
        <w:rPr>
          <w:i/>
          <w:iCs/>
        </w:rPr>
      </w:pPr>
      <w:r w:rsidRPr="003B31DF">
        <w:rPr>
          <w:b/>
          <w:bCs/>
          <w:i/>
          <w:iCs/>
        </w:rPr>
        <w:t>Renforcement des exigences</w:t>
      </w:r>
      <w:r w:rsidRPr="003B31DF">
        <w:rPr>
          <w:i/>
          <w:iCs/>
        </w:rPr>
        <w:t> : Interdiction de location pour les logements classés F ou G d'ici 2028. </w:t>
      </w:r>
    </w:p>
    <w:p w14:paraId="4769B137" w14:textId="77777777" w:rsidR="00A335FC" w:rsidRPr="003B31DF" w:rsidRDefault="00A335FC" w:rsidP="00A335FC">
      <w:pPr>
        <w:numPr>
          <w:ilvl w:val="0"/>
          <w:numId w:val="42"/>
        </w:numPr>
        <w:rPr>
          <w:i/>
          <w:iCs/>
        </w:rPr>
      </w:pPr>
      <w:r w:rsidRPr="003B31DF">
        <w:rPr>
          <w:b/>
          <w:bCs/>
          <w:i/>
          <w:iCs/>
        </w:rPr>
        <w:t>Intégration des énergies renouvelables</w:t>
      </w:r>
      <w:r w:rsidRPr="003B31DF">
        <w:rPr>
          <w:i/>
          <w:iCs/>
        </w:rPr>
        <w:t> : Des indicateurs supplémentaires pourraient être intégrés pour encourager l'utilisation des énergies renouvelables dans les bâtiments. </w:t>
      </w:r>
    </w:p>
    <w:p w14:paraId="3CC05948" w14:textId="77777777" w:rsidR="00A335FC" w:rsidRPr="003B31DF" w:rsidRDefault="00A335FC" w:rsidP="00A335FC">
      <w:pPr>
        <w:numPr>
          <w:ilvl w:val="0"/>
          <w:numId w:val="43"/>
        </w:numPr>
        <w:rPr>
          <w:i/>
          <w:iCs/>
        </w:rPr>
      </w:pPr>
      <w:r w:rsidRPr="003B31DF">
        <w:rPr>
          <w:b/>
          <w:bCs/>
          <w:i/>
          <w:iCs/>
        </w:rPr>
        <w:t>Sensibilisation</w:t>
      </w:r>
      <w:r w:rsidRPr="003B31DF">
        <w:rPr>
          <w:i/>
          <w:iCs/>
        </w:rPr>
        <w:t> : Des campagnes d'information et des aides financières pour la rénovation énergétique sont envisagées. </w:t>
      </w:r>
    </w:p>
    <w:p w14:paraId="6298E735" w14:textId="3E14F662" w:rsidR="00A335FC" w:rsidRPr="00A335FC" w:rsidRDefault="00A335FC" w:rsidP="00A335FC">
      <w:r w:rsidRPr="00757B42">
        <w:t> </w:t>
      </w:r>
    </w:p>
    <w:p w14:paraId="2795FE4A" w14:textId="70D62901" w:rsidR="00256D0D" w:rsidRDefault="00256D0D" w:rsidP="00567744">
      <w:pPr>
        <w:spacing w:line="360" w:lineRule="auto"/>
        <w:rPr>
          <w:b/>
          <w:bCs/>
        </w:rPr>
      </w:pPr>
      <w:r w:rsidRPr="00CD4BF8">
        <w:rPr>
          <w:color w:val="C00000"/>
        </w:rPr>
        <w:t>Dans ce contexte, </w:t>
      </w:r>
      <w:r w:rsidRPr="00CD4BF8">
        <w:rPr>
          <w:b/>
          <w:bCs/>
          <w:color w:val="C00000"/>
        </w:rPr>
        <w:t>le DPE</w:t>
      </w:r>
      <w:r w:rsidRPr="00CD4BF8">
        <w:rPr>
          <w:color w:val="C00000"/>
        </w:rPr>
        <w:t xml:space="preserve"> permet d’évaluer la performance énergétique et climatique d’un bâtiment. Il consiste en une étiquette pouvant aller de A à G pour chaque logement ou bâtiment, qui évalue sa consommation d’énergie et son impact </w:t>
      </w:r>
      <w:proofErr w:type="gramStart"/>
      <w:r w:rsidRPr="00CD4BF8">
        <w:rPr>
          <w:color w:val="C00000"/>
        </w:rPr>
        <w:t>en terme</w:t>
      </w:r>
      <w:proofErr w:type="gramEnd"/>
      <w:r w:rsidRPr="00CD4BF8">
        <w:rPr>
          <w:color w:val="C00000"/>
        </w:rPr>
        <w:t xml:space="preserve"> d’émission de GES. Il sert notamment à identifier les passoires énergétiques (étiquettes F et G du DPE, c’est-à-dire les </w:t>
      </w:r>
      <w:r w:rsidRPr="00CD4BF8">
        <w:rPr>
          <w:color w:val="C00000"/>
        </w:rPr>
        <w:lastRenderedPageBreak/>
        <w:t>logements qui consomment le plus d’énergie et/ou émettent le plus de gaz à effet de serre). Il a pour objectif d’informer l’acquéreur ou le locataire sur la « valeur verte », de recommander des travaux à réaliser pour l’améliorer et d’estimer ses charges énergétiques. De plus, la mise en location de ces passoires thermiques sera progressivement interdite (interdiction pour les bâtiments notés G+ au 1er janvier 2023, qui sera étendue par la suite). On trouvera plus d’informations </w:t>
      </w:r>
      <w:hyperlink r:id="rId9" w:history="1">
        <w:r w:rsidRPr="00CD4BF8">
          <w:rPr>
            <w:rStyle w:val="Lienhypertexte"/>
            <w:color w:val="C00000"/>
          </w:rPr>
          <w:t>ici</w:t>
        </w:r>
      </w:hyperlink>
    </w:p>
    <w:p w14:paraId="512585A6" w14:textId="12D0657B" w:rsidR="00567744" w:rsidRDefault="00567744" w:rsidP="00567744">
      <w:pPr>
        <w:spacing w:line="360" w:lineRule="auto"/>
        <w:rPr>
          <w:b/>
          <w:bCs/>
          <w:color w:val="C00000"/>
        </w:rPr>
      </w:pPr>
      <w:r w:rsidRPr="00CD4BF8">
        <w:rPr>
          <w:color w:val="C00000"/>
        </w:rPr>
        <w:t>Avec l’accélération du changement climatique et la hausse des prix de l’énergie, </w:t>
      </w:r>
      <w:r w:rsidRPr="00CD4BF8">
        <w:rPr>
          <w:b/>
          <w:bCs/>
          <w:color w:val="C00000"/>
        </w:rPr>
        <w:t>la sobriété énergétique est au cœur des préoccupations des Français</w:t>
      </w:r>
      <w:r>
        <w:rPr>
          <w:b/>
          <w:bCs/>
          <w:color w:val="C00000"/>
        </w:rPr>
        <w:t>.</w:t>
      </w:r>
    </w:p>
    <w:p w14:paraId="6839A3FB" w14:textId="77777777" w:rsidR="00567744" w:rsidRPr="00CD4BF8" w:rsidRDefault="00567744" w:rsidP="00567744">
      <w:pPr>
        <w:rPr>
          <w:color w:val="C00000"/>
        </w:rPr>
      </w:pPr>
      <w:r w:rsidRPr="00CD4BF8">
        <w:rPr>
          <w:color w:val="C00000"/>
        </w:rPr>
        <w:t>En particulier, un des leviers de réduction des gaz à effets de serre (GES) et des consommations énergétiques est </w:t>
      </w:r>
      <w:r w:rsidRPr="00CD4BF8">
        <w:rPr>
          <w:b/>
          <w:bCs/>
          <w:color w:val="C00000"/>
        </w:rPr>
        <w:t>l’amélioration de la performance énergétique des bâtiments</w:t>
      </w:r>
      <w:r w:rsidRPr="00CD4BF8">
        <w:rPr>
          <w:color w:val="C00000"/>
        </w:rPr>
        <w:t>. Ainsi, l’un des objectifs de </w:t>
      </w:r>
      <w:hyperlink r:id="rId10" w:history="1">
        <w:r w:rsidRPr="00CD4BF8">
          <w:rPr>
            <w:rStyle w:val="Lienhypertexte"/>
            <w:color w:val="C00000"/>
          </w:rPr>
          <w:t>la Stratégie Bas Carbone</w:t>
        </w:r>
      </w:hyperlink>
      <w:r w:rsidRPr="00CD4BF8">
        <w:rPr>
          <w:color w:val="C00000"/>
        </w:rPr>
        <w:t> (feuille de route de la France pour réduire ses émissions de GES et atteindre la neutralité carbone en 2050), est de diminuer d‘ici 2030 les émissions de gaz à effets de serre des bâtiments.</w:t>
      </w:r>
    </w:p>
    <w:p w14:paraId="67B21F2B" w14:textId="77777777" w:rsidR="00256D0D" w:rsidRPr="00CD4BF8" w:rsidRDefault="00256D0D" w:rsidP="00256D0D">
      <w:pPr>
        <w:rPr>
          <w:color w:val="C00000"/>
        </w:rPr>
      </w:pPr>
    </w:p>
    <w:p w14:paraId="37629A60" w14:textId="77777777" w:rsidR="00256D0D" w:rsidRDefault="00256D0D" w:rsidP="00256D0D">
      <w:pPr>
        <w:rPr>
          <w:color w:val="C00000"/>
        </w:rPr>
      </w:pPr>
      <w:r w:rsidRPr="00CD4BF8">
        <w:rPr>
          <w:color w:val="C00000"/>
        </w:rPr>
        <w:t>Cependant, les consommations électriques affichées dans les DPE </w:t>
      </w:r>
      <w:r w:rsidRPr="00CD4BF8">
        <w:rPr>
          <w:b/>
          <w:bCs/>
          <w:color w:val="C00000"/>
        </w:rPr>
        <w:t>ne reposent souvent pas sur des consommations réelles mesurées mais sur des calculs conventionnels</w:t>
      </w:r>
      <w:r w:rsidRPr="00CD4BF8">
        <w:rPr>
          <w:color w:val="C00000"/>
        </w:rPr>
        <w:t> (</w:t>
      </w:r>
      <w:hyperlink r:id="rId11" w:history="1">
        <w:r w:rsidRPr="00CD4BF8">
          <w:rPr>
            <w:rStyle w:val="Lienhypertexte"/>
            <w:color w:val="C00000"/>
          </w:rPr>
          <w:t>méthode 3CL</w:t>
        </w:r>
      </w:hyperlink>
      <w:r w:rsidRPr="00CD4BF8">
        <w:rPr>
          <w:color w:val="C00000"/>
        </w:rPr>
        <w:t>), c’est-à-dire des critères standardisés ne dépendant pas du style de vie et du taux d'occupation des maisons ou des appartements. Il est donc intéressant de confronter ces données au réel, d’une part </w:t>
      </w:r>
      <w:r w:rsidRPr="00CD4BF8">
        <w:rPr>
          <w:b/>
          <w:bCs/>
          <w:color w:val="C00000"/>
        </w:rPr>
        <w:t>afin de produire des estimations de l’impact de la classe énergétique DPE sur les consommations électriques en « conditions réelles »</w:t>
      </w:r>
      <w:r w:rsidRPr="00CD4BF8">
        <w:rPr>
          <w:color w:val="C00000"/>
        </w:rPr>
        <w:t> mais aussi d’autre part </w:t>
      </w:r>
      <w:r w:rsidRPr="00CD4BF8">
        <w:rPr>
          <w:b/>
          <w:bCs/>
          <w:color w:val="C00000"/>
        </w:rPr>
        <w:t>de mesurer l’ampleur de la variabilité dues aux comportements et modes de vie</w:t>
      </w:r>
      <w:r w:rsidRPr="00CD4BF8">
        <w:rPr>
          <w:color w:val="C00000"/>
        </w:rPr>
        <w:t>.</w:t>
      </w:r>
    </w:p>
    <w:p w14:paraId="129B3B2B" w14:textId="77777777" w:rsidR="00567744" w:rsidRDefault="00567744" w:rsidP="00567744">
      <w:pPr>
        <w:spacing w:line="360" w:lineRule="auto"/>
      </w:pPr>
    </w:p>
    <w:p w14:paraId="37230F71" w14:textId="20FA9CE1" w:rsidR="00567744" w:rsidRDefault="00567744" w:rsidP="00567744">
      <w:pPr>
        <w:spacing w:line="360" w:lineRule="auto"/>
      </w:pPr>
      <w:r>
        <w:t xml:space="preserve">C’est dans ce contexte que Enedis, en partenariat avec l’Open Data </w:t>
      </w:r>
      <w:proofErr w:type="spellStart"/>
      <w:r>
        <w:t>University</w:t>
      </w:r>
      <w:proofErr w:type="spellEnd"/>
      <w:r>
        <w:t xml:space="preserve"> ont ouvert un défi intitulé : </w:t>
      </w:r>
      <w:r>
        <w:rPr>
          <w:i/>
          <w:iCs/>
        </w:rPr>
        <w:t xml:space="preserve">Evaluer l’impact de la classe de DPE sur les consommations électriques de logements et confronter les estimations issues des DPE à des mesures réelles. </w:t>
      </w:r>
    </w:p>
    <w:p w14:paraId="44C99B7D" w14:textId="711E2A48" w:rsidR="00256D0D" w:rsidRPr="00501432" w:rsidRDefault="00567744" w:rsidP="00501432">
      <w:pPr>
        <w:spacing w:line="360" w:lineRule="auto"/>
      </w:pPr>
      <w:r>
        <w:t xml:space="preserve">Le but du projet, pour Enedis, est de mettre en place une plateforme pour éclairer </w:t>
      </w:r>
      <w:r w:rsidR="00501432">
        <w:t xml:space="preserve">et motiver </w:t>
      </w:r>
      <w:r>
        <w:t xml:space="preserve">les acteurs de la transition écologique dans </w:t>
      </w:r>
      <w:r w:rsidR="00501432">
        <w:t>la</w:t>
      </w:r>
      <w:r>
        <w:t xml:space="preserve"> prise de décisions en mettant à leur disposition des analyses statistiques et des indicateurs clés.</w:t>
      </w:r>
      <w:r w:rsidR="00501432">
        <w:t xml:space="preserve"> Plus précisément, ce projet permettra de </w:t>
      </w:r>
      <w:r w:rsidR="00501432" w:rsidRPr="00CD4BF8">
        <w:rPr>
          <w:b/>
          <w:bCs/>
          <w:color w:val="C00000"/>
        </w:rPr>
        <w:t>quantifi</w:t>
      </w:r>
      <w:r w:rsidR="00501432">
        <w:rPr>
          <w:b/>
          <w:bCs/>
          <w:color w:val="C00000"/>
        </w:rPr>
        <w:t xml:space="preserve">er </w:t>
      </w:r>
      <w:r w:rsidR="00501432" w:rsidRPr="00CD4BF8">
        <w:rPr>
          <w:b/>
          <w:bCs/>
          <w:color w:val="C00000"/>
        </w:rPr>
        <w:t>l’impact d’une amélioration de DPE (qui peut en particulier être liée à des travaux de rénovation) sur les consommations électriques</w:t>
      </w:r>
      <w:r w:rsidR="00501432">
        <w:rPr>
          <w:b/>
          <w:bCs/>
          <w:color w:val="C00000"/>
        </w:rPr>
        <w:t>.</w:t>
      </w:r>
      <w:r>
        <w:t xml:space="preserve"> </w:t>
      </w:r>
      <w:r w:rsidR="00501432">
        <w:t xml:space="preserve">Pour ce faire, il faudrait se baser sur un système d’information organisé autour des données sur la consommation électrique afin de répondre à cette problématique. </w:t>
      </w:r>
    </w:p>
    <w:p w14:paraId="6338BC1A" w14:textId="09661463" w:rsidR="00501432" w:rsidRDefault="00501432" w:rsidP="00CD4BF8">
      <w:pPr>
        <w:rPr>
          <w:b/>
          <w:bCs/>
          <w:color w:val="C00000"/>
        </w:rPr>
      </w:pPr>
      <w:r>
        <w:rPr>
          <w:b/>
          <w:bCs/>
          <w:color w:val="C00000"/>
        </w:rPr>
        <w:t xml:space="preserve">La problématique peut être décomposée en plusieurs sous questions : </w:t>
      </w:r>
    </w:p>
    <w:p w14:paraId="2E4CE6BE" w14:textId="77777777" w:rsidR="00CD4BF8" w:rsidRPr="00CD4BF8" w:rsidRDefault="00CD4BF8" w:rsidP="00CD4BF8">
      <w:pPr>
        <w:numPr>
          <w:ilvl w:val="0"/>
          <w:numId w:val="2"/>
        </w:numPr>
        <w:rPr>
          <w:color w:val="C00000"/>
        </w:rPr>
      </w:pPr>
      <w:r w:rsidRPr="00CD4BF8">
        <w:rPr>
          <w:b/>
          <w:bCs/>
          <w:color w:val="C00000"/>
        </w:rPr>
        <w:t xml:space="preserve">Combien gagne-t-on sur ses factures d’électricité (en kWh / an, voire en euros par an en prenant des hypothèses tarifaires) à passer d’une classe de DPE à une </w:t>
      </w:r>
      <w:r w:rsidRPr="00CD4BF8">
        <w:rPr>
          <w:b/>
          <w:bCs/>
          <w:color w:val="C00000"/>
        </w:rPr>
        <w:lastRenderedPageBreak/>
        <w:t>autre</w:t>
      </w:r>
      <w:r w:rsidRPr="00CD4BF8">
        <w:rPr>
          <w:color w:val="C00000"/>
        </w:rPr>
        <w:t> (ex : de G à F, ou de F à E, la valeur recherchée dépendant des classes concernées) ?</w:t>
      </w:r>
    </w:p>
    <w:p w14:paraId="573CCD28" w14:textId="77777777" w:rsidR="00CD4BF8" w:rsidRPr="00CD4BF8" w:rsidRDefault="00CD4BF8" w:rsidP="00CD4BF8">
      <w:pPr>
        <w:numPr>
          <w:ilvl w:val="0"/>
          <w:numId w:val="2"/>
        </w:numPr>
        <w:rPr>
          <w:color w:val="C00000"/>
        </w:rPr>
      </w:pPr>
      <w:r w:rsidRPr="00CD4BF8">
        <w:rPr>
          <w:b/>
          <w:bCs/>
          <w:color w:val="C00000"/>
        </w:rPr>
        <w:t>Les estimations conventionnelles fournies dans les DPE reflètent-elles bien la réalité mesurée des consommations électriques</w:t>
      </w:r>
      <w:r w:rsidRPr="00CD4BF8">
        <w:rPr>
          <w:color w:val="C00000"/>
        </w:rPr>
        <w:t> (c’est-à-dire qu’en moyenne, pour différents types de bâtiments, la consommation mesurée est-elle proche de la consommation prédite par le DPE) ? </w:t>
      </w:r>
      <w:r w:rsidRPr="00CD4BF8">
        <w:rPr>
          <w:b/>
          <w:bCs/>
          <w:color w:val="C00000"/>
        </w:rPr>
        <w:t>Et quelle est la variabilité restante due à l’hétérogénéité des modes de vie et taux d’occupation</w:t>
      </w:r>
      <w:r w:rsidRPr="00CD4BF8">
        <w:rPr>
          <w:color w:val="C00000"/>
        </w:rPr>
        <w:t> (écart type entre la consommation mesurée et la consommation prédite par le DPE, pour différents types de logements) ?</w:t>
      </w:r>
    </w:p>
    <w:p w14:paraId="529751F8" w14:textId="77777777" w:rsidR="00CD4BF8" w:rsidRPr="00CD4BF8" w:rsidRDefault="00CD4BF8" w:rsidP="00CD4BF8">
      <w:pPr>
        <w:rPr>
          <w:color w:val="C00000"/>
        </w:rPr>
      </w:pPr>
      <w:r w:rsidRPr="00CD4BF8">
        <w:rPr>
          <w:color w:val="C00000"/>
        </w:rPr>
        <w:t>Enfin, d’autres questions complémentaires pourront également être adressées :</w:t>
      </w:r>
    </w:p>
    <w:p w14:paraId="12307A27" w14:textId="77777777" w:rsidR="00CD4BF8" w:rsidRPr="00CD4BF8" w:rsidRDefault="00CD4BF8" w:rsidP="00CD4BF8">
      <w:pPr>
        <w:numPr>
          <w:ilvl w:val="0"/>
          <w:numId w:val="3"/>
        </w:numPr>
        <w:rPr>
          <w:color w:val="C00000"/>
        </w:rPr>
      </w:pPr>
      <w:r w:rsidRPr="00CD4BF8">
        <w:rPr>
          <w:color w:val="C00000"/>
        </w:rPr>
        <w:t>Détailler le gain de consommation dû à un changement de classe de DPE par usage : chauffage, eau chaude sanitaire, refroidissement, éclairage, autres (ces détails sont présents dans les données de DPE) ;</w:t>
      </w:r>
    </w:p>
    <w:p w14:paraId="6082AD25" w14:textId="182F0B62" w:rsidR="00CD4BF8" w:rsidRDefault="00CD4BF8" w:rsidP="004055FE">
      <w:pPr>
        <w:numPr>
          <w:ilvl w:val="0"/>
          <w:numId w:val="3"/>
        </w:numPr>
        <w:rPr>
          <w:color w:val="C00000"/>
        </w:rPr>
      </w:pPr>
      <w:r w:rsidRPr="00CD4BF8">
        <w:rPr>
          <w:color w:val="C00000"/>
        </w:rPr>
        <w:t>Etudier l'impact des caractéristiques du bâtiment ou des équipements (du mode de chauffage, de l’isolation, de l’année de construction, etc…) sur la consommation électrique.</w:t>
      </w:r>
    </w:p>
    <w:p w14:paraId="73FF7133" w14:textId="77777777" w:rsidR="004055FE" w:rsidRPr="004055FE" w:rsidRDefault="004055FE" w:rsidP="004055FE">
      <w:pPr>
        <w:rPr>
          <w:color w:val="C00000"/>
        </w:rPr>
      </w:pPr>
    </w:p>
    <w:p w14:paraId="3F16DD91" w14:textId="1CA91F95" w:rsidR="00904072" w:rsidRPr="00904072" w:rsidRDefault="00904072" w:rsidP="00904072">
      <w:pPr>
        <w:pStyle w:val="Paragraphedeliste"/>
        <w:numPr>
          <w:ilvl w:val="0"/>
          <w:numId w:val="10"/>
        </w:numPr>
        <w:spacing w:line="360" w:lineRule="auto"/>
        <w:rPr>
          <w:b/>
          <w:bCs/>
        </w:rPr>
      </w:pPr>
      <w:r>
        <w:rPr>
          <w:b/>
          <w:bCs/>
        </w:rPr>
        <w:t>PORTEE DU PROJET</w:t>
      </w:r>
    </w:p>
    <w:p w14:paraId="51EC2B9D" w14:textId="2D2BEC41" w:rsidR="00904072" w:rsidRPr="00904072" w:rsidRDefault="00B17356" w:rsidP="00904072">
      <w:pPr>
        <w:pStyle w:val="Paragraphedeliste"/>
        <w:numPr>
          <w:ilvl w:val="0"/>
          <w:numId w:val="11"/>
        </w:numPr>
        <w:spacing w:line="360" w:lineRule="auto"/>
        <w:rPr>
          <w:b/>
          <w:bCs/>
        </w:rPr>
      </w:pPr>
      <w:r w:rsidRPr="00904072">
        <w:rPr>
          <w:b/>
          <w:bCs/>
        </w:rPr>
        <w:t xml:space="preserve">Définition de la portée du projet </w:t>
      </w:r>
    </w:p>
    <w:p w14:paraId="701BE2EC" w14:textId="4FB37CFF" w:rsidR="00CD4BF8" w:rsidRPr="000C183B" w:rsidRDefault="00904072" w:rsidP="000C183B">
      <w:pPr>
        <w:spacing w:line="360" w:lineRule="auto"/>
        <w:rPr>
          <w:i/>
          <w:iCs/>
        </w:rPr>
      </w:pPr>
      <w:r>
        <w:rPr>
          <w:i/>
          <w:iCs/>
        </w:rPr>
        <w:t>Analyser le besoin, d</w:t>
      </w:r>
      <w:r w:rsidR="00F84D1B" w:rsidRPr="00904072">
        <w:rPr>
          <w:i/>
          <w:iCs/>
        </w:rPr>
        <w:t>éfinir la portée et identifier les livrables</w:t>
      </w:r>
      <w:r w:rsidR="00413FB4" w:rsidRPr="00904072">
        <w:rPr>
          <w:i/>
          <w:iCs/>
        </w:rPr>
        <w:t xml:space="preserve"> et les risques</w:t>
      </w:r>
    </w:p>
    <w:p w14:paraId="78DD7C81" w14:textId="5E518EE1" w:rsidR="00CD4BF8" w:rsidRPr="00CD4BF8" w:rsidRDefault="00CD4BF8" w:rsidP="00CD4BF8">
      <w:pPr>
        <w:rPr>
          <w:b/>
          <w:bCs/>
          <w:color w:val="C00000"/>
        </w:rPr>
      </w:pPr>
      <w:r w:rsidRPr="00CD4BF8">
        <w:rPr>
          <w:b/>
          <w:bCs/>
          <w:color w:val="C00000"/>
        </w:rPr>
        <w:t>Objectifs du projet</w:t>
      </w:r>
      <w:r w:rsidR="000C183B">
        <w:rPr>
          <w:b/>
          <w:bCs/>
          <w:color w:val="C00000"/>
        </w:rPr>
        <w:t xml:space="preserve"> au regard de la problématique</w:t>
      </w:r>
    </w:p>
    <w:p w14:paraId="301B23B8" w14:textId="77777777" w:rsidR="00CD4BF8" w:rsidRPr="00CD4BF8" w:rsidRDefault="00CD4BF8" w:rsidP="00CD4BF8">
      <w:pPr>
        <w:rPr>
          <w:color w:val="C00000"/>
        </w:rPr>
      </w:pPr>
      <w:r w:rsidRPr="00CD4BF8">
        <w:rPr>
          <w:color w:val="C00000"/>
        </w:rPr>
        <w:t>Les travaux réalisés dans le cadre de ce projet permettront :</w:t>
      </w:r>
    </w:p>
    <w:p w14:paraId="1C360F88" w14:textId="77777777" w:rsidR="00CD4BF8" w:rsidRPr="00CD4BF8" w:rsidRDefault="00CD4BF8" w:rsidP="00CD4BF8">
      <w:pPr>
        <w:numPr>
          <w:ilvl w:val="0"/>
          <w:numId w:val="4"/>
        </w:numPr>
        <w:rPr>
          <w:color w:val="C00000"/>
        </w:rPr>
      </w:pPr>
      <w:r w:rsidRPr="00CD4BF8">
        <w:rPr>
          <w:b/>
          <w:bCs/>
          <w:color w:val="C00000"/>
        </w:rPr>
        <w:t>D’éclairer les décisions de rénovation</w:t>
      </w:r>
      <w:r w:rsidRPr="00CD4BF8">
        <w:rPr>
          <w:color w:val="C00000"/>
        </w:rPr>
        <w:t> en quantifiant les gains potentiels associés à une amélioration de la performance énergétique d’un logement reflétée par une amélioration du DPE ;</w:t>
      </w:r>
    </w:p>
    <w:p w14:paraId="60FE8508" w14:textId="77777777" w:rsidR="00CD4BF8" w:rsidRPr="00CD4BF8" w:rsidRDefault="00CD4BF8" w:rsidP="00CD4BF8">
      <w:pPr>
        <w:numPr>
          <w:ilvl w:val="0"/>
          <w:numId w:val="4"/>
        </w:numPr>
        <w:rPr>
          <w:color w:val="C00000"/>
        </w:rPr>
      </w:pPr>
      <w:r w:rsidRPr="00CD4BF8">
        <w:rPr>
          <w:b/>
          <w:bCs/>
          <w:color w:val="C00000"/>
        </w:rPr>
        <w:t>De valider la conformité au réel des estimations de consommation électrique présentées dans les DPE</w:t>
      </w:r>
      <w:r w:rsidRPr="00CD4BF8">
        <w:rPr>
          <w:color w:val="C00000"/>
        </w:rPr>
        <w:t> par des comparaisons aux données de consommations réelles et de quantifier la variabilité due aux comportements individuels.</w:t>
      </w:r>
    </w:p>
    <w:p w14:paraId="4EA82A27" w14:textId="77777777" w:rsidR="000C183B" w:rsidRDefault="000C183B" w:rsidP="00CD4BF8">
      <w:pPr>
        <w:rPr>
          <w:b/>
          <w:bCs/>
          <w:color w:val="C00000"/>
        </w:rPr>
      </w:pPr>
    </w:p>
    <w:p w14:paraId="27F78FC8" w14:textId="5F53C1BF" w:rsidR="000C183B" w:rsidRPr="000C183B" w:rsidRDefault="00CD4BF8" w:rsidP="00CD4BF8">
      <w:pPr>
        <w:rPr>
          <w:b/>
          <w:bCs/>
          <w:color w:val="C00000"/>
        </w:rPr>
      </w:pPr>
      <w:r w:rsidRPr="00CD4BF8">
        <w:rPr>
          <w:b/>
          <w:bCs/>
          <w:color w:val="C00000"/>
        </w:rPr>
        <w:t>Réalisations possibles</w:t>
      </w:r>
    </w:p>
    <w:p w14:paraId="3DE2FC68" w14:textId="77777777" w:rsidR="00B5527F" w:rsidRDefault="000C183B" w:rsidP="00CD4BF8">
      <w:r>
        <w:t xml:space="preserve">Les participants de ce défi sont libres de choisir l’approche qui leur convient pour répondre à la problématique. Les exemples de livrables proposés par les demandeurs vont de </w:t>
      </w:r>
      <w:proofErr w:type="spellStart"/>
      <w:r>
        <w:t>dashboards</w:t>
      </w:r>
      <w:proofErr w:type="spellEnd"/>
      <w:r>
        <w:t xml:space="preserve"> présentant de simples indicateurs clés à des analyses plus complexes embarquant des modèles de machine/deep </w:t>
      </w:r>
      <w:proofErr w:type="spellStart"/>
      <w:r>
        <w:t>learning</w:t>
      </w:r>
      <w:proofErr w:type="spellEnd"/>
      <w:r>
        <w:t xml:space="preserve">. </w:t>
      </w:r>
    </w:p>
    <w:p w14:paraId="01D74A3E" w14:textId="77777777" w:rsidR="00B5527F" w:rsidRPr="00CD4BF8" w:rsidRDefault="00B5527F" w:rsidP="00B5527F">
      <w:pPr>
        <w:rPr>
          <w:color w:val="C00000"/>
        </w:rPr>
      </w:pPr>
      <w:r w:rsidRPr="00CD4BF8">
        <w:rPr>
          <w:color w:val="C00000"/>
        </w:rPr>
        <w:t>Vous êtes libres de choisir les livrables que vous jugerez les plus pertinents pour répondre au mieux à la problématique proposée. Voilà quelques exemples de livrables possibles pour vous aider dans votre démarche :</w:t>
      </w:r>
    </w:p>
    <w:p w14:paraId="3B47D3F0" w14:textId="77777777" w:rsidR="00B5527F" w:rsidRPr="00CD4BF8" w:rsidRDefault="00B5527F" w:rsidP="00B5527F">
      <w:pPr>
        <w:numPr>
          <w:ilvl w:val="0"/>
          <w:numId w:val="5"/>
        </w:numPr>
        <w:rPr>
          <w:color w:val="C00000"/>
        </w:rPr>
      </w:pPr>
      <w:r w:rsidRPr="00CD4BF8">
        <w:rPr>
          <w:b/>
          <w:bCs/>
          <w:color w:val="C00000"/>
        </w:rPr>
        <w:lastRenderedPageBreak/>
        <w:t>Data analyse</w:t>
      </w:r>
      <w:r w:rsidRPr="00CD4BF8">
        <w:rPr>
          <w:color w:val="C00000"/>
        </w:rPr>
        <w:t xml:space="preserve"> - Calculer la consommation d’électricité en kWh/m²/an ou kWh/an par logement issue des données Enedis et la comparer avec les DPE proposés pour cette adresse. Réaliser des statistiques sur les distributions de ces écarts selon les types de logements (année de construction, qualité de l’isolation) et d’équipements (type de chauffage et d’eau chaude </w:t>
      </w:r>
      <w:proofErr w:type="gramStart"/>
      <w:r w:rsidRPr="00CD4BF8">
        <w:rPr>
          <w:color w:val="C00000"/>
        </w:rPr>
        <w:t>sanitaire,…</w:t>
      </w:r>
      <w:proofErr w:type="gramEnd"/>
      <w:r w:rsidRPr="00CD4BF8">
        <w:rPr>
          <w:color w:val="C00000"/>
        </w:rPr>
        <w:t>) et commenter les résultats obtenus</w:t>
      </w:r>
    </w:p>
    <w:p w14:paraId="4D9A667F" w14:textId="77777777" w:rsidR="00B5527F" w:rsidRPr="00CD4BF8" w:rsidRDefault="00B5527F" w:rsidP="00B5527F">
      <w:pPr>
        <w:numPr>
          <w:ilvl w:val="0"/>
          <w:numId w:val="5"/>
        </w:numPr>
        <w:rPr>
          <w:color w:val="C00000"/>
        </w:rPr>
      </w:pPr>
      <w:r w:rsidRPr="00CD4BF8">
        <w:rPr>
          <w:b/>
          <w:bCs/>
          <w:color w:val="C00000"/>
        </w:rPr>
        <w:t>Datavisualisation</w:t>
      </w:r>
      <w:r w:rsidRPr="00CD4BF8">
        <w:rPr>
          <w:color w:val="C00000"/>
        </w:rPr>
        <w:t xml:space="preserve"> - qui illustre le lien entre données de consommations estimées issues des DPE et issues des données Enedis et évaluent la variabilité non expliquée par le DPE : </w:t>
      </w:r>
      <w:proofErr w:type="spellStart"/>
      <w:r w:rsidRPr="00CD4BF8">
        <w:rPr>
          <w:color w:val="C00000"/>
        </w:rPr>
        <w:t>Boxplots</w:t>
      </w:r>
      <w:proofErr w:type="spellEnd"/>
      <w:r w:rsidRPr="00CD4BF8">
        <w:rPr>
          <w:color w:val="C00000"/>
        </w:rPr>
        <w:t xml:space="preserve">, nuages de points, distributions, diagrammes de </w:t>
      </w:r>
      <w:proofErr w:type="spellStart"/>
      <w:r w:rsidRPr="00CD4BF8">
        <w:rPr>
          <w:color w:val="C00000"/>
        </w:rPr>
        <w:t>Sankey</w:t>
      </w:r>
      <w:proofErr w:type="spellEnd"/>
      <w:r w:rsidRPr="00CD4BF8">
        <w:rPr>
          <w:color w:val="C00000"/>
        </w:rPr>
        <w:t xml:space="preserve"> par niveau de de consommation, …</w:t>
      </w:r>
    </w:p>
    <w:p w14:paraId="375AEB7B" w14:textId="77777777" w:rsidR="00B5527F" w:rsidRPr="00CD4BF8" w:rsidRDefault="00B5527F" w:rsidP="00B5527F">
      <w:pPr>
        <w:numPr>
          <w:ilvl w:val="0"/>
          <w:numId w:val="5"/>
        </w:numPr>
        <w:rPr>
          <w:color w:val="C00000"/>
        </w:rPr>
      </w:pPr>
      <w:r w:rsidRPr="00CD4BF8">
        <w:rPr>
          <w:b/>
          <w:bCs/>
          <w:color w:val="C00000"/>
        </w:rPr>
        <w:t>Data analyse</w:t>
      </w:r>
      <w:r w:rsidRPr="00CD4BF8">
        <w:rPr>
          <w:color w:val="C00000"/>
        </w:rPr>
        <w:t> - qui reflète l’impact des classes de DPE (de A à G) sur les consommations électriques réellement mesurées. On cherchera en particulier à quantifier le gain en kWh/an et/ou en kWh/an/m² induit par une amélioration de classe DPE (passage de F à E, de E à D, etc…), pour chaque classe. On pourra ensuite valoriser ces gains en euros en prenant des hypothèses tarifaires. On pourra traiter différemment les logements selon leurs caractéristiques (type de chauffage notamment), ou encore faire intervenir d’autres variables explicatives. On pourra également produire ces analyses et visualisations en distinguant les usages (chauffage, eau chaude sanitaire, éclairage, refroidissement, autre).</w:t>
      </w:r>
    </w:p>
    <w:p w14:paraId="3608A341" w14:textId="77777777" w:rsidR="00B5527F" w:rsidRPr="00CD4BF8" w:rsidRDefault="00B5527F" w:rsidP="00B5527F">
      <w:pPr>
        <w:numPr>
          <w:ilvl w:val="0"/>
          <w:numId w:val="5"/>
        </w:numPr>
        <w:rPr>
          <w:color w:val="C00000"/>
        </w:rPr>
      </w:pPr>
      <w:r w:rsidRPr="00CD4BF8">
        <w:rPr>
          <w:b/>
          <w:bCs/>
          <w:color w:val="C00000"/>
        </w:rPr>
        <w:t>Data science</w:t>
      </w:r>
      <w:r w:rsidRPr="00CD4BF8">
        <w:rPr>
          <w:color w:val="C00000"/>
        </w:rPr>
        <w:t> - De manière plus exploratoire, essayer de prédire la consommation électrique des foyers français (en fonction du DPE, de l'adresse du logement et caractéristiques démographiques à notre disposition). Il est aussi possible d'imaginer une analyse de la contribution de chaque variable à la prédiction. Cela peut aussi être la construction d'un petit outil qui prédit les économies faites suite à une rénovation, modulées par des données météorologiques</w:t>
      </w:r>
    </w:p>
    <w:p w14:paraId="59E6AF13" w14:textId="77777777" w:rsidR="00B5527F" w:rsidRDefault="00B5527F" w:rsidP="00CD4BF8"/>
    <w:p w14:paraId="6F91E00C" w14:textId="579B178A" w:rsidR="00B5527F" w:rsidRPr="00B5527F" w:rsidRDefault="000C183B" w:rsidP="00CD4BF8">
      <w:pPr>
        <w:rPr>
          <w:color w:val="C00000"/>
        </w:rPr>
      </w:pPr>
      <w:r>
        <w:t xml:space="preserve">Mais bien qu’ils indiquent les potentielles sources de données </w:t>
      </w:r>
      <w:r w:rsidR="00B5527F">
        <w:t>(</w:t>
      </w:r>
      <w:hyperlink r:id="rId12" w:history="1">
        <w:r w:rsidR="00B5527F">
          <w:rPr>
            <w:rStyle w:val="Lienhypertexte"/>
            <w:color w:val="C00000"/>
          </w:rPr>
          <w:t>consommations Enedis</w:t>
        </w:r>
      </w:hyperlink>
      <w:r w:rsidR="00B5527F">
        <w:t xml:space="preserve">, </w:t>
      </w:r>
      <w:proofErr w:type="spellStart"/>
      <w:r w:rsidR="00B5527F">
        <w:t>dpe</w:t>
      </w:r>
      <w:proofErr w:type="spellEnd"/>
      <w:r w:rsidR="00B5527F">
        <w:t xml:space="preserve">) </w:t>
      </w:r>
      <w:r>
        <w:t xml:space="preserve">pour répondre au besoin premier, il n‘y a pas </w:t>
      </w:r>
      <w:r w:rsidR="00B5527F">
        <w:t xml:space="preserve">de solution </w:t>
      </w:r>
      <w:r>
        <w:t xml:space="preserve">unique </w:t>
      </w:r>
      <w:r w:rsidR="00B5527F">
        <w:t xml:space="preserve">et simple pour les participants souhaitant avoir à disposition rapidement un </w:t>
      </w:r>
      <w:proofErr w:type="spellStart"/>
      <w:r w:rsidR="00B5527F">
        <w:t>dataset</w:t>
      </w:r>
      <w:proofErr w:type="spellEnd"/>
      <w:r w:rsidR="00B5527F">
        <w:t xml:space="preserve"> complet avec des </w:t>
      </w:r>
      <w:proofErr w:type="spellStart"/>
      <w:r w:rsidR="00B5527F">
        <w:t>features</w:t>
      </w:r>
      <w:proofErr w:type="spellEnd"/>
      <w:r w:rsidR="00B5527F">
        <w:t xml:space="preserve"> exploitables.</w:t>
      </w:r>
      <w:r>
        <w:t xml:space="preserve"> </w:t>
      </w:r>
      <w:r w:rsidR="00B5527F">
        <w:t xml:space="preserve">Ils identifient d’ailleurs que la principale difficulté du défi est de </w:t>
      </w:r>
      <w:r w:rsidR="00B5527F" w:rsidRPr="00E34AD1">
        <w:rPr>
          <w:i/>
          <w:iCs/>
          <w:color w:val="C00000"/>
        </w:rPr>
        <w:t>Croiser les données de consommations, avec la base des DPE.</w:t>
      </w:r>
      <w:r w:rsidR="00B5527F">
        <w:rPr>
          <w:color w:val="C00000"/>
        </w:rPr>
        <w:t xml:space="preserve"> Et donc d’obtenir un </w:t>
      </w:r>
      <w:proofErr w:type="spellStart"/>
      <w:r w:rsidR="00B5527F">
        <w:rPr>
          <w:color w:val="C00000"/>
        </w:rPr>
        <w:t>dataset</w:t>
      </w:r>
      <w:proofErr w:type="spellEnd"/>
      <w:r w:rsidR="00B5527F">
        <w:rPr>
          <w:color w:val="C00000"/>
        </w:rPr>
        <w:t xml:space="preserve"> complet.</w:t>
      </w:r>
      <w:r w:rsidR="00B5527F">
        <w:t xml:space="preserve"> </w:t>
      </w:r>
    </w:p>
    <w:p w14:paraId="787C694E" w14:textId="196FF9B3" w:rsidR="000C183B" w:rsidRDefault="00B5527F" w:rsidP="00CD4BF8">
      <w:r>
        <w:t xml:space="preserve">C’est pour cette raison qu’étant des Data </w:t>
      </w:r>
      <w:proofErr w:type="spellStart"/>
      <w:r>
        <w:t>Engineers</w:t>
      </w:r>
      <w:proofErr w:type="spellEnd"/>
      <w:r>
        <w:t xml:space="preserve">, </w:t>
      </w:r>
      <w:r w:rsidR="000C183B">
        <w:t>nous mettrons en</w:t>
      </w:r>
      <w:r>
        <w:t xml:space="preserve"> place un système d’information complet organisé en modules et simple d’accès pour effectuer ce travail de recherche.</w:t>
      </w:r>
    </w:p>
    <w:p w14:paraId="616C84AA" w14:textId="77777777" w:rsidR="00B5527F" w:rsidRDefault="00B5527F" w:rsidP="00B5527F"/>
    <w:p w14:paraId="3E7E8310" w14:textId="77777777" w:rsidR="00E34AD1" w:rsidRPr="00E34AD1" w:rsidRDefault="00E34AD1" w:rsidP="00E34AD1">
      <w:pPr>
        <w:rPr>
          <w:b/>
          <w:bCs/>
          <w:color w:val="C00000"/>
        </w:rPr>
      </w:pPr>
      <w:r w:rsidRPr="00E34AD1">
        <w:rPr>
          <w:b/>
          <w:bCs/>
          <w:color w:val="C00000"/>
        </w:rPr>
        <w:t>Aspects techniques</w:t>
      </w:r>
    </w:p>
    <w:p w14:paraId="0DDD304B" w14:textId="4A8CD950" w:rsidR="006C3BDE" w:rsidRPr="004841E2" w:rsidRDefault="00E34AD1" w:rsidP="004841E2">
      <w:pPr>
        <w:rPr>
          <w:color w:val="C00000"/>
        </w:rPr>
      </w:pPr>
      <w:r w:rsidRPr="00E34AD1">
        <w:rPr>
          <w:i/>
          <w:iCs/>
          <w:color w:val="C00000"/>
        </w:rPr>
        <w:t>Les contraintes techniques du projet : environnement matériel et logiciel, outils de développement, méthodologies, ressources de calcul, etc.</w:t>
      </w:r>
    </w:p>
    <w:p w14:paraId="08BE08B5" w14:textId="3D6EBF23" w:rsidR="006C3BDE" w:rsidRDefault="007125E0" w:rsidP="00904072">
      <w:pPr>
        <w:spacing w:line="360" w:lineRule="auto"/>
      </w:pPr>
      <w:r>
        <w:t>Micro</w:t>
      </w:r>
      <w:r w:rsidR="00DB52F4">
        <w:t>-</w:t>
      </w:r>
      <w:r>
        <w:t>services composant notre système d’information</w:t>
      </w:r>
      <w:r w:rsidR="006C3BDE">
        <w:t> :</w:t>
      </w:r>
    </w:p>
    <w:p w14:paraId="6C24E4C4" w14:textId="54B20557" w:rsidR="007125E0" w:rsidRDefault="007125E0" w:rsidP="007125E0">
      <w:pPr>
        <w:pStyle w:val="Paragraphedeliste"/>
        <w:numPr>
          <w:ilvl w:val="0"/>
          <w:numId w:val="44"/>
        </w:numPr>
        <w:spacing w:line="360" w:lineRule="auto"/>
      </w:pPr>
      <w:r>
        <w:t>Un s</w:t>
      </w:r>
      <w:r w:rsidR="006C3BDE">
        <w:t xml:space="preserve">erveur </w:t>
      </w:r>
      <w:r>
        <w:t>SGBD : destiné à stocker les données pour le besoin analytique. Données organisées en tables (modèle relationnel) ou en documents (</w:t>
      </w:r>
      <w:proofErr w:type="spellStart"/>
      <w:r>
        <w:t>dataset</w:t>
      </w:r>
      <w:proofErr w:type="spellEnd"/>
      <w:r>
        <w:t xml:space="preserve"> complet).</w:t>
      </w:r>
    </w:p>
    <w:p w14:paraId="4143DCD4" w14:textId="4B50659A" w:rsidR="007125E0" w:rsidRDefault="007125E0" w:rsidP="007125E0">
      <w:pPr>
        <w:pStyle w:val="Paragraphedeliste"/>
        <w:numPr>
          <w:ilvl w:val="0"/>
          <w:numId w:val="44"/>
        </w:numPr>
        <w:spacing w:line="360" w:lineRule="auto"/>
      </w:pPr>
      <w:r>
        <w:t>Une p</w:t>
      </w:r>
      <w:r w:rsidR="006C3BDE">
        <w:t xml:space="preserve">lateforme </w:t>
      </w:r>
      <w:r>
        <w:t>de D</w:t>
      </w:r>
      <w:r w:rsidR="006C3BDE">
        <w:t>ataviz (livrable client)</w:t>
      </w:r>
    </w:p>
    <w:p w14:paraId="6EB10895" w14:textId="3B56A27E" w:rsidR="006C3BDE" w:rsidRDefault="007125E0" w:rsidP="006C3BDE">
      <w:pPr>
        <w:pStyle w:val="Paragraphedeliste"/>
        <w:numPr>
          <w:ilvl w:val="0"/>
          <w:numId w:val="44"/>
        </w:numPr>
        <w:spacing w:line="360" w:lineRule="auto"/>
      </w:pPr>
      <w:r>
        <w:lastRenderedPageBreak/>
        <w:t xml:space="preserve">Une </w:t>
      </w:r>
      <w:r w:rsidR="006C3BDE">
        <w:t>app</w:t>
      </w:r>
      <w:r>
        <w:t>lication</w:t>
      </w:r>
      <w:r w:rsidR="006C3BDE">
        <w:t xml:space="preserve"> </w:t>
      </w:r>
      <w:r>
        <w:t>ETL</w:t>
      </w:r>
      <w:r w:rsidR="006C3BDE">
        <w:t xml:space="preserve"> (</w:t>
      </w:r>
      <w:r>
        <w:t xml:space="preserve">associé à un </w:t>
      </w:r>
      <w:r w:rsidR="006C3BDE">
        <w:t>orchestrateur)</w:t>
      </w:r>
      <w:r>
        <w:t> : pour extraire les données des sources identifiées</w:t>
      </w:r>
    </w:p>
    <w:p w14:paraId="2703B9D5" w14:textId="12E0D9EC" w:rsidR="006C3BDE" w:rsidRDefault="007125E0" w:rsidP="00083EFF">
      <w:pPr>
        <w:pStyle w:val="Paragraphedeliste"/>
        <w:numPr>
          <w:ilvl w:val="0"/>
          <w:numId w:val="44"/>
        </w:numPr>
        <w:spacing w:line="360" w:lineRule="auto"/>
      </w:pPr>
      <w:r>
        <w:t xml:space="preserve">Un </w:t>
      </w:r>
      <w:proofErr w:type="spellStart"/>
      <w:r w:rsidR="006C3BDE">
        <w:t>object</w:t>
      </w:r>
      <w:proofErr w:type="spellEnd"/>
      <w:r w:rsidR="006C3BDE">
        <w:t xml:space="preserve"> </w:t>
      </w:r>
      <w:proofErr w:type="spellStart"/>
      <w:r w:rsidR="006C3BDE">
        <w:t>storage</w:t>
      </w:r>
      <w:proofErr w:type="spellEnd"/>
      <w:r w:rsidR="006C3BDE">
        <w:t xml:space="preserve"> (fichiers lourds)</w:t>
      </w:r>
      <w:r>
        <w:t xml:space="preserve"> + document </w:t>
      </w:r>
      <w:proofErr w:type="spellStart"/>
      <w:r>
        <w:t>storage</w:t>
      </w:r>
      <w:proofErr w:type="spellEnd"/>
      <w:r>
        <w:t xml:space="preserve"> </w:t>
      </w:r>
      <w:r w:rsidR="006C3BDE">
        <w:t>(</w:t>
      </w:r>
      <w:r>
        <w:t xml:space="preserve">pour les </w:t>
      </w:r>
      <w:r w:rsidR="006C3BDE">
        <w:t>logs)</w:t>
      </w:r>
    </w:p>
    <w:p w14:paraId="6190BA07" w14:textId="16CB8EFC" w:rsidR="006C3BDE" w:rsidRDefault="007125E0" w:rsidP="006C3BDE">
      <w:pPr>
        <w:pStyle w:val="Paragraphedeliste"/>
        <w:numPr>
          <w:ilvl w:val="0"/>
          <w:numId w:val="44"/>
        </w:numPr>
        <w:spacing w:line="360" w:lineRule="auto"/>
      </w:pPr>
      <w:r>
        <w:t xml:space="preserve">Un système de </w:t>
      </w:r>
      <w:r w:rsidR="006C3BDE">
        <w:t>monitoring (</w:t>
      </w:r>
      <w:r>
        <w:t xml:space="preserve">pour </w:t>
      </w:r>
      <w:r w:rsidR="006C3BDE">
        <w:t>lire et afficher les logs</w:t>
      </w:r>
      <w:r>
        <w:t xml:space="preserve"> </w:t>
      </w:r>
      <w:proofErr w:type="spellStart"/>
      <w:r>
        <w:t>analytics</w:t>
      </w:r>
      <w:proofErr w:type="spellEnd"/>
      <w:r>
        <w:t xml:space="preserve"> et logs des modèles IA</w:t>
      </w:r>
      <w:r w:rsidR="006C3BDE">
        <w:t>)</w:t>
      </w:r>
    </w:p>
    <w:p w14:paraId="449C89BE" w14:textId="2AD05465" w:rsidR="006C3BDE" w:rsidRDefault="007125E0" w:rsidP="006C3BDE">
      <w:pPr>
        <w:pStyle w:val="Paragraphedeliste"/>
        <w:numPr>
          <w:ilvl w:val="0"/>
          <w:numId w:val="44"/>
        </w:numPr>
        <w:spacing w:line="360" w:lineRule="auto"/>
      </w:pPr>
      <w:r>
        <w:t xml:space="preserve">Au moins un </w:t>
      </w:r>
      <w:r w:rsidR="006C3BDE">
        <w:t xml:space="preserve">modèle IA </w:t>
      </w:r>
      <w:r>
        <w:t xml:space="preserve">pour expliquer les consommations </w:t>
      </w:r>
    </w:p>
    <w:p w14:paraId="4583BDB4" w14:textId="322265A5" w:rsidR="007E7546" w:rsidRDefault="007E7546" w:rsidP="007E7546">
      <w:pPr>
        <w:spacing w:line="360" w:lineRule="auto"/>
      </w:pPr>
      <w:r>
        <w:t xml:space="preserve"> Schéma (2) propositions </w:t>
      </w:r>
    </w:p>
    <w:p w14:paraId="23BA91EE" w14:textId="19E51C73" w:rsidR="007E7546" w:rsidRDefault="007E7546" w:rsidP="007E7546">
      <w:pPr>
        <w:spacing w:line="360" w:lineRule="auto"/>
      </w:pPr>
      <w:r>
        <w:rPr>
          <w:noProof/>
        </w:rPr>
        <w:drawing>
          <wp:inline distT="0" distB="0" distL="0" distR="0" wp14:anchorId="45486004" wp14:editId="132026F1">
            <wp:extent cx="5764701" cy="3241675"/>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40" cy="3245858"/>
                    </a:xfrm>
                    <a:prstGeom prst="rect">
                      <a:avLst/>
                    </a:prstGeom>
                    <a:noFill/>
                  </pic:spPr>
                </pic:pic>
              </a:graphicData>
            </a:graphic>
          </wp:inline>
        </w:drawing>
      </w:r>
    </w:p>
    <w:p w14:paraId="554F5EE3" w14:textId="77777777" w:rsidR="007E7546" w:rsidRDefault="007E7546" w:rsidP="007E7546">
      <w:pPr>
        <w:spacing w:line="360" w:lineRule="auto"/>
      </w:pPr>
    </w:p>
    <w:p w14:paraId="1FC6565C" w14:textId="5C443382" w:rsidR="00912D99" w:rsidRDefault="00912D99" w:rsidP="007E7546">
      <w:pPr>
        <w:spacing w:line="360" w:lineRule="auto"/>
      </w:pPr>
      <w:r>
        <w:t xml:space="preserve">La charge de travail sera organisée en 4 </w:t>
      </w:r>
      <w:proofErr w:type="spellStart"/>
      <w:r>
        <w:t>streams</w:t>
      </w:r>
      <w:proofErr w:type="spellEnd"/>
      <w:r>
        <w:t xml:space="preserve"> : </w:t>
      </w:r>
    </w:p>
    <w:p w14:paraId="5D5983B4" w14:textId="77777777" w:rsidR="00912D99" w:rsidRPr="00912D99" w:rsidRDefault="00912D99" w:rsidP="00912D99">
      <w:pPr>
        <w:rPr>
          <w:i/>
          <w:iCs/>
          <w:lang w:val="en-US"/>
        </w:rPr>
      </w:pPr>
      <w:r w:rsidRPr="00912D99">
        <w:rPr>
          <w:i/>
          <w:iCs/>
          <w:lang w:val="en-US"/>
        </w:rPr>
        <w:t xml:space="preserve">4 streams </w:t>
      </w:r>
    </w:p>
    <w:p w14:paraId="4E1E80A2" w14:textId="77777777" w:rsidR="00912D99" w:rsidRPr="00912D99" w:rsidRDefault="00912D99" w:rsidP="00912D99">
      <w:pPr>
        <w:rPr>
          <w:i/>
          <w:iCs/>
          <w:lang w:val="en-US"/>
        </w:rPr>
      </w:pPr>
      <w:r w:rsidRPr="00912D99">
        <w:rPr>
          <w:i/>
          <w:iCs/>
          <w:lang w:val="en-US"/>
        </w:rPr>
        <w:t xml:space="preserve">Phase </w:t>
      </w:r>
      <w:proofErr w:type="gramStart"/>
      <w:r w:rsidRPr="00912D99">
        <w:rPr>
          <w:i/>
          <w:iCs/>
          <w:lang w:val="en-US"/>
        </w:rPr>
        <w:t>1 :</w:t>
      </w:r>
      <w:proofErr w:type="gramEnd"/>
      <w:r w:rsidRPr="00912D99">
        <w:rPr>
          <w:i/>
          <w:iCs/>
          <w:lang w:val="en-US"/>
        </w:rPr>
        <w:t xml:space="preserve"> </w:t>
      </w:r>
      <w:proofErr w:type="spellStart"/>
      <w:r w:rsidRPr="00912D99">
        <w:rPr>
          <w:i/>
          <w:iCs/>
          <w:lang w:val="en-US"/>
        </w:rPr>
        <w:t>poc</w:t>
      </w:r>
      <w:proofErr w:type="spellEnd"/>
      <w:r w:rsidRPr="00912D99">
        <w:rPr>
          <w:i/>
          <w:iCs/>
          <w:lang w:val="en-US"/>
        </w:rPr>
        <w:t xml:space="preserve"> – </w:t>
      </w:r>
      <w:proofErr w:type="spellStart"/>
      <w:r w:rsidRPr="00912D99">
        <w:rPr>
          <w:i/>
          <w:iCs/>
          <w:lang w:val="en-US"/>
        </w:rPr>
        <w:t>orga</w:t>
      </w:r>
      <w:proofErr w:type="spellEnd"/>
      <w:r w:rsidRPr="00912D99">
        <w:rPr>
          <w:i/>
          <w:iCs/>
          <w:lang w:val="en-US"/>
        </w:rPr>
        <w:t xml:space="preserve"> </w:t>
      </w:r>
      <w:proofErr w:type="spellStart"/>
      <w:r w:rsidRPr="00912D99">
        <w:rPr>
          <w:i/>
          <w:iCs/>
          <w:lang w:val="en-US"/>
        </w:rPr>
        <w:t>microsevices</w:t>
      </w:r>
      <w:proofErr w:type="spellEnd"/>
      <w:r w:rsidRPr="00912D99">
        <w:rPr>
          <w:i/>
          <w:iCs/>
          <w:lang w:val="en-US"/>
        </w:rPr>
        <w:t xml:space="preserve"> </w:t>
      </w:r>
    </w:p>
    <w:p w14:paraId="0339A471" w14:textId="77777777" w:rsidR="00912D99" w:rsidRPr="00205C36" w:rsidRDefault="00912D99" w:rsidP="00912D99">
      <w:pPr>
        <w:rPr>
          <w:i/>
          <w:iCs/>
          <w:lang w:val="en-US"/>
        </w:rPr>
      </w:pPr>
      <w:r w:rsidRPr="00205C36">
        <w:rPr>
          <w:i/>
          <w:iCs/>
          <w:lang w:val="en-US"/>
        </w:rPr>
        <w:t xml:space="preserve">Phase </w:t>
      </w:r>
      <w:proofErr w:type="gramStart"/>
      <w:r w:rsidRPr="00205C36">
        <w:rPr>
          <w:i/>
          <w:iCs/>
          <w:lang w:val="en-US"/>
        </w:rPr>
        <w:t>2 :</w:t>
      </w:r>
      <w:proofErr w:type="gramEnd"/>
      <w:r w:rsidRPr="00205C36">
        <w:rPr>
          <w:i/>
          <w:iCs/>
          <w:lang w:val="en-US"/>
        </w:rPr>
        <w:t xml:space="preserve"> data – logging </w:t>
      </w:r>
      <w:proofErr w:type="spellStart"/>
      <w:r w:rsidRPr="00205C36">
        <w:rPr>
          <w:i/>
          <w:iCs/>
          <w:lang w:val="en-US"/>
        </w:rPr>
        <w:t>secu</w:t>
      </w:r>
      <w:proofErr w:type="spellEnd"/>
    </w:p>
    <w:p w14:paraId="55663181" w14:textId="77777777" w:rsidR="00912D99" w:rsidRPr="00205C36" w:rsidRDefault="00912D99" w:rsidP="00912D99">
      <w:pPr>
        <w:rPr>
          <w:i/>
          <w:iCs/>
          <w:lang w:val="en-US"/>
        </w:rPr>
      </w:pPr>
      <w:r w:rsidRPr="00205C36">
        <w:rPr>
          <w:i/>
          <w:iCs/>
          <w:lang w:val="en-US"/>
        </w:rPr>
        <w:t xml:space="preserve">Phase </w:t>
      </w:r>
      <w:proofErr w:type="gramStart"/>
      <w:r w:rsidRPr="00205C36">
        <w:rPr>
          <w:i/>
          <w:iCs/>
          <w:lang w:val="en-US"/>
        </w:rPr>
        <w:t>3 :</w:t>
      </w:r>
      <w:proofErr w:type="gramEnd"/>
      <w:r w:rsidRPr="00205C36">
        <w:rPr>
          <w:i/>
          <w:iCs/>
          <w:lang w:val="en-US"/>
        </w:rPr>
        <w:t xml:space="preserve"> </w:t>
      </w:r>
      <w:r>
        <w:rPr>
          <w:i/>
          <w:iCs/>
          <w:lang w:val="en-US"/>
        </w:rPr>
        <w:t>deployment local</w:t>
      </w:r>
    </w:p>
    <w:p w14:paraId="4C861362" w14:textId="77777777" w:rsidR="00912D99" w:rsidRPr="00205C36" w:rsidRDefault="00912D99" w:rsidP="00912D99">
      <w:pPr>
        <w:rPr>
          <w:i/>
          <w:iCs/>
          <w:lang w:val="en-US"/>
        </w:rPr>
      </w:pPr>
      <w:r w:rsidRPr="00205C36">
        <w:rPr>
          <w:i/>
          <w:iCs/>
          <w:lang w:val="en-US"/>
        </w:rPr>
        <w:t xml:space="preserve">Phase </w:t>
      </w:r>
      <w:proofErr w:type="gramStart"/>
      <w:r w:rsidRPr="00205C36">
        <w:rPr>
          <w:i/>
          <w:iCs/>
          <w:lang w:val="en-US"/>
        </w:rPr>
        <w:t>4 :</w:t>
      </w:r>
      <w:proofErr w:type="gramEnd"/>
      <w:r w:rsidRPr="00205C36">
        <w:rPr>
          <w:i/>
          <w:iCs/>
          <w:lang w:val="en-US"/>
        </w:rPr>
        <w:t xml:space="preserve"> tests </w:t>
      </w:r>
      <w:proofErr w:type="spellStart"/>
      <w:r w:rsidRPr="00205C36">
        <w:rPr>
          <w:i/>
          <w:iCs/>
          <w:lang w:val="en-US"/>
        </w:rPr>
        <w:t>unitaires</w:t>
      </w:r>
      <w:proofErr w:type="spellEnd"/>
      <w:r w:rsidRPr="00205C36">
        <w:rPr>
          <w:i/>
          <w:iCs/>
          <w:lang w:val="en-US"/>
        </w:rPr>
        <w:t xml:space="preserve"> – disaster recov</w:t>
      </w:r>
      <w:r>
        <w:rPr>
          <w:i/>
          <w:iCs/>
          <w:lang w:val="en-US"/>
        </w:rPr>
        <w:t xml:space="preserve">ery - </w:t>
      </w:r>
    </w:p>
    <w:p w14:paraId="1F175661" w14:textId="77777777" w:rsidR="00912D99" w:rsidRPr="006C3BDE" w:rsidRDefault="00912D99" w:rsidP="007E7546">
      <w:pPr>
        <w:spacing w:line="360" w:lineRule="auto"/>
      </w:pPr>
    </w:p>
    <w:p w14:paraId="0D9BF822" w14:textId="02A8BDA2" w:rsidR="00B17356" w:rsidRPr="00904072" w:rsidRDefault="00B17356" w:rsidP="00904072">
      <w:pPr>
        <w:pStyle w:val="Paragraphedeliste"/>
        <w:numPr>
          <w:ilvl w:val="0"/>
          <w:numId w:val="11"/>
        </w:numPr>
        <w:rPr>
          <w:b/>
          <w:bCs/>
        </w:rPr>
      </w:pPr>
      <w:r w:rsidRPr="00904072">
        <w:rPr>
          <w:b/>
          <w:bCs/>
        </w:rPr>
        <w:t>Analyse des ressources à allouer</w:t>
      </w:r>
    </w:p>
    <w:p w14:paraId="6F26AB4C" w14:textId="1F936030" w:rsidR="00F84D1B" w:rsidRDefault="00F84D1B" w:rsidP="00B17356">
      <w:pPr>
        <w:rPr>
          <w:i/>
          <w:iCs/>
        </w:rPr>
      </w:pPr>
      <w:r w:rsidRPr="00904072">
        <w:rPr>
          <w:i/>
          <w:iCs/>
        </w:rPr>
        <w:t xml:space="preserve">Elaborer un budget </w:t>
      </w:r>
    </w:p>
    <w:p w14:paraId="7BE3B87D" w14:textId="37710662" w:rsidR="00F84D1B" w:rsidRDefault="00F84D1B" w:rsidP="00B17356">
      <w:pPr>
        <w:rPr>
          <w:i/>
          <w:iCs/>
        </w:rPr>
      </w:pPr>
      <w:r w:rsidRPr="00904072">
        <w:rPr>
          <w:i/>
          <w:iCs/>
        </w:rPr>
        <w:t xml:space="preserve">Quelles sont les ressources humaines – matérielles – financières dispo ? </w:t>
      </w:r>
    </w:p>
    <w:p w14:paraId="75082D02" w14:textId="721B6B91" w:rsidR="00567744" w:rsidRDefault="00567744" w:rsidP="00B17356">
      <w:pPr>
        <w:rPr>
          <w:rStyle w:val="Lienhypertexte"/>
          <w:b/>
          <w:bCs/>
          <w:color w:val="C00000"/>
        </w:rPr>
      </w:pPr>
      <w:hyperlink r:id="rId14" w:history="1">
        <w:r w:rsidRPr="00CD4BF8">
          <w:rPr>
            <w:rStyle w:val="Lienhypertexte"/>
            <w:b/>
            <w:bCs/>
            <w:color w:val="C00000"/>
          </w:rPr>
          <w:t xml:space="preserve">Lancer ce défi sur un environnement de travail configuré proposé sur le </w:t>
        </w:r>
        <w:proofErr w:type="spellStart"/>
        <w:r w:rsidRPr="00CD4BF8">
          <w:rPr>
            <w:rStyle w:val="Lienhypertexte"/>
            <w:b/>
            <w:bCs/>
            <w:color w:val="C00000"/>
          </w:rPr>
          <w:t>Datalab</w:t>
        </w:r>
        <w:proofErr w:type="spellEnd"/>
        <w:r w:rsidRPr="00CD4BF8">
          <w:rPr>
            <w:rStyle w:val="Lienhypertexte"/>
            <w:b/>
            <w:bCs/>
            <w:color w:val="C00000"/>
          </w:rPr>
          <w:t xml:space="preserve"> "SSP Cloud" de l'INSEE</w:t>
        </w:r>
      </w:hyperlink>
    </w:p>
    <w:p w14:paraId="59D370FA" w14:textId="77777777" w:rsidR="000C3809" w:rsidRPr="00264DA9" w:rsidRDefault="000C3809" w:rsidP="000C3809">
      <w:pPr>
        <w:rPr>
          <w:b/>
          <w:bCs/>
          <w:color w:val="C00000"/>
        </w:rPr>
      </w:pPr>
      <w:r w:rsidRPr="00264DA9">
        <w:rPr>
          <w:b/>
          <w:bCs/>
          <w:color w:val="C00000"/>
        </w:rPr>
        <w:lastRenderedPageBreak/>
        <w:t>Environnement de travail</w:t>
      </w:r>
    </w:p>
    <w:p w14:paraId="1FA2065B" w14:textId="77777777" w:rsidR="000C3809" w:rsidRPr="00264DA9" w:rsidRDefault="000C3809" w:rsidP="000C3809">
      <w:pPr>
        <w:rPr>
          <w:color w:val="C00000"/>
        </w:rPr>
      </w:pPr>
      <w:r w:rsidRPr="00264DA9">
        <w:rPr>
          <w:color w:val="C00000"/>
        </w:rPr>
        <w:t>Si vous le souhaitez, </w:t>
      </w:r>
      <w:r w:rsidRPr="00264DA9">
        <w:rPr>
          <w:b/>
          <w:bCs/>
          <w:color w:val="C00000"/>
        </w:rPr>
        <w:t xml:space="preserve">un environnement de travail déjà configuré sur le </w:t>
      </w:r>
      <w:proofErr w:type="spellStart"/>
      <w:r w:rsidRPr="00264DA9">
        <w:rPr>
          <w:b/>
          <w:bCs/>
          <w:color w:val="C00000"/>
        </w:rPr>
        <w:t>Datalab</w:t>
      </w:r>
      <w:proofErr w:type="spellEnd"/>
      <w:r w:rsidRPr="00264DA9">
        <w:rPr>
          <w:b/>
          <w:bCs/>
          <w:color w:val="C00000"/>
        </w:rPr>
        <w:t xml:space="preserve"> « SSP Cloud » de l’INSEE est à votre disposition, et lançable directement pour réaliser ce défi</w:t>
      </w:r>
      <w:r w:rsidRPr="00264DA9">
        <w:rPr>
          <w:color w:val="C00000"/>
        </w:rPr>
        <w:t>. Les données y sont préalablement chargées.</w:t>
      </w:r>
    </w:p>
    <w:p w14:paraId="25DA9B3D" w14:textId="77777777" w:rsidR="000C3809" w:rsidRPr="00264DA9" w:rsidRDefault="000C3809" w:rsidP="000C3809">
      <w:pPr>
        <w:rPr>
          <w:color w:val="C00000"/>
        </w:rPr>
      </w:pPr>
      <w:r w:rsidRPr="00264DA9">
        <w:rPr>
          <w:color w:val="C00000"/>
        </w:rPr>
        <w:t xml:space="preserve">Le </w:t>
      </w:r>
      <w:proofErr w:type="spellStart"/>
      <w:r w:rsidRPr="00264DA9">
        <w:rPr>
          <w:color w:val="C00000"/>
        </w:rPr>
        <w:t>Datalab</w:t>
      </w:r>
      <w:proofErr w:type="spellEnd"/>
      <w:r w:rsidRPr="00264DA9">
        <w:rPr>
          <w:color w:val="C00000"/>
        </w:rPr>
        <w:t xml:space="preserve"> « SSP Cloud » est une plateforme mutualisée de traitement de données mise en œuvre par l’INSEE. Il propose un ensemble de services destinés aux traitements statistiques de données ainsi qu’à la gestion complète des projets de </w:t>
      </w:r>
      <w:proofErr w:type="spellStart"/>
      <w:r w:rsidRPr="00264DA9">
        <w:rPr>
          <w:color w:val="C00000"/>
        </w:rPr>
        <w:t>datascience</w:t>
      </w:r>
      <w:proofErr w:type="spellEnd"/>
      <w:r w:rsidRPr="00264DA9">
        <w:rPr>
          <w:color w:val="C00000"/>
        </w:rPr>
        <w:t>. Pour en savoir plus, nous vous invitons à consulter </w:t>
      </w:r>
      <w:hyperlink r:id="rId15" w:history="1">
        <w:r w:rsidRPr="00264DA9">
          <w:rPr>
            <w:rStyle w:val="Lienhypertexte"/>
            <w:color w:val="C00000"/>
          </w:rPr>
          <w:t>la documentation du SSP Cloud</w:t>
        </w:r>
      </w:hyperlink>
      <w:r w:rsidRPr="00264DA9">
        <w:rPr>
          <w:color w:val="C00000"/>
        </w:rPr>
        <w:t>.</w:t>
      </w:r>
    </w:p>
    <w:p w14:paraId="1C99F833" w14:textId="22E7AE3E" w:rsidR="000C3809" w:rsidRPr="00567744" w:rsidRDefault="000C3809" w:rsidP="00B17356">
      <w:pPr>
        <w:rPr>
          <w:color w:val="C00000"/>
        </w:rPr>
      </w:pPr>
      <w:r w:rsidRPr="00264DA9">
        <w:rPr>
          <w:b/>
          <w:bCs/>
          <w:color w:val="C00000"/>
        </w:rPr>
        <w:t xml:space="preserve">Cette plateforme est ouverte aux agents publics ainsi qu’aux enseignants et étudiants d’universités publiques et du Groupe des écoles nationales d’économie et de statistique. Pour y accéder, il suffit de s’inscrire avec son adresse </w:t>
      </w:r>
      <w:proofErr w:type="gramStart"/>
      <w:r w:rsidRPr="00264DA9">
        <w:rPr>
          <w:b/>
          <w:bCs/>
          <w:color w:val="C00000"/>
        </w:rPr>
        <w:t>mail</w:t>
      </w:r>
      <w:proofErr w:type="gramEnd"/>
      <w:r w:rsidRPr="00264DA9">
        <w:rPr>
          <w:b/>
          <w:bCs/>
          <w:color w:val="C00000"/>
        </w:rPr>
        <w:t xml:space="preserve"> professionnelle, d’université ou d’école.</w:t>
      </w:r>
    </w:p>
    <w:p w14:paraId="7CB0C900" w14:textId="25D014AE" w:rsidR="00912D99" w:rsidRPr="00912D99" w:rsidRDefault="00912D99" w:rsidP="00912D99">
      <w:pPr>
        <w:pStyle w:val="Paragraphedeliste"/>
        <w:numPr>
          <w:ilvl w:val="0"/>
          <w:numId w:val="44"/>
        </w:numPr>
      </w:pPr>
      <w:r w:rsidRPr="00912D99">
        <w:t>Ressources humaines</w:t>
      </w:r>
    </w:p>
    <w:p w14:paraId="3ADC8A2B" w14:textId="5984ED8C" w:rsidR="00912D99" w:rsidRPr="00912D99" w:rsidRDefault="00912D99" w:rsidP="00B17356">
      <w:r>
        <w:t xml:space="preserve">Le charge de travail sera gérée par un seul Data </w:t>
      </w:r>
      <w:proofErr w:type="spellStart"/>
      <w:r>
        <w:t>Engineer</w:t>
      </w:r>
      <w:proofErr w:type="spellEnd"/>
      <w:r>
        <w:t>. Il travaillera à un rythme régulier de 2 journées complètes par semaine ce qui équivaut environs à 0.3 personne/jour.</w:t>
      </w:r>
    </w:p>
    <w:p w14:paraId="0C9BE002" w14:textId="3B8ED6AF" w:rsidR="00912D99" w:rsidRPr="00912D99" w:rsidRDefault="00912D99" w:rsidP="00912D99">
      <w:pPr>
        <w:pStyle w:val="Paragraphedeliste"/>
        <w:numPr>
          <w:ilvl w:val="0"/>
          <w:numId w:val="44"/>
        </w:numPr>
      </w:pPr>
      <w:r>
        <w:t>Ressources matérielles</w:t>
      </w:r>
    </w:p>
    <w:p w14:paraId="56425F09" w14:textId="77777777" w:rsidR="00912D99" w:rsidRDefault="001B2B47" w:rsidP="00B17356">
      <w:pPr>
        <w:rPr>
          <w:i/>
          <w:iCs/>
        </w:rPr>
      </w:pPr>
      <w:r w:rsidRPr="00567744">
        <w:rPr>
          <w:i/>
          <w:iCs/>
        </w:rPr>
        <w:t xml:space="preserve">1 </w:t>
      </w:r>
      <w:r w:rsidR="00912D99">
        <w:rPr>
          <w:i/>
          <w:iCs/>
        </w:rPr>
        <w:t xml:space="preserve">ordinateur portable </w:t>
      </w:r>
    </w:p>
    <w:p w14:paraId="5BC5F5DD" w14:textId="6E85EA5C" w:rsidR="001B2B47" w:rsidRDefault="00205C36" w:rsidP="00B17356">
      <w:pPr>
        <w:rPr>
          <w:i/>
          <w:iCs/>
          <w:lang w:val="en-US"/>
        </w:rPr>
      </w:pPr>
      <w:r w:rsidRPr="00912D99">
        <w:rPr>
          <w:i/>
          <w:iCs/>
          <w:lang w:val="en-US"/>
        </w:rPr>
        <w:t xml:space="preserve">cloud (abo </w:t>
      </w:r>
      <w:proofErr w:type="spellStart"/>
      <w:r w:rsidRPr="00912D99">
        <w:rPr>
          <w:i/>
          <w:iCs/>
          <w:lang w:val="en-US"/>
        </w:rPr>
        <w:t>github</w:t>
      </w:r>
      <w:proofErr w:type="spellEnd"/>
      <w:r w:rsidRPr="00912D99">
        <w:rPr>
          <w:i/>
          <w:iCs/>
          <w:lang w:val="en-US"/>
        </w:rPr>
        <w:t xml:space="preserve"> student dev pack) + </w:t>
      </w:r>
      <w:proofErr w:type="gramStart"/>
      <w:r w:rsidRPr="00912D99">
        <w:rPr>
          <w:i/>
          <w:iCs/>
          <w:lang w:val="en-US"/>
        </w:rPr>
        <w:t>fin :</w:t>
      </w:r>
      <w:proofErr w:type="gramEnd"/>
      <w:r w:rsidRPr="00912D99">
        <w:rPr>
          <w:i/>
          <w:iCs/>
          <w:lang w:val="en-US"/>
        </w:rPr>
        <w:t xml:space="preserve"> 0 €</w:t>
      </w:r>
    </w:p>
    <w:p w14:paraId="268302FC" w14:textId="248EB769" w:rsidR="00912D99" w:rsidRDefault="00912D99" w:rsidP="00B17356">
      <w:pPr>
        <w:rPr>
          <w:i/>
          <w:iCs/>
          <w:lang w:val="en-US"/>
        </w:rPr>
      </w:pPr>
      <w:proofErr w:type="spellStart"/>
      <w:r w:rsidRPr="00912D99">
        <w:rPr>
          <w:i/>
          <w:iCs/>
          <w:lang w:val="en-US"/>
        </w:rPr>
        <w:t>Ressources</w:t>
      </w:r>
      <w:proofErr w:type="spellEnd"/>
      <w:r w:rsidRPr="00912D99">
        <w:rPr>
          <w:i/>
          <w:iCs/>
          <w:lang w:val="en-US"/>
        </w:rPr>
        <w:t xml:space="preserve"> SSP Cloud Open data</w:t>
      </w:r>
      <w:r>
        <w:rPr>
          <w:i/>
          <w:iCs/>
          <w:lang w:val="en-US"/>
        </w:rPr>
        <w:t xml:space="preserve"> university</w:t>
      </w:r>
    </w:p>
    <w:p w14:paraId="4C4E8B8E" w14:textId="77777777" w:rsidR="00912D99" w:rsidRDefault="00912D99" w:rsidP="00B17356">
      <w:pPr>
        <w:rPr>
          <w:i/>
          <w:iCs/>
          <w:lang w:val="en-US"/>
        </w:rPr>
      </w:pPr>
    </w:p>
    <w:p w14:paraId="24261697" w14:textId="0576D102" w:rsidR="00912D99" w:rsidRDefault="00912D99" w:rsidP="00912D99">
      <w:pPr>
        <w:pStyle w:val="Paragraphedeliste"/>
        <w:numPr>
          <w:ilvl w:val="0"/>
          <w:numId w:val="44"/>
        </w:numPr>
        <w:rPr>
          <w:i/>
          <w:iCs/>
          <w:lang w:val="en-US"/>
        </w:rPr>
      </w:pPr>
      <w:proofErr w:type="spellStart"/>
      <w:r>
        <w:rPr>
          <w:i/>
          <w:iCs/>
          <w:lang w:val="en-US"/>
        </w:rPr>
        <w:t>Ressources</w:t>
      </w:r>
      <w:proofErr w:type="spellEnd"/>
      <w:r>
        <w:rPr>
          <w:i/>
          <w:iCs/>
          <w:lang w:val="en-US"/>
        </w:rPr>
        <w:t xml:space="preserve"> </w:t>
      </w:r>
      <w:proofErr w:type="spellStart"/>
      <w:r>
        <w:rPr>
          <w:i/>
          <w:iCs/>
          <w:lang w:val="en-US"/>
        </w:rPr>
        <w:t>financières</w:t>
      </w:r>
      <w:proofErr w:type="spellEnd"/>
      <w:r>
        <w:rPr>
          <w:i/>
          <w:iCs/>
          <w:lang w:val="en-US"/>
        </w:rPr>
        <w:t xml:space="preserve"> </w:t>
      </w:r>
    </w:p>
    <w:p w14:paraId="4EF48617" w14:textId="77777777" w:rsidR="00912D99" w:rsidRPr="00912D99" w:rsidRDefault="00912D99" w:rsidP="00912D99">
      <w:pPr>
        <w:rPr>
          <w:i/>
          <w:iCs/>
          <w:lang w:val="en-US"/>
        </w:rPr>
      </w:pPr>
    </w:p>
    <w:p w14:paraId="7A44C263" w14:textId="5B2DEE8F" w:rsidR="00F84D1B" w:rsidRDefault="00F84D1B" w:rsidP="00B17356">
      <w:pPr>
        <w:rPr>
          <w:i/>
          <w:iCs/>
        </w:rPr>
      </w:pPr>
      <w:r w:rsidRPr="00904072">
        <w:rPr>
          <w:i/>
          <w:iCs/>
        </w:rPr>
        <w:t>Quelle allocation</w:t>
      </w:r>
      <w:r w:rsidR="00912D99">
        <w:rPr>
          <w:i/>
          <w:iCs/>
        </w:rPr>
        <w:t xml:space="preserve"> pour chaque </w:t>
      </w:r>
      <w:proofErr w:type="spellStart"/>
      <w:r w:rsidR="00912D99">
        <w:rPr>
          <w:i/>
          <w:iCs/>
        </w:rPr>
        <w:t>stream</w:t>
      </w:r>
      <w:proofErr w:type="spellEnd"/>
      <w:r w:rsidR="00912D99">
        <w:rPr>
          <w:i/>
          <w:iCs/>
        </w:rPr>
        <w:t xml:space="preserve"> (tableau)</w:t>
      </w:r>
      <w:r w:rsidRPr="00904072">
        <w:rPr>
          <w:i/>
          <w:iCs/>
        </w:rPr>
        <w:t> ?</w:t>
      </w:r>
    </w:p>
    <w:tbl>
      <w:tblPr>
        <w:tblStyle w:val="Grilledutableau"/>
        <w:tblW w:w="0" w:type="auto"/>
        <w:tblLook w:val="04A0" w:firstRow="1" w:lastRow="0" w:firstColumn="1" w:lastColumn="0" w:noHBand="0" w:noVBand="1"/>
      </w:tblPr>
      <w:tblGrid>
        <w:gridCol w:w="2265"/>
        <w:gridCol w:w="2265"/>
        <w:gridCol w:w="2266"/>
        <w:gridCol w:w="2266"/>
      </w:tblGrid>
      <w:tr w:rsidR="0068694B" w14:paraId="148C62E7" w14:textId="77777777" w:rsidTr="0068694B">
        <w:tc>
          <w:tcPr>
            <w:tcW w:w="2265" w:type="dxa"/>
          </w:tcPr>
          <w:p w14:paraId="79BFAF0C" w14:textId="7805AFAA" w:rsidR="0068694B" w:rsidRDefault="0068694B" w:rsidP="00B17356">
            <w:pPr>
              <w:rPr>
                <w:i/>
                <w:iCs/>
              </w:rPr>
            </w:pPr>
            <w:r>
              <w:rPr>
                <w:i/>
                <w:iCs/>
              </w:rPr>
              <w:t>Stream</w:t>
            </w:r>
          </w:p>
        </w:tc>
        <w:tc>
          <w:tcPr>
            <w:tcW w:w="2265" w:type="dxa"/>
          </w:tcPr>
          <w:p w14:paraId="49AB5F69" w14:textId="1B258E29" w:rsidR="0068694B" w:rsidRDefault="0068694B" w:rsidP="00B17356">
            <w:pPr>
              <w:rPr>
                <w:i/>
                <w:iCs/>
              </w:rPr>
            </w:pPr>
            <w:r>
              <w:rPr>
                <w:i/>
                <w:iCs/>
              </w:rPr>
              <w:t>Ressources humaines</w:t>
            </w:r>
          </w:p>
        </w:tc>
        <w:tc>
          <w:tcPr>
            <w:tcW w:w="2266" w:type="dxa"/>
          </w:tcPr>
          <w:p w14:paraId="4E782951" w14:textId="28C5CB68" w:rsidR="0068694B" w:rsidRDefault="0068694B" w:rsidP="00B17356">
            <w:pPr>
              <w:rPr>
                <w:i/>
                <w:iCs/>
              </w:rPr>
            </w:pPr>
            <w:r>
              <w:rPr>
                <w:i/>
                <w:iCs/>
              </w:rPr>
              <w:t>Ressources matérielles</w:t>
            </w:r>
          </w:p>
        </w:tc>
        <w:tc>
          <w:tcPr>
            <w:tcW w:w="2266" w:type="dxa"/>
          </w:tcPr>
          <w:p w14:paraId="72D5F106" w14:textId="3D2ED993" w:rsidR="0068694B" w:rsidRDefault="0068694B" w:rsidP="00B17356">
            <w:pPr>
              <w:rPr>
                <w:i/>
                <w:iCs/>
              </w:rPr>
            </w:pPr>
            <w:r>
              <w:rPr>
                <w:i/>
                <w:iCs/>
              </w:rPr>
              <w:t xml:space="preserve">Ressources financières </w:t>
            </w:r>
          </w:p>
        </w:tc>
      </w:tr>
      <w:tr w:rsidR="0068694B" w14:paraId="257A16AF" w14:textId="77777777" w:rsidTr="0068694B">
        <w:tc>
          <w:tcPr>
            <w:tcW w:w="2265" w:type="dxa"/>
          </w:tcPr>
          <w:p w14:paraId="68BAE4CC" w14:textId="77777777" w:rsidR="0068694B" w:rsidRDefault="0068694B" w:rsidP="00B17356">
            <w:pPr>
              <w:rPr>
                <w:i/>
                <w:iCs/>
              </w:rPr>
            </w:pPr>
          </w:p>
        </w:tc>
        <w:tc>
          <w:tcPr>
            <w:tcW w:w="2265" w:type="dxa"/>
          </w:tcPr>
          <w:p w14:paraId="64E85EBE" w14:textId="77777777" w:rsidR="0068694B" w:rsidRDefault="0068694B" w:rsidP="00B17356">
            <w:pPr>
              <w:rPr>
                <w:i/>
                <w:iCs/>
              </w:rPr>
            </w:pPr>
          </w:p>
        </w:tc>
        <w:tc>
          <w:tcPr>
            <w:tcW w:w="2266" w:type="dxa"/>
          </w:tcPr>
          <w:p w14:paraId="418789CC" w14:textId="77777777" w:rsidR="0068694B" w:rsidRDefault="0068694B" w:rsidP="00B17356">
            <w:pPr>
              <w:rPr>
                <w:i/>
                <w:iCs/>
              </w:rPr>
            </w:pPr>
          </w:p>
        </w:tc>
        <w:tc>
          <w:tcPr>
            <w:tcW w:w="2266" w:type="dxa"/>
          </w:tcPr>
          <w:p w14:paraId="07BE2ABC" w14:textId="77777777" w:rsidR="0068694B" w:rsidRDefault="0068694B" w:rsidP="00B17356">
            <w:pPr>
              <w:rPr>
                <w:i/>
                <w:iCs/>
              </w:rPr>
            </w:pPr>
          </w:p>
        </w:tc>
      </w:tr>
      <w:tr w:rsidR="0068694B" w14:paraId="1FAFF329" w14:textId="77777777" w:rsidTr="0068694B">
        <w:tc>
          <w:tcPr>
            <w:tcW w:w="2265" w:type="dxa"/>
          </w:tcPr>
          <w:p w14:paraId="57C50DBE" w14:textId="77777777" w:rsidR="0068694B" w:rsidRDefault="0068694B" w:rsidP="00B17356">
            <w:pPr>
              <w:rPr>
                <w:i/>
                <w:iCs/>
              </w:rPr>
            </w:pPr>
          </w:p>
        </w:tc>
        <w:tc>
          <w:tcPr>
            <w:tcW w:w="2265" w:type="dxa"/>
          </w:tcPr>
          <w:p w14:paraId="3DAD0784" w14:textId="77777777" w:rsidR="0068694B" w:rsidRDefault="0068694B" w:rsidP="00B17356">
            <w:pPr>
              <w:rPr>
                <w:i/>
                <w:iCs/>
              </w:rPr>
            </w:pPr>
          </w:p>
        </w:tc>
        <w:tc>
          <w:tcPr>
            <w:tcW w:w="2266" w:type="dxa"/>
          </w:tcPr>
          <w:p w14:paraId="32063676" w14:textId="77777777" w:rsidR="0068694B" w:rsidRDefault="0068694B" w:rsidP="00B17356">
            <w:pPr>
              <w:rPr>
                <w:i/>
                <w:iCs/>
              </w:rPr>
            </w:pPr>
          </w:p>
        </w:tc>
        <w:tc>
          <w:tcPr>
            <w:tcW w:w="2266" w:type="dxa"/>
          </w:tcPr>
          <w:p w14:paraId="336408BC" w14:textId="77777777" w:rsidR="0068694B" w:rsidRDefault="0068694B" w:rsidP="00B17356">
            <w:pPr>
              <w:rPr>
                <w:i/>
                <w:iCs/>
              </w:rPr>
            </w:pPr>
          </w:p>
        </w:tc>
      </w:tr>
      <w:tr w:rsidR="0068694B" w14:paraId="17AAA224" w14:textId="77777777" w:rsidTr="0068694B">
        <w:tc>
          <w:tcPr>
            <w:tcW w:w="2265" w:type="dxa"/>
          </w:tcPr>
          <w:p w14:paraId="3C101DB9" w14:textId="77777777" w:rsidR="0068694B" w:rsidRDefault="0068694B" w:rsidP="00B17356">
            <w:pPr>
              <w:rPr>
                <w:i/>
                <w:iCs/>
              </w:rPr>
            </w:pPr>
          </w:p>
        </w:tc>
        <w:tc>
          <w:tcPr>
            <w:tcW w:w="2265" w:type="dxa"/>
          </w:tcPr>
          <w:p w14:paraId="51511407" w14:textId="77777777" w:rsidR="0068694B" w:rsidRDefault="0068694B" w:rsidP="00B17356">
            <w:pPr>
              <w:rPr>
                <w:i/>
                <w:iCs/>
              </w:rPr>
            </w:pPr>
          </w:p>
        </w:tc>
        <w:tc>
          <w:tcPr>
            <w:tcW w:w="2266" w:type="dxa"/>
          </w:tcPr>
          <w:p w14:paraId="2E7A37DF" w14:textId="77777777" w:rsidR="0068694B" w:rsidRDefault="0068694B" w:rsidP="00B17356">
            <w:pPr>
              <w:rPr>
                <w:i/>
                <w:iCs/>
              </w:rPr>
            </w:pPr>
          </w:p>
        </w:tc>
        <w:tc>
          <w:tcPr>
            <w:tcW w:w="2266" w:type="dxa"/>
          </w:tcPr>
          <w:p w14:paraId="21BE2BFF" w14:textId="77777777" w:rsidR="0068694B" w:rsidRDefault="0068694B" w:rsidP="00B17356">
            <w:pPr>
              <w:rPr>
                <w:i/>
                <w:iCs/>
              </w:rPr>
            </w:pPr>
          </w:p>
        </w:tc>
      </w:tr>
    </w:tbl>
    <w:p w14:paraId="1E7D4FD1" w14:textId="77777777" w:rsidR="0068694B" w:rsidRPr="0068694B" w:rsidRDefault="0068694B" w:rsidP="00B17356"/>
    <w:p w14:paraId="762ADB3A" w14:textId="777D4D00" w:rsidR="0068694B" w:rsidRPr="0068694B" w:rsidRDefault="0068694B" w:rsidP="00B17356">
      <w:pPr>
        <w:rPr>
          <w:b/>
          <w:bCs/>
        </w:rPr>
      </w:pPr>
      <w:r>
        <w:rPr>
          <w:b/>
          <w:bCs/>
        </w:rPr>
        <w:t>Plan détaillé</w:t>
      </w:r>
    </w:p>
    <w:p w14:paraId="5CCB5CE3" w14:textId="77777777" w:rsidR="00912D99" w:rsidRDefault="00912D99" w:rsidP="00912D99">
      <w:pPr>
        <w:rPr>
          <w:i/>
          <w:iCs/>
        </w:rPr>
      </w:pPr>
      <w:r w:rsidRPr="00904072">
        <w:rPr>
          <w:i/>
          <w:iCs/>
        </w:rPr>
        <w:t>Elaborer un plan de projet détaillé</w:t>
      </w:r>
      <w:r>
        <w:rPr>
          <w:i/>
          <w:iCs/>
        </w:rPr>
        <w:t xml:space="preserve"> avec des </w:t>
      </w:r>
      <w:proofErr w:type="spellStart"/>
      <w:r>
        <w:rPr>
          <w:i/>
          <w:iCs/>
        </w:rPr>
        <w:t>timebox</w:t>
      </w:r>
      <w:proofErr w:type="spellEnd"/>
      <w:r>
        <w:rPr>
          <w:i/>
          <w:iCs/>
        </w:rPr>
        <w:t xml:space="preserve">, des activités et des tâches </w:t>
      </w:r>
    </w:p>
    <w:tbl>
      <w:tblPr>
        <w:tblStyle w:val="Grilledutableau"/>
        <w:tblW w:w="0" w:type="auto"/>
        <w:tblLook w:val="04A0" w:firstRow="1" w:lastRow="0" w:firstColumn="1" w:lastColumn="0" w:noHBand="0" w:noVBand="1"/>
      </w:tblPr>
      <w:tblGrid>
        <w:gridCol w:w="1812"/>
        <w:gridCol w:w="1812"/>
        <w:gridCol w:w="1812"/>
        <w:gridCol w:w="1813"/>
        <w:gridCol w:w="1813"/>
      </w:tblGrid>
      <w:tr w:rsidR="0068694B" w14:paraId="7F483B7D" w14:textId="77777777" w:rsidTr="0068694B">
        <w:tc>
          <w:tcPr>
            <w:tcW w:w="1812" w:type="dxa"/>
          </w:tcPr>
          <w:p w14:paraId="74CB7C98" w14:textId="77777777" w:rsidR="0068694B" w:rsidRDefault="0068694B" w:rsidP="00912D99"/>
        </w:tc>
        <w:tc>
          <w:tcPr>
            <w:tcW w:w="1812" w:type="dxa"/>
          </w:tcPr>
          <w:p w14:paraId="3D77C2A3" w14:textId="77777777" w:rsidR="0068694B" w:rsidRDefault="0068694B" w:rsidP="00912D99"/>
        </w:tc>
        <w:tc>
          <w:tcPr>
            <w:tcW w:w="1812" w:type="dxa"/>
          </w:tcPr>
          <w:p w14:paraId="3672C4F3" w14:textId="77777777" w:rsidR="0068694B" w:rsidRDefault="0068694B" w:rsidP="00912D99"/>
        </w:tc>
        <w:tc>
          <w:tcPr>
            <w:tcW w:w="1813" w:type="dxa"/>
          </w:tcPr>
          <w:p w14:paraId="6BFA8108" w14:textId="77777777" w:rsidR="0068694B" w:rsidRDefault="0068694B" w:rsidP="00912D99"/>
        </w:tc>
        <w:tc>
          <w:tcPr>
            <w:tcW w:w="1813" w:type="dxa"/>
          </w:tcPr>
          <w:p w14:paraId="0434F92F" w14:textId="77777777" w:rsidR="0068694B" w:rsidRDefault="0068694B" w:rsidP="00912D99"/>
        </w:tc>
      </w:tr>
      <w:tr w:rsidR="0068694B" w14:paraId="3B28052B" w14:textId="77777777" w:rsidTr="0068694B">
        <w:tc>
          <w:tcPr>
            <w:tcW w:w="1812" w:type="dxa"/>
          </w:tcPr>
          <w:p w14:paraId="111F2C30" w14:textId="77777777" w:rsidR="0068694B" w:rsidRDefault="0068694B" w:rsidP="00912D99"/>
        </w:tc>
        <w:tc>
          <w:tcPr>
            <w:tcW w:w="1812" w:type="dxa"/>
          </w:tcPr>
          <w:p w14:paraId="73EEF7FD" w14:textId="77777777" w:rsidR="0068694B" w:rsidRDefault="0068694B" w:rsidP="00912D99"/>
        </w:tc>
        <w:tc>
          <w:tcPr>
            <w:tcW w:w="1812" w:type="dxa"/>
          </w:tcPr>
          <w:p w14:paraId="31AC9AD9" w14:textId="77777777" w:rsidR="0068694B" w:rsidRDefault="0068694B" w:rsidP="00912D99"/>
        </w:tc>
        <w:tc>
          <w:tcPr>
            <w:tcW w:w="1813" w:type="dxa"/>
          </w:tcPr>
          <w:p w14:paraId="45BD4D13" w14:textId="77777777" w:rsidR="0068694B" w:rsidRDefault="0068694B" w:rsidP="00912D99"/>
        </w:tc>
        <w:tc>
          <w:tcPr>
            <w:tcW w:w="1813" w:type="dxa"/>
          </w:tcPr>
          <w:p w14:paraId="0A42AE5E" w14:textId="77777777" w:rsidR="0068694B" w:rsidRDefault="0068694B" w:rsidP="00912D99"/>
        </w:tc>
      </w:tr>
      <w:tr w:rsidR="0068694B" w14:paraId="548C8A4D" w14:textId="77777777" w:rsidTr="0068694B">
        <w:tc>
          <w:tcPr>
            <w:tcW w:w="1812" w:type="dxa"/>
          </w:tcPr>
          <w:p w14:paraId="095B253B" w14:textId="77777777" w:rsidR="0068694B" w:rsidRDefault="0068694B" w:rsidP="00912D99"/>
        </w:tc>
        <w:tc>
          <w:tcPr>
            <w:tcW w:w="1812" w:type="dxa"/>
          </w:tcPr>
          <w:p w14:paraId="08AFFD69" w14:textId="77777777" w:rsidR="0068694B" w:rsidRDefault="0068694B" w:rsidP="00912D99"/>
        </w:tc>
        <w:tc>
          <w:tcPr>
            <w:tcW w:w="1812" w:type="dxa"/>
          </w:tcPr>
          <w:p w14:paraId="629968BA" w14:textId="77777777" w:rsidR="0068694B" w:rsidRDefault="0068694B" w:rsidP="00912D99"/>
        </w:tc>
        <w:tc>
          <w:tcPr>
            <w:tcW w:w="1813" w:type="dxa"/>
          </w:tcPr>
          <w:p w14:paraId="3253A1A1" w14:textId="77777777" w:rsidR="0068694B" w:rsidRDefault="0068694B" w:rsidP="00912D99"/>
        </w:tc>
        <w:tc>
          <w:tcPr>
            <w:tcW w:w="1813" w:type="dxa"/>
          </w:tcPr>
          <w:p w14:paraId="4D6C7335" w14:textId="77777777" w:rsidR="0068694B" w:rsidRDefault="0068694B" w:rsidP="00912D99"/>
        </w:tc>
      </w:tr>
      <w:tr w:rsidR="0068694B" w14:paraId="2A4AD388" w14:textId="77777777" w:rsidTr="0068694B">
        <w:tc>
          <w:tcPr>
            <w:tcW w:w="1812" w:type="dxa"/>
          </w:tcPr>
          <w:p w14:paraId="2EA281D8" w14:textId="77777777" w:rsidR="0068694B" w:rsidRDefault="0068694B" w:rsidP="00912D99"/>
        </w:tc>
        <w:tc>
          <w:tcPr>
            <w:tcW w:w="1812" w:type="dxa"/>
          </w:tcPr>
          <w:p w14:paraId="2B5BF517" w14:textId="77777777" w:rsidR="0068694B" w:rsidRDefault="0068694B" w:rsidP="00912D99"/>
        </w:tc>
        <w:tc>
          <w:tcPr>
            <w:tcW w:w="1812" w:type="dxa"/>
          </w:tcPr>
          <w:p w14:paraId="01D640FC" w14:textId="77777777" w:rsidR="0068694B" w:rsidRDefault="0068694B" w:rsidP="00912D99"/>
        </w:tc>
        <w:tc>
          <w:tcPr>
            <w:tcW w:w="1813" w:type="dxa"/>
          </w:tcPr>
          <w:p w14:paraId="1387BDEB" w14:textId="77777777" w:rsidR="0068694B" w:rsidRDefault="0068694B" w:rsidP="00912D99"/>
        </w:tc>
        <w:tc>
          <w:tcPr>
            <w:tcW w:w="1813" w:type="dxa"/>
          </w:tcPr>
          <w:p w14:paraId="598DA6F4" w14:textId="77777777" w:rsidR="0068694B" w:rsidRDefault="0068694B" w:rsidP="00912D99"/>
        </w:tc>
      </w:tr>
    </w:tbl>
    <w:p w14:paraId="68EEC141" w14:textId="77777777" w:rsidR="0068694B" w:rsidRDefault="0068694B" w:rsidP="00912D99"/>
    <w:p w14:paraId="6A70D7DA" w14:textId="77777777" w:rsidR="0068694B" w:rsidRPr="0068694B" w:rsidRDefault="0068694B" w:rsidP="00912D99"/>
    <w:p w14:paraId="00B768BB" w14:textId="77777777" w:rsidR="00912D99" w:rsidRDefault="00912D99" w:rsidP="00912D99">
      <w:pPr>
        <w:rPr>
          <w:i/>
          <w:iCs/>
        </w:rPr>
      </w:pPr>
      <w:r w:rsidRPr="00904072">
        <w:rPr>
          <w:i/>
          <w:iCs/>
        </w:rPr>
        <w:t>Outil et techniques de gestion de ressources</w:t>
      </w:r>
    </w:p>
    <w:p w14:paraId="17396F81" w14:textId="58166045" w:rsidR="00912D99" w:rsidRPr="00912D99" w:rsidRDefault="00912D99" w:rsidP="00912D99">
      <w:pPr>
        <w:rPr>
          <w:i/>
          <w:iCs/>
          <w:lang w:val="en-US"/>
        </w:rPr>
      </w:pPr>
      <w:proofErr w:type="spellStart"/>
      <w:r w:rsidRPr="00912D99">
        <w:rPr>
          <w:i/>
          <w:iCs/>
          <w:lang w:val="en-US"/>
        </w:rPr>
        <w:lastRenderedPageBreak/>
        <w:t>Devops</w:t>
      </w:r>
      <w:proofErr w:type="spellEnd"/>
      <w:r w:rsidRPr="00912D99">
        <w:rPr>
          <w:i/>
          <w:iCs/>
          <w:lang w:val="en-US"/>
        </w:rPr>
        <w:t xml:space="preserve"> – </w:t>
      </w:r>
      <w:proofErr w:type="spellStart"/>
      <w:r w:rsidRPr="00912D99">
        <w:rPr>
          <w:i/>
          <w:iCs/>
          <w:lang w:val="en-US"/>
        </w:rPr>
        <w:t>github</w:t>
      </w:r>
      <w:proofErr w:type="spellEnd"/>
      <w:r w:rsidRPr="00912D99">
        <w:rPr>
          <w:i/>
          <w:iCs/>
          <w:lang w:val="en-US"/>
        </w:rPr>
        <w:t xml:space="preserve"> – </w:t>
      </w:r>
      <w:proofErr w:type="spellStart"/>
      <w:r w:rsidRPr="00912D99">
        <w:rPr>
          <w:i/>
          <w:iCs/>
          <w:lang w:val="en-US"/>
        </w:rPr>
        <w:t>proj</w:t>
      </w:r>
      <w:r w:rsidRPr="00912D99">
        <w:rPr>
          <w:i/>
          <w:iCs/>
          <w:lang w:val="en-US"/>
        </w:rPr>
        <w:t>et</w:t>
      </w:r>
      <w:proofErr w:type="spellEnd"/>
      <w:r w:rsidRPr="00912D99">
        <w:rPr>
          <w:i/>
          <w:iCs/>
          <w:lang w:val="en-US"/>
        </w:rPr>
        <w:t xml:space="preserve"> gestion </w:t>
      </w:r>
      <w:proofErr w:type="spellStart"/>
      <w:r w:rsidRPr="00912D99">
        <w:rPr>
          <w:i/>
          <w:iCs/>
          <w:lang w:val="en-US"/>
        </w:rPr>
        <w:t>github</w:t>
      </w:r>
      <w:proofErr w:type="spellEnd"/>
    </w:p>
    <w:p w14:paraId="3160773E" w14:textId="77777777" w:rsidR="00912D99" w:rsidRPr="00912D99" w:rsidRDefault="00912D99" w:rsidP="00B17356">
      <w:pPr>
        <w:rPr>
          <w:i/>
          <w:iCs/>
          <w:lang w:val="en-US"/>
        </w:rPr>
      </w:pPr>
    </w:p>
    <w:p w14:paraId="767E5156" w14:textId="77777777" w:rsidR="00264DA9" w:rsidRPr="00264DA9" w:rsidRDefault="00264DA9" w:rsidP="00264DA9">
      <w:pPr>
        <w:rPr>
          <w:b/>
          <w:bCs/>
          <w:color w:val="C00000"/>
        </w:rPr>
      </w:pPr>
      <w:r w:rsidRPr="00264DA9">
        <w:rPr>
          <w:b/>
          <w:bCs/>
          <w:color w:val="C00000"/>
        </w:rPr>
        <w:t>Données</w:t>
      </w:r>
    </w:p>
    <w:p w14:paraId="67035550" w14:textId="77777777" w:rsidR="00264DA9" w:rsidRPr="00264DA9" w:rsidRDefault="00264DA9" w:rsidP="00264DA9">
      <w:pPr>
        <w:rPr>
          <w:color w:val="C00000"/>
        </w:rPr>
      </w:pPr>
      <w:r w:rsidRPr="00264DA9">
        <w:rPr>
          <w:color w:val="C00000"/>
        </w:rPr>
        <w:t>La première étape des travaux consistera sûrement à fusionner les bases de données de DPE et de consommations électriques en se servant des adresses. Pour cela, il sera sans doute nécessaire au préalable de normaliser les adresses, c’est-à-dire de les traiter pour les mettre dans un format standard. On pourra pour cela </w:t>
      </w:r>
      <w:hyperlink r:id="rId16" w:history="1">
        <w:r w:rsidRPr="00264DA9">
          <w:rPr>
            <w:rStyle w:val="Lienhypertexte"/>
            <w:color w:val="C00000"/>
          </w:rPr>
          <w:t>utiliser l’API de la BAN</w:t>
        </w:r>
      </w:hyperlink>
      <w:r w:rsidRPr="00264DA9">
        <w:rPr>
          <w:color w:val="C00000"/>
        </w:rPr>
        <w:t>.</w:t>
      </w:r>
    </w:p>
    <w:p w14:paraId="05ECCEAF" w14:textId="77777777" w:rsidR="00264DA9" w:rsidRPr="00264DA9" w:rsidRDefault="00264DA9" w:rsidP="00264DA9">
      <w:pPr>
        <w:rPr>
          <w:color w:val="C00000"/>
        </w:rPr>
      </w:pPr>
      <w:r w:rsidRPr="00264DA9">
        <w:rPr>
          <w:color w:val="C00000"/>
        </w:rPr>
        <w:t>Ces données ne seront pas représentatives de la France (voir les remarques ci-dessous) et ne peuvent donc pas être agrégées à la maille de la France entière. </w:t>
      </w:r>
      <w:r w:rsidRPr="00264DA9">
        <w:rPr>
          <w:b/>
          <w:bCs/>
          <w:color w:val="C00000"/>
        </w:rPr>
        <w:t xml:space="preserve">On suppose néanmoins que des chiffres obtenus sur l’intersection des deux périmètres pourront permettre de </w:t>
      </w:r>
      <w:proofErr w:type="gramStart"/>
      <w:r w:rsidRPr="00264DA9">
        <w:rPr>
          <w:b/>
          <w:bCs/>
          <w:color w:val="C00000"/>
        </w:rPr>
        <w:t>donner</w:t>
      </w:r>
      <w:proofErr w:type="gramEnd"/>
      <w:r w:rsidRPr="00264DA9">
        <w:rPr>
          <w:b/>
          <w:bCs/>
          <w:color w:val="C00000"/>
        </w:rPr>
        <w:t xml:space="preserve"> déjà des informations intéressantes bien que non exhaustives.</w:t>
      </w:r>
    </w:p>
    <w:p w14:paraId="68C1C346" w14:textId="77777777" w:rsidR="00264DA9" w:rsidRPr="00264DA9" w:rsidRDefault="00264DA9" w:rsidP="00264DA9">
      <w:pPr>
        <w:numPr>
          <w:ilvl w:val="0"/>
          <w:numId w:val="7"/>
        </w:numPr>
        <w:rPr>
          <w:color w:val="C00000"/>
        </w:rPr>
      </w:pPr>
      <w:r w:rsidRPr="00264DA9">
        <w:rPr>
          <w:b/>
          <w:bCs/>
          <w:color w:val="C00000"/>
        </w:rPr>
        <w:t>Concernant l'ensemble des DPE mis à disposition par l'ADEME (logements existants et logements neufs).</w:t>
      </w:r>
    </w:p>
    <w:p w14:paraId="6C6D3B01" w14:textId="77777777" w:rsidR="00264DA9" w:rsidRPr="00264DA9" w:rsidRDefault="00264DA9" w:rsidP="00264DA9">
      <w:pPr>
        <w:rPr>
          <w:color w:val="C00000"/>
        </w:rPr>
      </w:pPr>
      <w:r w:rsidRPr="00264DA9">
        <w:rPr>
          <w:color w:val="C00000"/>
        </w:rPr>
        <w:t>Elles sont décrites ici : </w:t>
      </w:r>
      <w:hyperlink r:id="rId17" w:history="1">
        <w:r w:rsidRPr="00264DA9">
          <w:rPr>
            <w:rStyle w:val="Lienhypertexte"/>
            <w:color w:val="C00000"/>
          </w:rPr>
          <w:t>DPE Logements existants (depuis juillet 2021) (ademe.fr)</w:t>
        </w:r>
      </w:hyperlink>
      <w:r w:rsidRPr="00264DA9">
        <w:rPr>
          <w:color w:val="C00000"/>
        </w:rPr>
        <w:t>.</w:t>
      </w:r>
      <w:r w:rsidRPr="00264DA9">
        <w:rPr>
          <w:color w:val="C00000"/>
        </w:rPr>
        <w:br/>
        <w:t>Il existe d’autres jeux de données de DPE sur les logements avant 2021 : </w:t>
      </w:r>
      <w:hyperlink r:id="rId18" w:history="1">
        <w:r w:rsidRPr="00264DA9">
          <w:rPr>
            <w:rStyle w:val="Lienhypertexte"/>
            <w:color w:val="C00000"/>
          </w:rPr>
          <w:t>DPE Logements (avant juillet 2021) (ademe.fr)</w:t>
        </w:r>
      </w:hyperlink>
      <w:r w:rsidRPr="00264DA9">
        <w:rPr>
          <w:color w:val="C00000"/>
        </w:rPr>
        <w:t>. Cependant, il ne nous semble pas possible de l’utiliser car les différentes sources d’énergie ne sont pas séparées et on ne peut donc pas isoler les consommations électriques.</w:t>
      </w:r>
    </w:p>
    <w:p w14:paraId="357D88C1" w14:textId="77777777" w:rsidR="00264DA9" w:rsidRPr="00264DA9" w:rsidRDefault="00264DA9" w:rsidP="00264DA9">
      <w:pPr>
        <w:rPr>
          <w:color w:val="C00000"/>
        </w:rPr>
      </w:pPr>
      <w:r w:rsidRPr="00264DA9">
        <w:rPr>
          <w:color w:val="C00000"/>
        </w:rPr>
        <w:t>Aussi, la base de DPE sur laquelle nous proposons de travailler est celle des DPE de logements existants après 2021. Cependant, elle ne regroupe que 6 millions de logements (soit environ 20%) : en effet, le DPE n’est pas obligatoire pour tous les logements mais seulement en cas de vente ou mise en location, ou pour les logements neufs.</w:t>
      </w:r>
      <w:r w:rsidRPr="00264DA9">
        <w:rPr>
          <w:color w:val="C00000"/>
        </w:rPr>
        <w:br/>
        <w:t>Il aurait été intéressant de mener cette étude en combinant l’ensemble des sources d’énergie (gaz en particulier), néanmoins ces données ne sont pas disponibles à la maille des adresses, on se limitera donc aux consommations électriques. On propose de ne regarder que les consommations liées à l’électricité.</w:t>
      </w:r>
    </w:p>
    <w:p w14:paraId="2BF42377" w14:textId="77777777" w:rsidR="00264DA9" w:rsidRPr="00264DA9" w:rsidRDefault="00264DA9" w:rsidP="00264DA9">
      <w:pPr>
        <w:numPr>
          <w:ilvl w:val="0"/>
          <w:numId w:val="8"/>
        </w:numPr>
        <w:rPr>
          <w:color w:val="C00000"/>
        </w:rPr>
      </w:pPr>
      <w:r w:rsidRPr="00264DA9">
        <w:rPr>
          <w:b/>
          <w:bCs/>
          <w:color w:val="C00000"/>
        </w:rPr>
        <w:t>Concernant les données de consommation par adresse mises à disposition par Enedis.</w:t>
      </w:r>
    </w:p>
    <w:p w14:paraId="50014D6B" w14:textId="77777777" w:rsidR="00264DA9" w:rsidRPr="00264DA9" w:rsidRDefault="00264DA9" w:rsidP="00264DA9">
      <w:pPr>
        <w:rPr>
          <w:color w:val="C00000"/>
        </w:rPr>
      </w:pPr>
      <w:r w:rsidRPr="00264DA9">
        <w:rPr>
          <w:color w:val="C00000"/>
        </w:rPr>
        <w:t>Enedis met à disposition des données de consommations annuelles d’électricité par adresse sur l’ensemble de son réseau : </w:t>
      </w:r>
      <w:hyperlink r:id="rId19" w:history="1">
        <w:r w:rsidRPr="00264DA9">
          <w:rPr>
            <w:rStyle w:val="Lienhypertexte"/>
            <w:color w:val="C00000"/>
          </w:rPr>
          <w:t>https://data.enedis.fr/explore/dataset/consommation-annuelle-residentielle-par-adresse/information/</w:t>
        </w:r>
      </w:hyperlink>
      <w:r w:rsidRPr="00264DA9">
        <w:rPr>
          <w:color w:val="C00000"/>
        </w:rPr>
        <w:t>.</w:t>
      </w:r>
    </w:p>
    <w:p w14:paraId="5D03DCC2" w14:textId="77777777" w:rsidR="00264DA9" w:rsidRPr="00264DA9" w:rsidRDefault="00264DA9" w:rsidP="00264DA9">
      <w:pPr>
        <w:rPr>
          <w:color w:val="C00000"/>
        </w:rPr>
      </w:pPr>
      <w:r w:rsidRPr="00264DA9">
        <w:rPr>
          <w:color w:val="C00000"/>
        </w:rPr>
        <w:t>Ces données étant des données personnelles, dans un souci de respect de la vie privée, elles ne sont publiées que sur des adresses regroupant au moins 10 logements (10 Points de Livraison). On n’aura donc pas de données sur les maisons individuelles ou les immeubles de moins de 10 logements : on a 400 000 adresses. Pour chaque adresse, on connait le nombre de logements. On peut donc approximer la consommation de chacun des logements en divisant la consommation d’électricité totale par le nombre de logements. On peut également faire l’hypothèse que les logements situés à une même adresse sont relativement similaires en termes de caractéristiques de bâtiment et d’équipements.</w:t>
      </w:r>
      <w:r w:rsidRPr="00264DA9">
        <w:rPr>
          <w:color w:val="C00000"/>
        </w:rPr>
        <w:br/>
        <w:t xml:space="preserve">Les données de consommations électriques, en kWh par an, sont fournies pour les années 2018 à 2022, pour 400000 adresses. Elles sont calculées à partir de mesures réelles remontées par des compteurs communicants lorsque ceux-ci sont disponibles (dans la grande majorité des </w:t>
      </w:r>
      <w:r w:rsidRPr="00264DA9">
        <w:rPr>
          <w:color w:val="C00000"/>
        </w:rPr>
        <w:lastRenderedPageBreak/>
        <w:t>cas en 2022 mais un peu moins sur les années plus anciennes) et sinon à partir de calculs basés sur les relevés de consommation semestriels utilisés pour la facturation, ventilés à un pas de temps fin selon des méthodes statistiques basées sur des panels de courbes de consommation.</w:t>
      </w:r>
    </w:p>
    <w:p w14:paraId="65C29FEE" w14:textId="77777777" w:rsidR="00264DA9" w:rsidRDefault="00264DA9" w:rsidP="00B17356">
      <w:pPr>
        <w:rPr>
          <w:i/>
          <w:iCs/>
        </w:rPr>
      </w:pPr>
    </w:p>
    <w:p w14:paraId="2A5BF331" w14:textId="757F6A84" w:rsidR="00D058E0" w:rsidRDefault="00904072" w:rsidP="00D058E0">
      <w:pPr>
        <w:pStyle w:val="Paragraphedeliste"/>
        <w:numPr>
          <w:ilvl w:val="0"/>
          <w:numId w:val="10"/>
        </w:numPr>
        <w:rPr>
          <w:b/>
          <w:bCs/>
        </w:rPr>
      </w:pPr>
      <w:r w:rsidRPr="00904072">
        <w:rPr>
          <w:b/>
          <w:bCs/>
        </w:rPr>
        <w:t>SUIVI DU PROJET</w:t>
      </w:r>
    </w:p>
    <w:p w14:paraId="3ABB8081" w14:textId="77777777" w:rsidR="00D058E0" w:rsidRPr="00D058E0" w:rsidRDefault="00D058E0" w:rsidP="00D058E0">
      <w:pPr>
        <w:pStyle w:val="Paragraphedeliste"/>
        <w:ind w:left="360"/>
        <w:rPr>
          <w:b/>
          <w:bCs/>
        </w:rPr>
      </w:pPr>
    </w:p>
    <w:p w14:paraId="02D3BA44" w14:textId="48DE2EBE" w:rsidR="00B17356" w:rsidRPr="00904072" w:rsidRDefault="00E2256A" w:rsidP="00904072">
      <w:pPr>
        <w:pStyle w:val="Paragraphedeliste"/>
        <w:numPr>
          <w:ilvl w:val="0"/>
          <w:numId w:val="12"/>
        </w:numPr>
        <w:rPr>
          <w:b/>
          <w:bCs/>
        </w:rPr>
      </w:pPr>
      <w:r w:rsidRPr="00904072">
        <w:rPr>
          <w:b/>
          <w:bCs/>
        </w:rPr>
        <w:t>Planning de réalisation</w:t>
      </w:r>
    </w:p>
    <w:p w14:paraId="44381AEF" w14:textId="4C0A09AF" w:rsidR="00F84D1B" w:rsidRPr="00904072" w:rsidRDefault="00F84D1B" w:rsidP="00B17356">
      <w:pPr>
        <w:rPr>
          <w:i/>
          <w:iCs/>
        </w:rPr>
      </w:pPr>
      <w:r w:rsidRPr="00904072">
        <w:rPr>
          <w:i/>
          <w:iCs/>
        </w:rPr>
        <w:t>Mettre en lien les étapes du projet avec un échéancier clair</w:t>
      </w:r>
      <w:r w:rsidR="00904072">
        <w:rPr>
          <w:i/>
          <w:iCs/>
        </w:rPr>
        <w:t>, Gantt</w:t>
      </w:r>
    </w:p>
    <w:p w14:paraId="18034499" w14:textId="2A4BAF90" w:rsidR="00E2256A" w:rsidRPr="00904072" w:rsidRDefault="00E2256A" w:rsidP="00904072">
      <w:pPr>
        <w:pStyle w:val="Paragraphedeliste"/>
        <w:numPr>
          <w:ilvl w:val="0"/>
          <w:numId w:val="12"/>
        </w:numPr>
        <w:rPr>
          <w:b/>
          <w:bCs/>
        </w:rPr>
      </w:pPr>
      <w:r w:rsidRPr="00904072">
        <w:rPr>
          <w:b/>
          <w:bCs/>
        </w:rPr>
        <w:t>Outil de suivi de projet</w:t>
      </w:r>
    </w:p>
    <w:p w14:paraId="17A7A067" w14:textId="14C144FF" w:rsidR="00596760" w:rsidRPr="00904072" w:rsidRDefault="00F84D1B" w:rsidP="00B17356">
      <w:pPr>
        <w:rPr>
          <w:i/>
          <w:iCs/>
        </w:rPr>
      </w:pPr>
      <w:r w:rsidRPr="00904072">
        <w:rPr>
          <w:i/>
          <w:iCs/>
        </w:rPr>
        <w:t>Pour respecter les échéances, …</w:t>
      </w:r>
    </w:p>
    <w:p w14:paraId="1C7B4757" w14:textId="7CEC311F" w:rsidR="00E2256A" w:rsidRPr="00904072" w:rsidRDefault="00E2256A" w:rsidP="00904072">
      <w:pPr>
        <w:pStyle w:val="Paragraphedeliste"/>
        <w:numPr>
          <w:ilvl w:val="0"/>
          <w:numId w:val="12"/>
        </w:numPr>
        <w:rPr>
          <w:b/>
          <w:bCs/>
        </w:rPr>
      </w:pPr>
      <w:r w:rsidRPr="00904072">
        <w:rPr>
          <w:b/>
          <w:bCs/>
        </w:rPr>
        <w:t xml:space="preserve">Tableau de </w:t>
      </w:r>
      <w:proofErr w:type="spellStart"/>
      <w:r w:rsidRPr="00904072">
        <w:rPr>
          <w:b/>
          <w:bCs/>
        </w:rPr>
        <w:t>board</w:t>
      </w:r>
      <w:proofErr w:type="spellEnd"/>
      <w:r w:rsidRPr="00904072">
        <w:rPr>
          <w:b/>
          <w:bCs/>
        </w:rPr>
        <w:t xml:space="preserve"> (suivi du projet)</w:t>
      </w:r>
    </w:p>
    <w:p w14:paraId="73825D90" w14:textId="6B4C598B" w:rsidR="00904072" w:rsidRPr="00904072" w:rsidRDefault="00904072" w:rsidP="00B17356">
      <w:pPr>
        <w:rPr>
          <w:i/>
          <w:iCs/>
        </w:rPr>
      </w:pPr>
      <w:r>
        <w:rPr>
          <w:i/>
          <w:iCs/>
        </w:rPr>
        <w:t>Exemple</w:t>
      </w:r>
    </w:p>
    <w:p w14:paraId="38FFC806" w14:textId="69507563" w:rsidR="00B17356" w:rsidRPr="00904072" w:rsidRDefault="00B17356" w:rsidP="00904072">
      <w:pPr>
        <w:pStyle w:val="Paragraphedeliste"/>
        <w:numPr>
          <w:ilvl w:val="0"/>
          <w:numId w:val="12"/>
        </w:numPr>
        <w:rPr>
          <w:b/>
          <w:bCs/>
        </w:rPr>
      </w:pPr>
      <w:r w:rsidRPr="00904072">
        <w:rPr>
          <w:b/>
          <w:bCs/>
        </w:rPr>
        <w:t>Un plan de développement des compétences</w:t>
      </w:r>
      <w:r w:rsidR="00985148" w:rsidRPr="00904072">
        <w:rPr>
          <w:b/>
          <w:bCs/>
        </w:rPr>
        <w:t> ?</w:t>
      </w:r>
    </w:p>
    <w:p w14:paraId="1F3BAE0B" w14:textId="3FC23D27" w:rsidR="00413FB4" w:rsidRPr="005807C9" w:rsidRDefault="00413FB4" w:rsidP="00B17356">
      <w:pPr>
        <w:rPr>
          <w:i/>
          <w:iCs/>
        </w:rPr>
      </w:pPr>
      <w:r w:rsidRPr="005807C9">
        <w:rPr>
          <w:i/>
          <w:iCs/>
        </w:rPr>
        <w:t>Formations – cours école – docs technique</w:t>
      </w:r>
    </w:p>
    <w:p w14:paraId="47A96E8A" w14:textId="2D363C1C" w:rsidR="00B17356" w:rsidRPr="00904072" w:rsidRDefault="00B17356" w:rsidP="00904072">
      <w:pPr>
        <w:pStyle w:val="Paragraphedeliste"/>
        <w:numPr>
          <w:ilvl w:val="0"/>
          <w:numId w:val="12"/>
        </w:numPr>
        <w:rPr>
          <w:b/>
          <w:bCs/>
        </w:rPr>
      </w:pPr>
      <w:r w:rsidRPr="00904072">
        <w:rPr>
          <w:b/>
          <w:bCs/>
        </w:rPr>
        <w:t xml:space="preserve">Les outils de communication et managériaux utilisés </w:t>
      </w:r>
    </w:p>
    <w:p w14:paraId="4071AEFC" w14:textId="5FECC52E" w:rsidR="00413FB4" w:rsidRPr="005807C9" w:rsidRDefault="00413FB4" w:rsidP="00B17356">
      <w:pPr>
        <w:rPr>
          <w:i/>
          <w:iCs/>
        </w:rPr>
      </w:pPr>
      <w:r w:rsidRPr="005807C9">
        <w:rPr>
          <w:i/>
          <w:iCs/>
        </w:rPr>
        <w:t xml:space="preserve">Projet une personne – </w:t>
      </w:r>
      <w:proofErr w:type="spellStart"/>
      <w:r w:rsidRPr="005807C9">
        <w:rPr>
          <w:i/>
          <w:iCs/>
        </w:rPr>
        <w:t>github</w:t>
      </w:r>
      <w:proofErr w:type="spellEnd"/>
      <w:r w:rsidRPr="005807C9">
        <w:rPr>
          <w:i/>
          <w:iCs/>
        </w:rPr>
        <w:t xml:space="preserve"> - </w:t>
      </w:r>
      <w:proofErr w:type="spellStart"/>
      <w:r w:rsidRPr="005807C9">
        <w:rPr>
          <w:i/>
          <w:iCs/>
        </w:rPr>
        <w:t>devops</w:t>
      </w:r>
      <w:proofErr w:type="spellEnd"/>
    </w:p>
    <w:p w14:paraId="303C13FF" w14:textId="06DCA4D6" w:rsidR="00413FB4" w:rsidRDefault="00B17356" w:rsidP="00904072">
      <w:pPr>
        <w:pStyle w:val="Paragraphedeliste"/>
        <w:numPr>
          <w:ilvl w:val="0"/>
          <w:numId w:val="12"/>
        </w:numPr>
        <w:rPr>
          <w:b/>
          <w:bCs/>
        </w:rPr>
      </w:pPr>
      <w:r w:rsidRPr="00904072">
        <w:rPr>
          <w:b/>
          <w:bCs/>
        </w:rPr>
        <w:t xml:space="preserve">La présentation d’un cas d’arbitrage rencontré au cours du projet </w:t>
      </w:r>
    </w:p>
    <w:p w14:paraId="4CE3F8D3" w14:textId="2CDA3845" w:rsidR="004D168A" w:rsidRPr="007602B7" w:rsidRDefault="004D168A" w:rsidP="004D168A">
      <w:pPr>
        <w:rPr>
          <w:i/>
          <w:iCs/>
        </w:rPr>
      </w:pPr>
      <w:r w:rsidRPr="007602B7">
        <w:rPr>
          <w:i/>
          <w:iCs/>
        </w:rPr>
        <w:t>(</w:t>
      </w:r>
      <w:proofErr w:type="gramStart"/>
      <w:r w:rsidRPr="007602B7">
        <w:rPr>
          <w:i/>
          <w:iCs/>
        </w:rPr>
        <w:t>choix</w:t>
      </w:r>
      <w:proofErr w:type="gramEnd"/>
      <w:r w:rsidRPr="007602B7">
        <w:rPr>
          <w:i/>
          <w:iCs/>
        </w:rPr>
        <w:t xml:space="preserve"> organisation de l’architecture entre les 2)</w:t>
      </w:r>
    </w:p>
    <w:p w14:paraId="4A026E3D" w14:textId="19B0D730" w:rsidR="00B17356" w:rsidRPr="007602B7" w:rsidRDefault="00985148" w:rsidP="00B17356">
      <w:pPr>
        <w:rPr>
          <w:i/>
          <w:iCs/>
        </w:rPr>
      </w:pPr>
      <w:r w:rsidRPr="007602B7">
        <w:rPr>
          <w:i/>
          <w:iCs/>
        </w:rPr>
        <w:t>(</w:t>
      </w:r>
      <w:proofErr w:type="gramStart"/>
      <w:r w:rsidRPr="007602B7">
        <w:rPr>
          <w:i/>
          <w:iCs/>
        </w:rPr>
        <w:t>choix</w:t>
      </w:r>
      <w:proofErr w:type="gramEnd"/>
      <w:r w:rsidRPr="007602B7">
        <w:rPr>
          <w:i/>
          <w:iCs/>
        </w:rPr>
        <w:t xml:space="preserve"> du serveur </w:t>
      </w:r>
      <w:proofErr w:type="spellStart"/>
      <w:r w:rsidRPr="007602B7">
        <w:rPr>
          <w:i/>
          <w:iCs/>
        </w:rPr>
        <w:t>db</w:t>
      </w:r>
      <w:proofErr w:type="spellEnd"/>
      <w:r w:rsidRPr="007602B7">
        <w:rPr>
          <w:i/>
          <w:iCs/>
        </w:rPr>
        <w:t xml:space="preserve"> + plateforme de déploiement)</w:t>
      </w:r>
    </w:p>
    <w:p w14:paraId="0A531720" w14:textId="799323AA" w:rsidR="004D168A" w:rsidRPr="004D168A" w:rsidRDefault="00904072" w:rsidP="004D168A">
      <w:pPr>
        <w:pStyle w:val="Paragraphedeliste"/>
        <w:numPr>
          <w:ilvl w:val="0"/>
          <w:numId w:val="10"/>
        </w:numPr>
        <w:rPr>
          <w:b/>
          <w:bCs/>
          <w:i/>
          <w:iCs/>
        </w:rPr>
      </w:pPr>
      <w:r w:rsidRPr="00904072">
        <w:rPr>
          <w:b/>
          <w:bCs/>
          <w:i/>
          <w:iCs/>
        </w:rPr>
        <w:t>PLANS D’ACTION</w:t>
      </w:r>
    </w:p>
    <w:p w14:paraId="3FB379C5" w14:textId="71521C8A" w:rsidR="00904072" w:rsidRPr="00904072" w:rsidRDefault="00904072" w:rsidP="00904072">
      <w:pPr>
        <w:pStyle w:val="Paragraphedeliste"/>
        <w:numPr>
          <w:ilvl w:val="0"/>
          <w:numId w:val="13"/>
        </w:numPr>
        <w:rPr>
          <w:b/>
          <w:bCs/>
        </w:rPr>
      </w:pPr>
      <w:r w:rsidRPr="00904072">
        <w:rPr>
          <w:b/>
          <w:bCs/>
        </w:rPr>
        <w:t xml:space="preserve"> Une méthodologie de veille </w:t>
      </w:r>
    </w:p>
    <w:p w14:paraId="63534EEF" w14:textId="6C8D9C92" w:rsidR="00904072" w:rsidRDefault="00904072" w:rsidP="00904072">
      <w:pPr>
        <w:rPr>
          <w:i/>
          <w:iCs/>
        </w:rPr>
      </w:pPr>
      <w:r w:rsidRPr="00904072">
        <w:rPr>
          <w:i/>
          <w:iCs/>
        </w:rPr>
        <w:t xml:space="preserve">=&gt; google, medium, réseaux, défis </w:t>
      </w:r>
      <w:proofErr w:type="spellStart"/>
      <w:r w:rsidRPr="00904072">
        <w:rPr>
          <w:i/>
          <w:iCs/>
        </w:rPr>
        <w:t>gouv</w:t>
      </w:r>
      <w:proofErr w:type="spellEnd"/>
      <w:r w:rsidRPr="00904072">
        <w:rPr>
          <w:i/>
          <w:iCs/>
        </w:rPr>
        <w:t xml:space="preserve">, </w:t>
      </w:r>
      <w:proofErr w:type="spellStart"/>
      <w:r w:rsidRPr="00904072">
        <w:rPr>
          <w:i/>
          <w:iCs/>
        </w:rPr>
        <w:t>linkedin</w:t>
      </w:r>
      <w:proofErr w:type="spellEnd"/>
      <w:r w:rsidR="00B5527F">
        <w:rPr>
          <w:i/>
          <w:iCs/>
        </w:rPr>
        <w:t xml:space="preserve">, plateforme </w:t>
      </w:r>
      <w:proofErr w:type="spellStart"/>
      <w:r w:rsidR="00B5527F">
        <w:rPr>
          <w:i/>
          <w:iCs/>
        </w:rPr>
        <w:t>opendata</w:t>
      </w:r>
      <w:proofErr w:type="spellEnd"/>
      <w:r w:rsidR="00B5527F">
        <w:rPr>
          <w:i/>
          <w:iCs/>
        </w:rPr>
        <w:t xml:space="preserve"> </w:t>
      </w:r>
      <w:proofErr w:type="spellStart"/>
      <w:r w:rsidR="00B5527F">
        <w:rPr>
          <w:i/>
          <w:iCs/>
        </w:rPr>
        <w:t>university</w:t>
      </w:r>
      <w:proofErr w:type="spellEnd"/>
    </w:p>
    <w:p w14:paraId="59DC9367" w14:textId="77777777" w:rsidR="00B5527F" w:rsidRPr="00B5527F" w:rsidRDefault="00B5527F" w:rsidP="00B5527F">
      <w:pPr>
        <w:pStyle w:val="Paragraphedeliste"/>
        <w:numPr>
          <w:ilvl w:val="1"/>
          <w:numId w:val="3"/>
        </w:numPr>
        <w:rPr>
          <w:color w:val="C00000"/>
        </w:rPr>
      </w:pPr>
      <w:r w:rsidRPr="00B5527F">
        <w:rPr>
          <w:color w:val="C00000"/>
        </w:rPr>
        <w:t xml:space="preserve">Veille </w:t>
      </w:r>
    </w:p>
    <w:p w14:paraId="7E0FB520" w14:textId="77777777" w:rsidR="00B5527F" w:rsidRPr="00E34AD1" w:rsidRDefault="00B5527F" w:rsidP="00B5527F">
      <w:pPr>
        <w:rPr>
          <w:color w:val="C00000"/>
        </w:rPr>
      </w:pPr>
      <w:proofErr w:type="gramStart"/>
      <w:r w:rsidRPr="00E34AD1">
        <w:rPr>
          <w:color w:val="C00000"/>
        </w:rPr>
        <w:t>les</w:t>
      </w:r>
      <w:proofErr w:type="gramEnd"/>
      <w:r w:rsidRPr="00E34AD1">
        <w:rPr>
          <w:color w:val="C00000"/>
        </w:rPr>
        <w:t xml:space="preserve"> mots-clés techniques : évaluer l'efficacité de modèles de prédiction, préparation des données, croisement de données difficile</w:t>
      </w:r>
    </w:p>
    <w:p w14:paraId="3BA47D3E" w14:textId="77777777" w:rsidR="00B5527F" w:rsidRDefault="00B5527F" w:rsidP="00B5527F">
      <w:pPr>
        <w:rPr>
          <w:b/>
          <w:bCs/>
          <w:color w:val="C00000"/>
        </w:rPr>
      </w:pPr>
    </w:p>
    <w:p w14:paraId="30658DAA" w14:textId="77777777" w:rsidR="00B5527F" w:rsidRPr="00E34AD1" w:rsidRDefault="00B5527F" w:rsidP="00B5527F">
      <w:pPr>
        <w:rPr>
          <w:b/>
          <w:bCs/>
          <w:color w:val="C00000"/>
        </w:rPr>
      </w:pPr>
      <w:r w:rsidRPr="00E34AD1">
        <w:rPr>
          <w:b/>
          <w:bCs/>
          <w:color w:val="C00000"/>
        </w:rPr>
        <w:t>Les travaux déjà réalisés par d'autres étudiantes et étudiants</w:t>
      </w:r>
    </w:p>
    <w:p w14:paraId="42F879F1" w14:textId="77777777" w:rsidR="00B5527F" w:rsidRDefault="00B5527F" w:rsidP="00B5527F">
      <w:pPr>
        <w:rPr>
          <w:color w:val="C00000"/>
        </w:rPr>
      </w:pPr>
      <w:r w:rsidRPr="00E34AD1">
        <w:rPr>
          <w:color w:val="C00000"/>
        </w:rPr>
        <w:t>Vous pouvez retrouver les réalisations d'autres étudiantes et étudiants en fin de page. N'hésitez pas à vous en inspirer !</w:t>
      </w:r>
    </w:p>
    <w:p w14:paraId="69523138" w14:textId="7973127B" w:rsidR="007439A6" w:rsidRPr="007439A6" w:rsidRDefault="007439A6" w:rsidP="00B5527F">
      <w:pPr>
        <w:rPr>
          <w:color w:val="C00000"/>
          <w:lang w:val="en-US"/>
        </w:rPr>
      </w:pPr>
      <w:hyperlink r:id="rId20" w:history="1">
        <w:proofErr w:type="spellStart"/>
        <w:r w:rsidRPr="007439A6">
          <w:rPr>
            <w:rStyle w:val="Lienhypertexte"/>
            <w:lang w:val="en-US"/>
          </w:rPr>
          <w:t>anquetos</w:t>
        </w:r>
        <w:proofErr w:type="spellEnd"/>
        <w:r w:rsidRPr="007439A6">
          <w:rPr>
            <w:rStyle w:val="Lienhypertexte"/>
            <w:lang w:val="en-US"/>
          </w:rPr>
          <w:t>/</w:t>
        </w:r>
        <w:proofErr w:type="spellStart"/>
        <w:r w:rsidRPr="007439A6">
          <w:rPr>
            <w:rStyle w:val="Lienhypertexte"/>
            <w:lang w:val="en-US"/>
          </w:rPr>
          <w:t>meteoviz</w:t>
        </w:r>
        <w:proofErr w:type="spellEnd"/>
        <w:r w:rsidRPr="007439A6">
          <w:rPr>
            <w:rStyle w:val="Lienhypertexte"/>
            <w:lang w:val="en-US"/>
          </w:rPr>
          <w:t>-</w:t>
        </w:r>
        <w:proofErr w:type="spellStart"/>
        <w:r w:rsidRPr="007439A6">
          <w:rPr>
            <w:rStyle w:val="Lienhypertexte"/>
            <w:lang w:val="en-US"/>
          </w:rPr>
          <w:t>streamlit</w:t>
        </w:r>
        <w:proofErr w:type="spellEnd"/>
        <w:r w:rsidRPr="007439A6">
          <w:rPr>
            <w:rStyle w:val="Lienhypertexte"/>
            <w:lang w:val="en-US"/>
          </w:rPr>
          <w:t xml:space="preserve">-app: Source of </w:t>
        </w:r>
        <w:proofErr w:type="spellStart"/>
        <w:r w:rsidRPr="007439A6">
          <w:rPr>
            <w:rStyle w:val="Lienhypertexte"/>
            <w:lang w:val="en-US"/>
          </w:rPr>
          <w:t>Streamlit</w:t>
        </w:r>
        <w:proofErr w:type="spellEnd"/>
        <w:r w:rsidRPr="007439A6">
          <w:rPr>
            <w:rStyle w:val="Lienhypertexte"/>
            <w:lang w:val="en-US"/>
          </w:rPr>
          <w:t xml:space="preserve"> application for French weather data requests and visualization</w:t>
        </w:r>
      </w:hyperlink>
    </w:p>
    <w:p w14:paraId="1E0FA93F" w14:textId="77777777" w:rsidR="00B5527F" w:rsidRDefault="00B5527F" w:rsidP="00904072">
      <w:pPr>
        <w:rPr>
          <w:i/>
          <w:iCs/>
          <w:lang w:val="en-US"/>
        </w:rPr>
      </w:pPr>
    </w:p>
    <w:p w14:paraId="4F740F3E" w14:textId="77777777" w:rsidR="006B5564" w:rsidRPr="007439A6" w:rsidRDefault="006B5564" w:rsidP="00904072">
      <w:pPr>
        <w:rPr>
          <w:i/>
          <w:iCs/>
          <w:lang w:val="en-US"/>
        </w:rPr>
      </w:pPr>
    </w:p>
    <w:p w14:paraId="2CCE6D57" w14:textId="5925B2A5" w:rsidR="00B17356" w:rsidRDefault="00B17356" w:rsidP="00754128">
      <w:pPr>
        <w:pStyle w:val="Paragraphedeliste"/>
        <w:numPr>
          <w:ilvl w:val="0"/>
          <w:numId w:val="13"/>
        </w:numPr>
        <w:rPr>
          <w:b/>
          <w:bCs/>
        </w:rPr>
      </w:pPr>
      <w:r w:rsidRPr="00754128">
        <w:rPr>
          <w:b/>
          <w:bCs/>
        </w:rPr>
        <w:lastRenderedPageBreak/>
        <w:t xml:space="preserve">Un plan d’actions relatif aux enjeux RSE, de sécurité, d’éthique et de confidentialité </w:t>
      </w:r>
    </w:p>
    <w:p w14:paraId="44B12AAF" w14:textId="77777777" w:rsidR="00754128" w:rsidRPr="00754128" w:rsidRDefault="00754128" w:rsidP="00754128">
      <w:pPr>
        <w:pStyle w:val="Paragraphedeliste"/>
        <w:rPr>
          <w:b/>
          <w:bCs/>
        </w:rPr>
      </w:pPr>
    </w:p>
    <w:p w14:paraId="00B8B98B" w14:textId="5BD12A37" w:rsidR="006B5564" w:rsidRPr="00754128" w:rsidRDefault="00754128" w:rsidP="00754128">
      <w:pPr>
        <w:pStyle w:val="Paragraphedeliste"/>
        <w:numPr>
          <w:ilvl w:val="1"/>
          <w:numId w:val="2"/>
        </w:numPr>
        <w:rPr>
          <w:i/>
          <w:iCs/>
        </w:rPr>
      </w:pPr>
      <w:r>
        <w:rPr>
          <w:i/>
          <w:iCs/>
        </w:rPr>
        <w:t> </w:t>
      </w:r>
      <w:r w:rsidR="00E67E16" w:rsidRPr="00754128">
        <w:rPr>
          <w:i/>
          <w:iCs/>
        </w:rPr>
        <w:t xml:space="preserve">Plan d’évaluation de la qualité des livrables </w:t>
      </w:r>
    </w:p>
    <w:p w14:paraId="5371D0EF" w14:textId="5595D015" w:rsidR="006B5564" w:rsidRDefault="006B5564" w:rsidP="00B17356">
      <w:pPr>
        <w:rPr>
          <w:i/>
          <w:iCs/>
        </w:rPr>
      </w:pPr>
      <w:r>
        <w:rPr>
          <w:i/>
          <w:iCs/>
        </w:rPr>
        <w:t xml:space="preserve">Faire des </w:t>
      </w:r>
      <w:r w:rsidR="00E67E16" w:rsidRPr="007439A6">
        <w:rPr>
          <w:i/>
          <w:iCs/>
        </w:rPr>
        <w:t xml:space="preserve">tests unitaires </w:t>
      </w:r>
      <w:r>
        <w:rPr>
          <w:i/>
          <w:iCs/>
        </w:rPr>
        <w:t>(tester unitairement les cas – soit avec des scripts autom</w:t>
      </w:r>
      <w:r w:rsidR="0043050E">
        <w:rPr>
          <w:i/>
          <w:iCs/>
        </w:rPr>
        <w:t>atisés</w:t>
      </w:r>
      <w:r>
        <w:rPr>
          <w:i/>
          <w:iCs/>
        </w:rPr>
        <w:t xml:space="preserve"> – soit à la </w:t>
      </w:r>
      <w:proofErr w:type="spellStart"/>
      <w:r>
        <w:rPr>
          <w:i/>
          <w:iCs/>
        </w:rPr>
        <w:t>mano</w:t>
      </w:r>
      <w:proofErr w:type="spellEnd"/>
      <w:r>
        <w:rPr>
          <w:i/>
          <w:iCs/>
        </w:rPr>
        <w:t xml:space="preserve">) </w:t>
      </w:r>
    </w:p>
    <w:p w14:paraId="267A0327" w14:textId="77777777" w:rsidR="006B5564" w:rsidRDefault="006B5564" w:rsidP="00B17356">
      <w:pPr>
        <w:rPr>
          <w:i/>
          <w:iCs/>
        </w:rPr>
      </w:pPr>
      <w:r>
        <w:rPr>
          <w:i/>
          <w:iCs/>
        </w:rPr>
        <w:t>Faire des tests d’i</w:t>
      </w:r>
      <w:r w:rsidR="00E67E16" w:rsidRPr="007439A6">
        <w:rPr>
          <w:i/>
          <w:iCs/>
        </w:rPr>
        <w:t>ntégration</w:t>
      </w:r>
      <w:r>
        <w:rPr>
          <w:i/>
          <w:iCs/>
        </w:rPr>
        <w:t xml:space="preserve"> entre les différents </w:t>
      </w:r>
      <w:proofErr w:type="spellStart"/>
      <w:r>
        <w:rPr>
          <w:i/>
          <w:iCs/>
        </w:rPr>
        <w:t>microservices</w:t>
      </w:r>
      <w:proofErr w:type="spellEnd"/>
    </w:p>
    <w:p w14:paraId="7D448223" w14:textId="3255FB0C" w:rsidR="006B5564" w:rsidRDefault="006B5564" w:rsidP="00B17356">
      <w:pPr>
        <w:rPr>
          <w:i/>
          <w:iCs/>
        </w:rPr>
      </w:pPr>
      <w:r>
        <w:rPr>
          <w:i/>
          <w:iCs/>
        </w:rPr>
        <w:t xml:space="preserve">Utiliser </w:t>
      </w:r>
      <w:r w:rsidR="0043050E">
        <w:rPr>
          <w:i/>
          <w:iCs/>
        </w:rPr>
        <w:t>des linters</w:t>
      </w:r>
      <w:r>
        <w:rPr>
          <w:i/>
          <w:iCs/>
        </w:rPr>
        <w:t xml:space="preserve"> pour l</w:t>
      </w:r>
      <w:r w:rsidR="0043050E">
        <w:rPr>
          <w:i/>
          <w:iCs/>
        </w:rPr>
        <w:t>a propreté du</w:t>
      </w:r>
      <w:r>
        <w:rPr>
          <w:i/>
          <w:iCs/>
        </w:rPr>
        <w:t xml:space="preserve"> code </w:t>
      </w:r>
    </w:p>
    <w:p w14:paraId="75BD0FFE" w14:textId="5D6A6A04" w:rsidR="00E67E16" w:rsidRDefault="006B5564" w:rsidP="00B17356">
      <w:pPr>
        <w:rPr>
          <w:i/>
          <w:iCs/>
        </w:rPr>
      </w:pPr>
      <w:r>
        <w:rPr>
          <w:i/>
          <w:iCs/>
        </w:rPr>
        <w:t xml:space="preserve">Documenter les nouvelles fonctionnalités (changelogs à chaque release de module) et recenser les bugs </w:t>
      </w:r>
    </w:p>
    <w:p w14:paraId="569B70E9" w14:textId="023E2D74" w:rsidR="00754128" w:rsidRPr="00754128" w:rsidRDefault="0043050E" w:rsidP="00754128">
      <w:pPr>
        <w:pStyle w:val="Paragraphedeliste"/>
        <w:numPr>
          <w:ilvl w:val="1"/>
          <w:numId w:val="2"/>
        </w:numPr>
        <w:rPr>
          <w:i/>
          <w:iCs/>
        </w:rPr>
      </w:pPr>
      <w:r w:rsidRPr="00754128">
        <w:rPr>
          <w:i/>
          <w:iCs/>
        </w:rPr>
        <w:t>Risques</w:t>
      </w:r>
      <w:r w:rsidR="00754128" w:rsidRPr="00754128">
        <w:rPr>
          <w:i/>
          <w:iCs/>
        </w:rPr>
        <w:t xml:space="preserve"> et p</w:t>
      </w:r>
      <w:r w:rsidR="00754128" w:rsidRPr="00754128">
        <w:rPr>
          <w:i/>
          <w:iCs/>
        </w:rPr>
        <w:t>lan de gestion de risque </w:t>
      </w:r>
    </w:p>
    <w:p w14:paraId="29EA4952" w14:textId="6C9E8196" w:rsidR="00754128" w:rsidRDefault="00754128" w:rsidP="00754128">
      <w:pPr>
        <w:rPr>
          <w:i/>
          <w:iCs/>
        </w:rPr>
      </w:pPr>
      <w:r>
        <w:rPr>
          <w:i/>
          <w:iCs/>
        </w:rPr>
        <w:t>Retard dans la livraison par rapport au diagramme de Gantt : mobiliser + de FTE</w:t>
      </w:r>
    </w:p>
    <w:p w14:paraId="056E8573" w14:textId="7A787326" w:rsidR="00754128" w:rsidRDefault="00754128" w:rsidP="00754128">
      <w:pPr>
        <w:rPr>
          <w:i/>
          <w:iCs/>
        </w:rPr>
      </w:pPr>
      <w:r>
        <w:rPr>
          <w:i/>
          <w:iCs/>
        </w:rPr>
        <w:t xml:space="preserve">Risque code sur repos publique : sécuriser les branches main, instaurer la fusion par PR avec des </w:t>
      </w:r>
      <w:proofErr w:type="spellStart"/>
      <w:r>
        <w:rPr>
          <w:i/>
          <w:iCs/>
        </w:rPr>
        <w:t>reviews</w:t>
      </w:r>
      <w:proofErr w:type="spellEnd"/>
      <w:r>
        <w:rPr>
          <w:i/>
          <w:iCs/>
        </w:rPr>
        <w:t xml:space="preserve"> uniquement par moi, organisation en modules séparés avec les </w:t>
      </w:r>
      <w:proofErr w:type="spellStart"/>
      <w:r>
        <w:rPr>
          <w:i/>
          <w:iCs/>
        </w:rPr>
        <w:t>gitmodules</w:t>
      </w:r>
      <w:proofErr w:type="spellEnd"/>
      <w:r>
        <w:rPr>
          <w:i/>
          <w:iCs/>
        </w:rPr>
        <w:t xml:space="preserve">, mettre les </w:t>
      </w:r>
      <w:proofErr w:type="spellStart"/>
      <w:r>
        <w:rPr>
          <w:i/>
          <w:iCs/>
        </w:rPr>
        <w:t>credentials</w:t>
      </w:r>
      <w:proofErr w:type="spellEnd"/>
      <w:r>
        <w:rPr>
          <w:i/>
          <w:iCs/>
        </w:rPr>
        <w:t xml:space="preserve"> dans les secrets de repos (possible aussi d’utiliser un </w:t>
      </w:r>
      <w:proofErr w:type="spellStart"/>
      <w:r>
        <w:rPr>
          <w:i/>
          <w:iCs/>
        </w:rPr>
        <w:t>keyvault</w:t>
      </w:r>
      <w:proofErr w:type="spellEnd"/>
      <w:r>
        <w:rPr>
          <w:i/>
          <w:iCs/>
        </w:rPr>
        <w:t>)</w:t>
      </w:r>
    </w:p>
    <w:p w14:paraId="1A836A7A" w14:textId="6C1B391A" w:rsidR="00754128" w:rsidRDefault="00FF0F0E" w:rsidP="00754128">
      <w:pPr>
        <w:rPr>
          <w:i/>
          <w:iCs/>
        </w:rPr>
      </w:pPr>
      <w:r w:rsidRPr="00754128">
        <w:rPr>
          <w:i/>
          <w:iCs/>
        </w:rPr>
        <w:t>Risque de sécurité des m</w:t>
      </w:r>
      <w:r>
        <w:rPr>
          <w:i/>
          <w:iCs/>
        </w:rPr>
        <w:t>odules une fois déployé </w:t>
      </w:r>
      <w:r w:rsidR="007F08F8">
        <w:rPr>
          <w:i/>
          <w:iCs/>
        </w:rPr>
        <w:t>(</w:t>
      </w:r>
      <w:proofErr w:type="spellStart"/>
      <w:r w:rsidR="007F08F8">
        <w:rPr>
          <w:i/>
          <w:iCs/>
        </w:rPr>
        <w:t>mdp</w:t>
      </w:r>
      <w:proofErr w:type="spellEnd"/>
      <w:r w:rsidR="007F08F8">
        <w:rPr>
          <w:i/>
          <w:iCs/>
        </w:rPr>
        <w:t xml:space="preserve">, archi, </w:t>
      </w:r>
      <w:proofErr w:type="spellStart"/>
      <w:r w:rsidR="007F08F8">
        <w:rPr>
          <w:i/>
          <w:iCs/>
        </w:rPr>
        <w:t>tokens</w:t>
      </w:r>
      <w:proofErr w:type="spellEnd"/>
      <w:r w:rsidR="007F08F8">
        <w:rPr>
          <w:i/>
          <w:iCs/>
        </w:rPr>
        <w:t xml:space="preserve">) </w:t>
      </w:r>
      <w:r w:rsidR="00754128">
        <w:rPr>
          <w:i/>
          <w:iCs/>
        </w:rPr>
        <w:t xml:space="preserve">: mettre des </w:t>
      </w:r>
      <w:proofErr w:type="spellStart"/>
      <w:r w:rsidR="00754128">
        <w:rPr>
          <w:i/>
          <w:iCs/>
        </w:rPr>
        <w:t>username</w:t>
      </w:r>
      <w:proofErr w:type="spellEnd"/>
      <w:r w:rsidR="00754128">
        <w:rPr>
          <w:i/>
          <w:iCs/>
        </w:rPr>
        <w:t xml:space="preserve"> // mots de passe == </w:t>
      </w:r>
      <w:proofErr w:type="spellStart"/>
      <w:r w:rsidR="00754128">
        <w:rPr>
          <w:i/>
          <w:iCs/>
        </w:rPr>
        <w:t>tokens</w:t>
      </w:r>
      <w:proofErr w:type="spellEnd"/>
      <w:r w:rsidR="00754128">
        <w:rPr>
          <w:i/>
          <w:iCs/>
        </w:rPr>
        <w:t xml:space="preserve"> avec des droits pour les modules </w:t>
      </w:r>
      <w:proofErr w:type="spellStart"/>
      <w:r w:rsidR="00754128">
        <w:rPr>
          <w:i/>
          <w:iCs/>
        </w:rPr>
        <w:t>exple</w:t>
      </w:r>
      <w:proofErr w:type="spellEnd"/>
      <w:r w:rsidR="00754128">
        <w:rPr>
          <w:i/>
          <w:iCs/>
        </w:rPr>
        <w:t xml:space="preserve"> (</w:t>
      </w:r>
      <w:proofErr w:type="spellStart"/>
      <w:r w:rsidR="00754128">
        <w:rPr>
          <w:i/>
          <w:iCs/>
        </w:rPr>
        <w:t>schema</w:t>
      </w:r>
      <w:proofErr w:type="spellEnd"/>
      <w:r w:rsidR="00754128">
        <w:rPr>
          <w:i/>
          <w:iCs/>
        </w:rPr>
        <w:t xml:space="preserve">) : API a les droits de lecture et d’écriture seulement dans la </w:t>
      </w:r>
      <w:proofErr w:type="spellStart"/>
      <w:r w:rsidR="00754128">
        <w:rPr>
          <w:i/>
          <w:iCs/>
        </w:rPr>
        <w:t>bdd</w:t>
      </w:r>
      <w:proofErr w:type="spellEnd"/>
      <w:r w:rsidR="00754128">
        <w:rPr>
          <w:i/>
          <w:iCs/>
        </w:rPr>
        <w:t xml:space="preserve"> (pas de droits admin) – api sert de pont entre autres appli et la </w:t>
      </w:r>
      <w:proofErr w:type="spellStart"/>
      <w:r w:rsidR="00754128">
        <w:rPr>
          <w:i/>
          <w:iCs/>
        </w:rPr>
        <w:t>bdd</w:t>
      </w:r>
      <w:proofErr w:type="spellEnd"/>
      <w:r w:rsidR="00754128">
        <w:rPr>
          <w:i/>
          <w:iCs/>
        </w:rPr>
        <w:t xml:space="preserve"> – l’app analytique a seulement les droits de lecture sur l’api (checké par </w:t>
      </w:r>
      <w:proofErr w:type="gramStart"/>
      <w:r w:rsidR="00754128">
        <w:rPr>
          <w:i/>
          <w:iCs/>
        </w:rPr>
        <w:t>l’api)  et</w:t>
      </w:r>
      <w:proofErr w:type="gramEnd"/>
      <w:r w:rsidR="00754128">
        <w:rPr>
          <w:i/>
          <w:iCs/>
        </w:rPr>
        <w:t xml:space="preserve"> lecture/écriture seule sur </w:t>
      </w:r>
      <w:proofErr w:type="spellStart"/>
      <w:r w:rsidR="00754128">
        <w:rPr>
          <w:i/>
          <w:iCs/>
        </w:rPr>
        <w:t>l’object</w:t>
      </w:r>
      <w:proofErr w:type="spellEnd"/>
      <w:r w:rsidR="00754128">
        <w:rPr>
          <w:i/>
          <w:iCs/>
        </w:rPr>
        <w:t xml:space="preserve"> </w:t>
      </w:r>
      <w:proofErr w:type="spellStart"/>
      <w:r w:rsidR="00754128">
        <w:rPr>
          <w:i/>
          <w:iCs/>
        </w:rPr>
        <w:t>storage</w:t>
      </w:r>
      <w:proofErr w:type="spellEnd"/>
      <w:r w:rsidR="00E920EA">
        <w:rPr>
          <w:i/>
          <w:iCs/>
        </w:rPr>
        <w:t>… etc.</w:t>
      </w:r>
    </w:p>
    <w:p w14:paraId="633DB680" w14:textId="2FE53502" w:rsidR="00363E88" w:rsidRPr="007439A6" w:rsidRDefault="00363E88" w:rsidP="00B17356">
      <w:pPr>
        <w:rPr>
          <w:i/>
          <w:iCs/>
          <w:lang w:val="en-US"/>
        </w:rPr>
      </w:pPr>
      <w:proofErr w:type="gramStart"/>
      <w:r w:rsidRPr="007439A6">
        <w:rPr>
          <w:i/>
          <w:iCs/>
          <w:lang w:val="en-US"/>
        </w:rPr>
        <w:t>RSE :</w:t>
      </w:r>
      <w:proofErr w:type="gramEnd"/>
      <w:r w:rsidRPr="007439A6">
        <w:rPr>
          <w:i/>
          <w:iCs/>
          <w:lang w:val="en-US"/>
        </w:rPr>
        <w:t xml:space="preserve"> green it</w:t>
      </w:r>
      <w:r w:rsidR="00596FA5">
        <w:rPr>
          <w:i/>
          <w:iCs/>
          <w:lang w:val="en-US"/>
        </w:rPr>
        <w:t xml:space="preserve"> (scaling à zero) – lower stockage (</w:t>
      </w:r>
      <w:proofErr w:type="spellStart"/>
      <w:r w:rsidR="00596FA5">
        <w:rPr>
          <w:i/>
          <w:iCs/>
          <w:lang w:val="en-US"/>
        </w:rPr>
        <w:t>downcasting</w:t>
      </w:r>
      <w:proofErr w:type="spellEnd"/>
      <w:r w:rsidR="00596FA5">
        <w:rPr>
          <w:i/>
          <w:iCs/>
          <w:lang w:val="en-US"/>
        </w:rPr>
        <w:t xml:space="preserve">) </w:t>
      </w:r>
    </w:p>
    <w:p w14:paraId="4AE01361" w14:textId="0640DDB3" w:rsidR="00B17356" w:rsidRDefault="00363E88" w:rsidP="00B17356">
      <w:pPr>
        <w:rPr>
          <w:i/>
          <w:iCs/>
        </w:rPr>
      </w:pPr>
      <w:r w:rsidRPr="007439A6">
        <w:rPr>
          <w:i/>
          <w:iCs/>
        </w:rPr>
        <w:t xml:space="preserve">Ethique/confidentialité : </w:t>
      </w:r>
      <w:r w:rsidR="004042E6">
        <w:rPr>
          <w:i/>
          <w:iCs/>
        </w:rPr>
        <w:t>A</w:t>
      </w:r>
      <w:r w:rsidRPr="007439A6">
        <w:rPr>
          <w:i/>
          <w:iCs/>
        </w:rPr>
        <w:t>nonymisation</w:t>
      </w:r>
      <w:r w:rsidR="004042E6">
        <w:rPr>
          <w:i/>
          <w:iCs/>
        </w:rPr>
        <w:t xml:space="preserve"> de la data (cryptage des adresses)</w:t>
      </w:r>
      <w:r w:rsidRPr="007439A6">
        <w:rPr>
          <w:i/>
          <w:iCs/>
        </w:rPr>
        <w:t xml:space="preserve">, </w:t>
      </w:r>
      <w:proofErr w:type="spellStart"/>
      <w:r w:rsidRPr="007439A6">
        <w:rPr>
          <w:i/>
          <w:iCs/>
        </w:rPr>
        <w:t>rgpd</w:t>
      </w:r>
      <w:proofErr w:type="spellEnd"/>
      <w:r w:rsidR="004042E6">
        <w:rPr>
          <w:i/>
          <w:iCs/>
        </w:rPr>
        <w:t xml:space="preserve"> à l’utilisation</w:t>
      </w:r>
      <w:r w:rsidRPr="007439A6">
        <w:rPr>
          <w:i/>
          <w:iCs/>
        </w:rPr>
        <w:t xml:space="preserve">, stockage en mode </w:t>
      </w:r>
      <w:proofErr w:type="spellStart"/>
      <w:r w:rsidRPr="007439A6">
        <w:rPr>
          <w:i/>
          <w:iCs/>
        </w:rPr>
        <w:t>saas</w:t>
      </w:r>
      <w:proofErr w:type="spellEnd"/>
      <w:r w:rsidR="004042E6">
        <w:rPr>
          <w:i/>
          <w:iCs/>
        </w:rPr>
        <w:t>, garder les données et le modèle dans l’app client</w:t>
      </w:r>
    </w:p>
    <w:p w14:paraId="08535890" w14:textId="7A3CA2C4" w:rsidR="00613AFD" w:rsidRDefault="00F01710" w:rsidP="00B17356">
      <w:pPr>
        <w:rPr>
          <w:i/>
          <w:iCs/>
        </w:rPr>
      </w:pPr>
      <w:r>
        <w:rPr>
          <w:i/>
          <w:iCs/>
        </w:rPr>
        <w:t xml:space="preserve">Confidentialité des données : </w:t>
      </w:r>
    </w:p>
    <w:p w14:paraId="1BD2A82D" w14:textId="77777777" w:rsidR="009437DF" w:rsidRDefault="009437DF" w:rsidP="00B17356">
      <w:pPr>
        <w:rPr>
          <w:i/>
          <w:iCs/>
        </w:rPr>
      </w:pPr>
    </w:p>
    <w:p w14:paraId="0D649F80" w14:textId="57290276" w:rsidR="00F01710" w:rsidRPr="00F01710" w:rsidRDefault="00F01710" w:rsidP="00F01710">
      <w:pPr>
        <w:rPr>
          <w:color w:val="C00000"/>
          <w:sz w:val="16"/>
          <w:szCs w:val="16"/>
        </w:rPr>
      </w:pPr>
      <w:r w:rsidRPr="00F01710">
        <w:rPr>
          <w:color w:val="C00000"/>
          <w:sz w:val="16"/>
          <w:szCs w:val="16"/>
        </w:rPr>
        <w:t>La première étape des travaux consistera sûrement à fusionner les bases de données de DPE et de consommations électriques en se servant des adresses. Pour cela, il sera sans doute nécessaire au préalable de normaliser les adresses, c’est-à-dire de les traiter pour les mettre dans un format standard. On pourra pour cela </w:t>
      </w:r>
      <w:hyperlink r:id="rId21" w:history="1">
        <w:r w:rsidRPr="00F01710">
          <w:rPr>
            <w:rStyle w:val="Lienhypertexte"/>
            <w:color w:val="C00000"/>
            <w:sz w:val="16"/>
            <w:szCs w:val="16"/>
          </w:rPr>
          <w:t>utiliser l’API de la BAN</w:t>
        </w:r>
      </w:hyperlink>
      <w:r w:rsidRPr="00F01710">
        <w:rPr>
          <w:color w:val="C00000"/>
          <w:sz w:val="16"/>
          <w:szCs w:val="16"/>
        </w:rPr>
        <w:t>.</w:t>
      </w:r>
      <w:r>
        <w:rPr>
          <w:color w:val="C00000"/>
          <w:sz w:val="16"/>
          <w:szCs w:val="16"/>
        </w:rPr>
        <w:t xml:space="preserve"> </w:t>
      </w:r>
      <w:r w:rsidRPr="00F01710">
        <w:rPr>
          <w:color w:val="C00000"/>
          <w:sz w:val="16"/>
          <w:szCs w:val="16"/>
        </w:rPr>
        <w:t>Ces données ne seront pas représentatives de la France (voir les remarques ci-dessous) et ne peuvent donc pas être agrégées à la maille de la France entière. </w:t>
      </w:r>
      <w:r w:rsidRPr="00F01710">
        <w:rPr>
          <w:b/>
          <w:bCs/>
          <w:color w:val="C00000"/>
          <w:sz w:val="16"/>
          <w:szCs w:val="16"/>
        </w:rPr>
        <w:t xml:space="preserve">On suppose néanmoins que des chiffres obtenus sur l’intersection des deux périmètres pourront permettre de </w:t>
      </w:r>
      <w:proofErr w:type="gramStart"/>
      <w:r w:rsidRPr="00F01710">
        <w:rPr>
          <w:b/>
          <w:bCs/>
          <w:color w:val="C00000"/>
          <w:sz w:val="16"/>
          <w:szCs w:val="16"/>
        </w:rPr>
        <w:t>donner</w:t>
      </w:r>
      <w:proofErr w:type="gramEnd"/>
      <w:r w:rsidRPr="00F01710">
        <w:rPr>
          <w:b/>
          <w:bCs/>
          <w:color w:val="C00000"/>
          <w:sz w:val="16"/>
          <w:szCs w:val="16"/>
        </w:rPr>
        <w:t xml:space="preserve"> déjà des informations intéressantes bien que non exhaustives.</w:t>
      </w:r>
    </w:p>
    <w:p w14:paraId="6847B742" w14:textId="77777777" w:rsidR="00F01710" w:rsidRPr="00F01710" w:rsidRDefault="00F01710" w:rsidP="00F01710">
      <w:pPr>
        <w:numPr>
          <w:ilvl w:val="0"/>
          <w:numId w:val="7"/>
        </w:numPr>
        <w:rPr>
          <w:color w:val="C00000"/>
          <w:sz w:val="16"/>
          <w:szCs w:val="16"/>
        </w:rPr>
      </w:pPr>
      <w:r w:rsidRPr="00F01710">
        <w:rPr>
          <w:b/>
          <w:bCs/>
          <w:color w:val="C00000"/>
          <w:sz w:val="16"/>
          <w:szCs w:val="16"/>
        </w:rPr>
        <w:t>Concernant l'ensemble des DPE mis à disposition par l'ADEME (logements existants et logements neufs).</w:t>
      </w:r>
    </w:p>
    <w:p w14:paraId="224E3CF0" w14:textId="77777777" w:rsidR="00F01710" w:rsidRPr="00F01710" w:rsidRDefault="00F01710" w:rsidP="00F01710">
      <w:pPr>
        <w:rPr>
          <w:color w:val="C00000"/>
          <w:sz w:val="16"/>
          <w:szCs w:val="16"/>
        </w:rPr>
      </w:pPr>
      <w:r w:rsidRPr="00F01710">
        <w:rPr>
          <w:color w:val="C00000"/>
          <w:sz w:val="16"/>
          <w:szCs w:val="16"/>
        </w:rPr>
        <w:t>Elles sont décrites ici : </w:t>
      </w:r>
      <w:hyperlink r:id="rId22" w:history="1">
        <w:r w:rsidRPr="00F01710">
          <w:rPr>
            <w:rStyle w:val="Lienhypertexte"/>
            <w:color w:val="C00000"/>
            <w:sz w:val="16"/>
            <w:szCs w:val="16"/>
          </w:rPr>
          <w:t>DPE Logements existants (depuis juillet 2021) (ademe.fr)</w:t>
        </w:r>
      </w:hyperlink>
      <w:r w:rsidRPr="00F01710">
        <w:rPr>
          <w:color w:val="C00000"/>
          <w:sz w:val="16"/>
          <w:szCs w:val="16"/>
        </w:rPr>
        <w:t>.</w:t>
      </w:r>
      <w:r w:rsidRPr="00F01710">
        <w:rPr>
          <w:color w:val="C00000"/>
          <w:sz w:val="16"/>
          <w:szCs w:val="16"/>
        </w:rPr>
        <w:br/>
        <w:t>Il existe d’autres jeux de données de DPE sur les logements avant 2021 : </w:t>
      </w:r>
      <w:hyperlink r:id="rId23" w:history="1">
        <w:r w:rsidRPr="00F01710">
          <w:rPr>
            <w:rStyle w:val="Lienhypertexte"/>
            <w:color w:val="C00000"/>
            <w:sz w:val="16"/>
            <w:szCs w:val="16"/>
          </w:rPr>
          <w:t>DPE Logements (avant juillet 2021) (ademe.fr)</w:t>
        </w:r>
      </w:hyperlink>
      <w:r w:rsidRPr="00F01710">
        <w:rPr>
          <w:color w:val="C00000"/>
          <w:sz w:val="16"/>
          <w:szCs w:val="16"/>
        </w:rPr>
        <w:t>. Cependant, il ne nous semble pas possible de l’utiliser car les différentes sources d’énergie ne sont pas séparées et on ne peut donc pas isoler les consommations électriques.</w:t>
      </w:r>
    </w:p>
    <w:p w14:paraId="2E84947C" w14:textId="77777777" w:rsidR="00F01710" w:rsidRPr="00F01710" w:rsidRDefault="00F01710" w:rsidP="00F01710">
      <w:pPr>
        <w:rPr>
          <w:color w:val="C00000"/>
          <w:sz w:val="16"/>
          <w:szCs w:val="16"/>
        </w:rPr>
      </w:pPr>
      <w:r w:rsidRPr="00F01710">
        <w:rPr>
          <w:color w:val="C00000"/>
          <w:sz w:val="16"/>
          <w:szCs w:val="16"/>
        </w:rPr>
        <w:t>Aussi, la base de DPE sur laquelle nous proposons de travailler est celle des DPE de logements existants après 2021. Cependant, elle ne regroupe que 6 millions de logements (soit environ 20%) : en effet, le DPE n’est pas obligatoire pour tous les logements mais seulement en cas de vente ou mise en location, ou pour les logements neufs.</w:t>
      </w:r>
      <w:r w:rsidRPr="00F01710">
        <w:rPr>
          <w:color w:val="C00000"/>
          <w:sz w:val="16"/>
          <w:szCs w:val="16"/>
        </w:rPr>
        <w:br/>
        <w:t>Il aurait été intéressant de mener cette étude en combinant l’ensemble des sources d’énergie (gaz en particulier), néanmoins ces données ne sont pas disponibles à la maille des adresses, on se limitera donc aux consommations électriques. On propose de ne regarder que les consommations liées à l’électricité.</w:t>
      </w:r>
    </w:p>
    <w:p w14:paraId="2F4135F6" w14:textId="77777777" w:rsidR="00F01710" w:rsidRPr="00F01710" w:rsidRDefault="00F01710" w:rsidP="00F01710">
      <w:pPr>
        <w:numPr>
          <w:ilvl w:val="0"/>
          <w:numId w:val="8"/>
        </w:numPr>
        <w:rPr>
          <w:color w:val="C00000"/>
          <w:sz w:val="16"/>
          <w:szCs w:val="16"/>
        </w:rPr>
      </w:pPr>
      <w:r w:rsidRPr="00F01710">
        <w:rPr>
          <w:b/>
          <w:bCs/>
          <w:color w:val="C00000"/>
          <w:sz w:val="16"/>
          <w:szCs w:val="16"/>
        </w:rPr>
        <w:t>Concernant les données de consommation par adresse mises à disposition par Enedis.</w:t>
      </w:r>
    </w:p>
    <w:p w14:paraId="73BFDAD5" w14:textId="77777777" w:rsidR="00F01710" w:rsidRPr="00F01710" w:rsidRDefault="00F01710" w:rsidP="00F01710">
      <w:pPr>
        <w:rPr>
          <w:color w:val="C00000"/>
          <w:sz w:val="16"/>
          <w:szCs w:val="16"/>
        </w:rPr>
      </w:pPr>
      <w:r w:rsidRPr="00F01710">
        <w:rPr>
          <w:color w:val="C00000"/>
          <w:sz w:val="16"/>
          <w:szCs w:val="16"/>
        </w:rPr>
        <w:lastRenderedPageBreak/>
        <w:t>Enedis met à disposition des données de consommations annuelles d’électricité par adresse sur l’ensemble de son réseau : </w:t>
      </w:r>
      <w:hyperlink r:id="rId24" w:history="1">
        <w:r w:rsidRPr="00F01710">
          <w:rPr>
            <w:rStyle w:val="Lienhypertexte"/>
            <w:color w:val="C00000"/>
            <w:sz w:val="16"/>
            <w:szCs w:val="16"/>
          </w:rPr>
          <w:t>https://data.enedis.fr/explore/dataset/consommation-annuelle-residentielle-par-adresse/information/</w:t>
        </w:r>
      </w:hyperlink>
      <w:r w:rsidRPr="00F01710">
        <w:rPr>
          <w:color w:val="C00000"/>
          <w:sz w:val="16"/>
          <w:szCs w:val="16"/>
        </w:rPr>
        <w:t>.</w:t>
      </w:r>
    </w:p>
    <w:p w14:paraId="223B0DA0" w14:textId="77777777" w:rsidR="00F01710" w:rsidRPr="00F01710" w:rsidRDefault="00F01710" w:rsidP="00F01710">
      <w:pPr>
        <w:rPr>
          <w:color w:val="C00000"/>
          <w:sz w:val="16"/>
          <w:szCs w:val="16"/>
        </w:rPr>
      </w:pPr>
      <w:r w:rsidRPr="00F01710">
        <w:rPr>
          <w:color w:val="C00000"/>
          <w:sz w:val="16"/>
          <w:szCs w:val="16"/>
        </w:rPr>
        <w:t>Ces données étant des données personnelles, dans un souci de respect de la vie privée, elles ne sont publiées que sur des adresses regroupant au moins 10 logements (10 Points de Livraison). On n’aura donc pas de données sur les maisons individuelles ou les immeubles de moins de 10 logements : on a 400 000 adresses. Pour chaque adresse, on connait le nombre de logements. On peut donc approximer la consommation de chacun des logements en divisant la consommation d’électricité totale par le nombre de logements. On peut également faire l’hypothèse que les logements situés à une même adresse sont relativement similaires en termes de caractéristiques de bâtiment et d’équipements.</w:t>
      </w:r>
      <w:r w:rsidRPr="00F01710">
        <w:rPr>
          <w:color w:val="C00000"/>
          <w:sz w:val="16"/>
          <w:szCs w:val="16"/>
        </w:rPr>
        <w:br/>
        <w:t>Les données de consommations électriques, en kWh par an, sont fournies pour les années 2018 à 2022, pour 400000 adresses. Elles sont calculées à partir de mesures réelles remontées par des compteurs communicants lorsque ceux-ci sont disponibles (dans la grande majorité des cas en 2022 mais un peu moins sur les années plus anciennes) et sinon à partir de calculs basés sur les relevés de consommation semestriels utilisés pour la facturation, ventilés à un pas de temps fin selon des méthodes statistiques basées sur des panels de courbes de consommation.</w:t>
      </w:r>
    </w:p>
    <w:p w14:paraId="5C353A88" w14:textId="77777777" w:rsidR="00F01710" w:rsidRPr="00613AFD" w:rsidRDefault="00F01710" w:rsidP="00B17356">
      <w:pPr>
        <w:rPr>
          <w:i/>
          <w:iCs/>
        </w:rPr>
      </w:pPr>
    </w:p>
    <w:p w14:paraId="403122E9" w14:textId="0210817C" w:rsidR="00B17356" w:rsidRDefault="00B17356">
      <w:r>
        <w:t xml:space="preserve">Source : </w:t>
      </w:r>
    </w:p>
    <w:p w14:paraId="278E5549" w14:textId="2EECB467" w:rsidR="00B17356" w:rsidRDefault="00000000" w:rsidP="00B17356">
      <w:pPr>
        <w:pStyle w:val="Paragraphedeliste"/>
        <w:numPr>
          <w:ilvl w:val="0"/>
          <w:numId w:val="1"/>
        </w:numPr>
      </w:pPr>
      <w:hyperlink r:id="rId25" w:history="1">
        <w:r w:rsidR="00B17356" w:rsidRPr="00B17356">
          <w:rPr>
            <w:rStyle w:val="Lienhypertexte"/>
          </w:rPr>
          <w:t>Diagnostics de Performance Energétique | defis.data.gouv.fr</w:t>
        </w:r>
      </w:hyperlink>
    </w:p>
    <w:p w14:paraId="57FA7286" w14:textId="77777777" w:rsidR="00904072" w:rsidRDefault="00904072" w:rsidP="00904072"/>
    <w:p w14:paraId="1FD8DF6C" w14:textId="77777777" w:rsidR="00FC6304" w:rsidRDefault="00FC6304" w:rsidP="00904072"/>
    <w:p w14:paraId="3E97B7B8" w14:textId="77777777" w:rsidR="00FC6304" w:rsidRDefault="00FC6304" w:rsidP="00904072"/>
    <w:p w14:paraId="27FE42EC" w14:textId="77777777" w:rsidR="00FC6304" w:rsidRDefault="00FC6304" w:rsidP="00904072"/>
    <w:p w14:paraId="7C63C625" w14:textId="77777777" w:rsidR="00FC6304" w:rsidRDefault="00FC6304" w:rsidP="00904072"/>
    <w:p w14:paraId="3CE65943" w14:textId="77777777" w:rsidR="00FC6304" w:rsidRDefault="00FC6304" w:rsidP="00904072"/>
    <w:p w14:paraId="1D636731" w14:textId="77777777" w:rsidR="00FC6304" w:rsidRDefault="00FC6304" w:rsidP="00904072"/>
    <w:p w14:paraId="3A96CDC6" w14:textId="77777777" w:rsidR="00FC6304" w:rsidRDefault="00FC6304" w:rsidP="00904072"/>
    <w:p w14:paraId="139BCBE9" w14:textId="77777777" w:rsidR="00FC6304" w:rsidRDefault="00FC6304" w:rsidP="00904072"/>
    <w:p w14:paraId="6F6D189E" w14:textId="77777777" w:rsidR="00FC6304" w:rsidRDefault="00FC6304" w:rsidP="00904072"/>
    <w:p w14:paraId="54AD82EC" w14:textId="77777777" w:rsidR="00FC6304" w:rsidRDefault="00FC6304" w:rsidP="00904072"/>
    <w:p w14:paraId="02A06EB4" w14:textId="77777777" w:rsidR="00FC6304" w:rsidRPr="00757B42" w:rsidRDefault="00FC6304" w:rsidP="00FC6304">
      <w:r w:rsidRPr="00757B42">
        <w:rPr>
          <w:b/>
          <w:bCs/>
        </w:rPr>
        <w:t xml:space="preserve">SUJET - </w:t>
      </w:r>
      <w:r w:rsidRPr="00757B42">
        <w:t>Diagnostics de performance énergétique (DPE) </w:t>
      </w:r>
    </w:p>
    <w:p w14:paraId="5FC39620" w14:textId="77777777" w:rsidR="00FC6304" w:rsidRPr="00757B42" w:rsidRDefault="00FC6304" w:rsidP="00FC6304">
      <w:r w:rsidRPr="00757B42">
        <w:t> </w:t>
      </w:r>
    </w:p>
    <w:p w14:paraId="6D63464E" w14:textId="77777777" w:rsidR="00FC6304" w:rsidRPr="00757B42" w:rsidRDefault="00FC6304" w:rsidP="00FC6304">
      <w:r w:rsidRPr="00757B42">
        <w:rPr>
          <w:b/>
          <w:bCs/>
        </w:rPr>
        <w:t>Problématique</w:t>
      </w:r>
      <w:r w:rsidRPr="00757B42">
        <w:t> </w:t>
      </w:r>
    </w:p>
    <w:p w14:paraId="148D18C6" w14:textId="77777777" w:rsidR="00FC6304" w:rsidRPr="00757B42" w:rsidRDefault="00FC6304" w:rsidP="00FC6304">
      <w:r w:rsidRPr="00757B42">
        <w:t> </w:t>
      </w:r>
    </w:p>
    <w:p w14:paraId="03FC0FEB" w14:textId="77777777" w:rsidR="00FC6304" w:rsidRPr="00757B42" w:rsidRDefault="00FC6304" w:rsidP="00FC6304">
      <w:r w:rsidRPr="00757B42">
        <w:t>Les consommations électriques affichées dans les DPE </w:t>
      </w:r>
      <w:r w:rsidRPr="00757B42">
        <w:rPr>
          <w:b/>
          <w:bCs/>
        </w:rPr>
        <w:t>ne reposent souvent pas sur des consommations réelles mesurées mais sur des méthodes conventionnelles. Ces méthodes reposent sur des cr</w:t>
      </w:r>
      <w:r w:rsidRPr="00757B42">
        <w:t>itères standardisés qui n’ont pas forcément rapport au style de vie, au taux d'occupation des maisons ou des appartements. Il est donc intéressant de confronter ces données au réel, d’une part </w:t>
      </w:r>
      <w:r w:rsidRPr="00757B42">
        <w:rPr>
          <w:b/>
          <w:bCs/>
        </w:rPr>
        <w:t>afin de produire des estimations de l’impact de la classe énergétique DPE sur les consommations électriques en « conditions réelles »</w:t>
      </w:r>
      <w:r w:rsidRPr="00757B42">
        <w:t> mais aussi d’autre part </w:t>
      </w:r>
      <w:r w:rsidRPr="00757B42">
        <w:rPr>
          <w:b/>
          <w:bCs/>
        </w:rPr>
        <w:t>de mesurer l’ampleur de la variabilité dues aux comportements et modes de vie</w:t>
      </w:r>
      <w:r w:rsidRPr="00757B42">
        <w:t>. </w:t>
      </w:r>
    </w:p>
    <w:p w14:paraId="77FB4F62" w14:textId="77777777" w:rsidR="00FC6304" w:rsidRPr="00757B42" w:rsidRDefault="00FC6304" w:rsidP="00FC6304">
      <w:r w:rsidRPr="00757B42">
        <w:t>  </w:t>
      </w:r>
    </w:p>
    <w:p w14:paraId="7F215876" w14:textId="77777777" w:rsidR="00FC6304" w:rsidRPr="00757B42" w:rsidRDefault="00FC6304" w:rsidP="00FC6304">
      <w:r w:rsidRPr="00757B42">
        <w:lastRenderedPageBreak/>
        <w:t>L’objectif global est d’évaluer la pertinence des DPE en étudiant le lien existant entre les consommations électriques de la classe DPE (estimée à priori) et les consommations électriques réelles des logements.   </w:t>
      </w:r>
    </w:p>
    <w:p w14:paraId="3D4B9C6E" w14:textId="77777777" w:rsidR="00FC6304" w:rsidRPr="00757B42" w:rsidRDefault="00FC6304" w:rsidP="00FC6304">
      <w:r w:rsidRPr="00757B42">
        <w:t>  </w:t>
      </w:r>
    </w:p>
    <w:p w14:paraId="18BD01A7" w14:textId="77777777" w:rsidR="00FC6304" w:rsidRPr="00757B42" w:rsidRDefault="00FC6304" w:rsidP="00FC6304">
      <w:r w:rsidRPr="00757B42">
        <w:rPr>
          <w:b/>
          <w:bCs/>
        </w:rPr>
        <w:t xml:space="preserve">De cet objectif général on peut dégager les 4 objectifs spécifiques suivants pour répondre à la problématique : </w:t>
      </w:r>
      <w:r w:rsidRPr="00757B42">
        <w:t> </w:t>
      </w:r>
    </w:p>
    <w:p w14:paraId="25F52768" w14:textId="77777777" w:rsidR="00FC6304" w:rsidRPr="00757B42" w:rsidRDefault="00FC6304" w:rsidP="00FC6304">
      <w:r w:rsidRPr="00757B42">
        <w:t> </w:t>
      </w:r>
    </w:p>
    <w:p w14:paraId="48F57C0D" w14:textId="77777777" w:rsidR="00FC6304" w:rsidRPr="00757B42" w:rsidRDefault="00FC6304" w:rsidP="00FC6304">
      <w:pPr>
        <w:numPr>
          <w:ilvl w:val="0"/>
          <w:numId w:val="14"/>
        </w:numPr>
      </w:pPr>
      <w:r w:rsidRPr="00757B42">
        <w:t>Etudier l'impact des caractéristiques du bâtiment ou des équipements (du mode de chauffage, de l’isolation, de l’année de construction, etc…) sur la consommation électrique. </w:t>
      </w:r>
    </w:p>
    <w:p w14:paraId="0CA4CC34" w14:textId="77777777" w:rsidR="00FC6304" w:rsidRPr="00757B42" w:rsidRDefault="00FC6304" w:rsidP="00FC6304">
      <w:pPr>
        <w:numPr>
          <w:ilvl w:val="0"/>
          <w:numId w:val="15"/>
        </w:numPr>
      </w:pPr>
      <w:r w:rsidRPr="00757B42">
        <w:t>Modéliser la consommation électrique en fonction du DPE, des habitudes de consommation et des caractéristiques des bâtiments, comparer avec la consommation électrique réelle et analyser la part du delta expliquée par le DPE et celle expliquée par les habitudes de consommation. </w:t>
      </w:r>
    </w:p>
    <w:p w14:paraId="293A9353" w14:textId="77777777" w:rsidR="00FC6304" w:rsidRPr="00757B42" w:rsidRDefault="00FC6304" w:rsidP="00FC6304">
      <w:pPr>
        <w:numPr>
          <w:ilvl w:val="0"/>
          <w:numId w:val="16"/>
        </w:numPr>
      </w:pPr>
      <w:r w:rsidRPr="00757B42">
        <w:t xml:space="preserve">Valider la conformité des estimations de consommation électrique présentées dans les DPE aux données réelles. </w:t>
      </w:r>
      <w:r w:rsidRPr="00757B42">
        <w:rPr>
          <w:i/>
          <w:iCs/>
        </w:rPr>
        <w:t>- consommation théorique (selon le DPE) vs consommation réelle</w:t>
      </w:r>
      <w:r w:rsidRPr="00757B42">
        <w:t> </w:t>
      </w:r>
    </w:p>
    <w:p w14:paraId="4732A5FA" w14:textId="77777777" w:rsidR="00FC6304" w:rsidRPr="00757B42" w:rsidRDefault="00FC6304" w:rsidP="00FC6304">
      <w:pPr>
        <w:numPr>
          <w:ilvl w:val="0"/>
          <w:numId w:val="17"/>
        </w:numPr>
      </w:pPr>
      <w:r w:rsidRPr="00757B42">
        <w:t xml:space="preserve">Quantifier les gains potentiels associés à une amélioration de la performance énergétique d’un logement reflétée par une amélioration du DPE. - </w:t>
      </w:r>
      <w:r w:rsidRPr="00757B42">
        <w:rPr>
          <w:i/>
          <w:iCs/>
        </w:rPr>
        <w:t xml:space="preserve">si on change de classe de DPE, quel impact sur la consommation voire sur le prix – gain de consommation (toutes choses égales par ailleurs) - pour faire des recommandations de rénovation </w:t>
      </w:r>
      <w:r w:rsidRPr="00757B42">
        <w:t> </w:t>
      </w:r>
    </w:p>
    <w:p w14:paraId="7D1644F4" w14:textId="77777777" w:rsidR="00FC6304" w:rsidRPr="00757B42" w:rsidRDefault="00FC6304" w:rsidP="00FC6304">
      <w:pPr>
        <w:numPr>
          <w:ilvl w:val="0"/>
          <w:numId w:val="18"/>
        </w:numPr>
      </w:pPr>
      <w:r w:rsidRPr="00757B42">
        <w:t xml:space="preserve">Discuter l’impact des habitudes individuels de consommation sur ces résultats </w:t>
      </w:r>
      <w:proofErr w:type="spellStart"/>
      <w:r w:rsidRPr="00757B42">
        <w:t>ie</w:t>
      </w:r>
      <w:proofErr w:type="spellEnd"/>
      <w:r w:rsidRPr="00757B42">
        <w:t xml:space="preserve"> par usage : chauffage, eau chaude sanitaire, refroidissement, éclairage, autres (ces détails sont présents dans les données de DPE) ; </w:t>
      </w:r>
    </w:p>
    <w:p w14:paraId="46571490" w14:textId="42CA8C95" w:rsidR="00FC6304" w:rsidRPr="00757B42" w:rsidRDefault="00FC6304" w:rsidP="0073541B"/>
    <w:p w14:paraId="15BCC0B1" w14:textId="77777777" w:rsidR="00FC6304" w:rsidRPr="00757B42" w:rsidRDefault="00FC6304" w:rsidP="00FC6304">
      <w:r w:rsidRPr="00757B42">
        <w:t xml:space="preserve">La première étape des travaux consistera sûrement à </w:t>
      </w:r>
      <w:r w:rsidRPr="00757B42">
        <w:rPr>
          <w:b/>
          <w:bCs/>
        </w:rPr>
        <w:t>fusionner</w:t>
      </w:r>
      <w:r w:rsidRPr="00757B42">
        <w:t xml:space="preserve"> les </w:t>
      </w:r>
      <w:r w:rsidRPr="00757B42">
        <w:rPr>
          <w:b/>
          <w:bCs/>
        </w:rPr>
        <w:t>bases de données de DPE et de consommations électriques en se servant des adresses.</w:t>
      </w:r>
      <w:r w:rsidRPr="00757B42">
        <w:t xml:space="preserve"> Pour cela, il sera sans doute nécessaire au préalable de normaliser les adresses, c’est-à-dire de les traiter pour les mettre dans un format standard. On pourra pour cela </w:t>
      </w:r>
      <w:hyperlink r:id="rId26" w:tgtFrame="_blank" w:history="1">
        <w:r w:rsidRPr="00757B42">
          <w:rPr>
            <w:rStyle w:val="Lienhypertexte"/>
          </w:rPr>
          <w:t>utiliser l’API de la BAN</w:t>
        </w:r>
      </w:hyperlink>
      <w:r w:rsidRPr="00757B42">
        <w:t>. </w:t>
      </w:r>
    </w:p>
    <w:p w14:paraId="0538FAC1" w14:textId="77777777" w:rsidR="00FC6304" w:rsidRPr="00757B42" w:rsidRDefault="00FC6304" w:rsidP="00FC6304">
      <w:r w:rsidRPr="00757B42">
        <w:t> </w:t>
      </w:r>
    </w:p>
    <w:p w14:paraId="75F87748" w14:textId="77777777" w:rsidR="00FC6304" w:rsidRPr="00757B42" w:rsidRDefault="00FC6304" w:rsidP="00FC6304">
      <w:r w:rsidRPr="00757B42">
        <w:t>ETAT DE L’ART </w:t>
      </w:r>
    </w:p>
    <w:p w14:paraId="5804F5B3" w14:textId="77777777" w:rsidR="00FC6304" w:rsidRPr="00757B42" w:rsidRDefault="00FC6304" w:rsidP="00FC6304">
      <w:r w:rsidRPr="00757B42">
        <w:t>Sources </w:t>
      </w:r>
    </w:p>
    <w:p w14:paraId="5152A746" w14:textId="77777777" w:rsidR="00FC6304" w:rsidRPr="00757B42" w:rsidRDefault="00FC6304" w:rsidP="00FC6304">
      <w:r w:rsidRPr="00757B42">
        <w:t xml:space="preserve">- </w:t>
      </w:r>
      <w:hyperlink r:id="rId27" w:tgtFrame="_blank" w:history="1">
        <w:r w:rsidRPr="00757B42">
          <w:rPr>
            <w:rStyle w:val="Lienhypertexte"/>
          </w:rPr>
          <w:t>DPE vs consommation réelle : opacité sur les performances réelles du bâti public à Compiègne.,</w:t>
        </w:r>
      </w:hyperlink>
      <w:r w:rsidRPr="00757B42">
        <w:t xml:space="preserve"> </w:t>
      </w:r>
      <w:proofErr w:type="spellStart"/>
      <w:r w:rsidRPr="00757B42">
        <w:t>Datactivist</w:t>
      </w:r>
      <w:proofErr w:type="spellEnd"/>
      <w:r w:rsidRPr="00757B42">
        <w:t>, Juillet 2024 </w:t>
      </w:r>
    </w:p>
    <w:p w14:paraId="6AE7FAB3" w14:textId="77777777" w:rsidR="00FC6304" w:rsidRPr="00757B42" w:rsidRDefault="00FC6304" w:rsidP="00FC6304">
      <w:r w:rsidRPr="00757B42">
        <w:t xml:space="preserve">- </w:t>
      </w:r>
      <w:hyperlink r:id="rId28" w:tgtFrame="_blank" w:history="1">
        <w:r w:rsidRPr="00757B42">
          <w:rPr>
            <w:rStyle w:val="Lienhypertexte"/>
          </w:rPr>
          <w:t>Dashboard avec des métriques sur les DPE dans la ville de Paris. ,</w:t>
        </w:r>
      </w:hyperlink>
      <w:r w:rsidRPr="00757B42">
        <w:t xml:space="preserve"> </w:t>
      </w:r>
      <w:proofErr w:type="spellStart"/>
      <w:r w:rsidRPr="00757B42">
        <w:t>Greenwave</w:t>
      </w:r>
      <w:proofErr w:type="spellEnd"/>
      <w:r w:rsidRPr="00757B42">
        <w:t>, Juillet 2024 </w:t>
      </w:r>
    </w:p>
    <w:p w14:paraId="60898FCC" w14:textId="77777777" w:rsidR="00FC6304" w:rsidRPr="00757B42" w:rsidRDefault="00FC6304" w:rsidP="00FC6304">
      <w:r w:rsidRPr="00757B42">
        <w:t xml:space="preserve">- </w:t>
      </w:r>
      <w:hyperlink r:id="rId29" w:tgtFrame="_blank" w:history="1">
        <w:r w:rsidRPr="00757B42">
          <w:rPr>
            <w:rStyle w:val="Lienhypertexte"/>
          </w:rPr>
          <w:t>Evaluer l’impact de la classe de Diagnostic de Performance Energétique (DPE) sur les consommations électriques de logements et confronter les estimations issues des DPE à des mesures réelles : Charente Maritime.</w:t>
        </w:r>
      </w:hyperlink>
      <w:r w:rsidRPr="00757B42">
        <w:t xml:space="preserve"> , Diogo Christopher &amp; al., Mai 2024 </w:t>
      </w:r>
    </w:p>
    <w:p w14:paraId="185E7F2C" w14:textId="77777777" w:rsidR="00FC6304" w:rsidRPr="00757B42" w:rsidRDefault="00FC6304" w:rsidP="00FC6304">
      <w:r w:rsidRPr="00757B42">
        <w:lastRenderedPageBreak/>
        <w:t xml:space="preserve">- </w:t>
      </w:r>
      <w:hyperlink r:id="rId30" w:tgtFrame="_blank" w:history="1">
        <w:r w:rsidRPr="00757B42">
          <w:rPr>
            <w:rStyle w:val="Lienhypertexte"/>
          </w:rPr>
          <w:t>Evaluation l’impact du Diagnostic de Performance Energétique (DPE) sur les consommations énergétiques des logements.</w:t>
        </w:r>
      </w:hyperlink>
      <w:r w:rsidRPr="00757B42">
        <w:t xml:space="preserve"> , Alexandre </w:t>
      </w:r>
      <w:proofErr w:type="spellStart"/>
      <w:r w:rsidRPr="00757B42">
        <w:t>Betran</w:t>
      </w:r>
      <w:proofErr w:type="spellEnd"/>
      <w:r w:rsidRPr="00757B42">
        <w:t>, Mai 2024 </w:t>
      </w:r>
    </w:p>
    <w:p w14:paraId="7C416A56" w14:textId="77777777" w:rsidR="00FC6304" w:rsidRPr="00757B42" w:rsidRDefault="00FC6304" w:rsidP="00FC6304">
      <w:r w:rsidRPr="00757B42">
        <w:t xml:space="preserve">- </w:t>
      </w:r>
      <w:hyperlink r:id="rId31" w:tgtFrame="_blank" w:history="1">
        <w:r w:rsidRPr="00757B42">
          <w:rPr>
            <w:rStyle w:val="Lienhypertexte"/>
          </w:rPr>
          <w:t>Impact des Diagnostics de Performance Énergétique (DPE).,</w:t>
        </w:r>
      </w:hyperlink>
      <w:r w:rsidRPr="00757B42">
        <w:t xml:space="preserve"> EISGI La Rochelle, WALMSLEY_MENARD_PICARD_LAMBERT, Avril 2024 </w:t>
      </w:r>
    </w:p>
    <w:p w14:paraId="74995DA6" w14:textId="77777777" w:rsidR="00FC6304" w:rsidRPr="00757B42" w:rsidRDefault="00FC6304" w:rsidP="00FC6304">
      <w:r w:rsidRPr="00757B42">
        <w:t> </w:t>
      </w:r>
    </w:p>
    <w:p w14:paraId="3AAAA59D" w14:textId="77777777" w:rsidR="00FC6304" w:rsidRPr="00757B42" w:rsidRDefault="00FC6304" w:rsidP="00FC6304">
      <w:r w:rsidRPr="00757B42">
        <w:t> </w:t>
      </w:r>
    </w:p>
    <w:p w14:paraId="3FA038B3" w14:textId="77777777" w:rsidR="00FC6304" w:rsidRPr="00757B42" w:rsidRDefault="00FC6304" w:rsidP="00FC6304">
      <w:r w:rsidRPr="00757B42">
        <w:t> </w:t>
      </w:r>
    </w:p>
    <w:p w14:paraId="00ABFB81" w14:textId="77777777" w:rsidR="00FC6304" w:rsidRPr="00757B42" w:rsidRDefault="00FC6304" w:rsidP="00FC6304">
      <w:r w:rsidRPr="00757B42">
        <w:t>METHODE DE TRAVAIL </w:t>
      </w:r>
    </w:p>
    <w:p w14:paraId="60DC3A7C" w14:textId="77777777" w:rsidR="00FC6304" w:rsidRPr="00757B42" w:rsidRDefault="00000000" w:rsidP="00FC6304">
      <w:pPr>
        <w:numPr>
          <w:ilvl w:val="0"/>
          <w:numId w:val="19"/>
        </w:numPr>
      </w:pPr>
      <w:hyperlink r:id="rId32" w:tgtFrame="_blank" w:history="1">
        <w:r w:rsidR="00FC6304" w:rsidRPr="00757B42">
          <w:rPr>
            <w:rStyle w:val="Lienhypertexte"/>
          </w:rPr>
          <w:t>Présentation générale de CRISP-DM - Documentation IBM</w:t>
        </w:r>
      </w:hyperlink>
      <w:r w:rsidR="00FC6304" w:rsidRPr="00757B42">
        <w:t> </w:t>
      </w:r>
    </w:p>
    <w:p w14:paraId="7BBC90D8" w14:textId="77777777" w:rsidR="00FC6304" w:rsidRPr="00757B42" w:rsidRDefault="00FC6304" w:rsidP="00FC6304">
      <w:pPr>
        <w:numPr>
          <w:ilvl w:val="0"/>
          <w:numId w:val="20"/>
        </w:numPr>
      </w:pPr>
      <w:r w:rsidRPr="00757B42">
        <w:t>Agilité  </w:t>
      </w:r>
    </w:p>
    <w:p w14:paraId="1B765EF1" w14:textId="73E1A0B6" w:rsidR="00FC6304" w:rsidRDefault="00FC6304" w:rsidP="00904072">
      <w:pPr>
        <w:numPr>
          <w:ilvl w:val="0"/>
          <w:numId w:val="21"/>
        </w:numPr>
      </w:pPr>
      <w:r w:rsidRPr="00757B42">
        <w:t>... </w:t>
      </w:r>
    </w:p>
    <w:sectPr w:rsidR="00FC6304" w:rsidSect="00DF6A18">
      <w:footerReference w:type="even" r:id="rId33"/>
      <w:footerReference w:type="default" r:id="rId34"/>
      <w:footerReference w:type="first" r:id="rId35"/>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7BF3C" w14:textId="77777777" w:rsidR="00AA2C15" w:rsidRDefault="00AA2C15" w:rsidP="00B17356">
      <w:pPr>
        <w:spacing w:after="0" w:line="240" w:lineRule="auto"/>
      </w:pPr>
      <w:r>
        <w:separator/>
      </w:r>
    </w:p>
  </w:endnote>
  <w:endnote w:type="continuationSeparator" w:id="0">
    <w:p w14:paraId="35982772" w14:textId="77777777" w:rsidR="00AA2C15" w:rsidRDefault="00AA2C15" w:rsidP="00B17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20829" w14:textId="7DA5FE7A" w:rsidR="00567744" w:rsidRDefault="00567744">
    <w:pPr>
      <w:pStyle w:val="Pieddepage"/>
    </w:pPr>
    <w:r>
      <w:rPr>
        <w:noProof/>
      </w:rPr>
      <mc:AlternateContent>
        <mc:Choice Requires="wps">
          <w:drawing>
            <wp:anchor distT="0" distB="0" distL="0" distR="0" simplePos="0" relativeHeight="251659264" behindDoc="0" locked="0" layoutInCell="1" allowOverlap="1" wp14:anchorId="64207F4F" wp14:editId="27806DE9">
              <wp:simplePos x="635" y="635"/>
              <wp:positionH relativeFrom="page">
                <wp:align>center</wp:align>
              </wp:positionH>
              <wp:positionV relativeFrom="page">
                <wp:align>bottom</wp:align>
              </wp:positionV>
              <wp:extent cx="443865" cy="443865"/>
              <wp:effectExtent l="0" t="0" r="12700" b="0"/>
              <wp:wrapNone/>
              <wp:docPr id="2" name="Zone de texte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171B0E" w14:textId="5A75CC44" w:rsidR="00567744" w:rsidRPr="00567744" w:rsidRDefault="00567744" w:rsidP="00567744">
                          <w:pPr>
                            <w:spacing w:after="0"/>
                            <w:rPr>
                              <w:rFonts w:ascii="Calibri" w:eastAsia="Calibri" w:hAnsi="Calibri" w:cs="Calibri"/>
                              <w:noProof/>
                              <w:color w:val="000000"/>
                              <w:sz w:val="20"/>
                              <w:szCs w:val="20"/>
                            </w:rPr>
                          </w:pPr>
                          <w:r w:rsidRPr="00567744">
                            <w:rPr>
                              <w:rFonts w:ascii="Calibri" w:eastAsia="Calibri" w:hAnsi="Calibri" w:cs="Calibri"/>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207F4F" id="_x0000_t202" coordsize="21600,21600" o:spt="202" path="m,l,21600r21600,l21600,xe">
              <v:stroke joinstyle="miter"/>
              <v:path gradientshapeok="t" o:connecttype="rect"/>
            </v:shapetype>
            <v:shape id="Zone de texte 2" o:spid="_x0000_s1026" type="#_x0000_t202" alt="Public"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5D171B0E" w14:textId="5A75CC44" w:rsidR="00567744" w:rsidRPr="00567744" w:rsidRDefault="00567744" w:rsidP="00567744">
                    <w:pPr>
                      <w:spacing w:after="0"/>
                      <w:rPr>
                        <w:rFonts w:ascii="Calibri" w:eastAsia="Calibri" w:hAnsi="Calibri" w:cs="Calibri"/>
                        <w:noProof/>
                        <w:color w:val="000000"/>
                        <w:sz w:val="20"/>
                        <w:szCs w:val="20"/>
                      </w:rPr>
                    </w:pPr>
                    <w:r w:rsidRPr="00567744">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5D482" w14:textId="3698D57C" w:rsidR="00567744" w:rsidRDefault="00567744">
    <w:pPr>
      <w:pStyle w:val="Pieddepage"/>
    </w:pPr>
    <w:r>
      <w:rPr>
        <w:noProof/>
      </w:rPr>
      <mc:AlternateContent>
        <mc:Choice Requires="wps">
          <w:drawing>
            <wp:anchor distT="0" distB="0" distL="0" distR="0" simplePos="0" relativeHeight="251660288" behindDoc="0" locked="0" layoutInCell="1" allowOverlap="1" wp14:anchorId="2042B729" wp14:editId="237A7A3E">
              <wp:simplePos x="901700" y="10071100"/>
              <wp:positionH relativeFrom="page">
                <wp:align>center</wp:align>
              </wp:positionH>
              <wp:positionV relativeFrom="page">
                <wp:align>bottom</wp:align>
              </wp:positionV>
              <wp:extent cx="443865" cy="443865"/>
              <wp:effectExtent l="0" t="0" r="12700" b="0"/>
              <wp:wrapNone/>
              <wp:docPr id="3" name="Zone de texte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9E401E" w14:textId="4789E1DB" w:rsidR="00567744" w:rsidRPr="00567744" w:rsidRDefault="00567744" w:rsidP="00567744">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42B729" id="_x0000_t202" coordsize="21600,21600" o:spt="202" path="m,l,21600r21600,l21600,xe">
              <v:stroke joinstyle="miter"/>
              <v:path gradientshapeok="t" o:connecttype="rect"/>
            </v:shapetype>
            <v:shape id="Zone de texte 3" o:spid="_x0000_s1027" type="#_x0000_t202" alt="Public"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659E401E" w14:textId="4789E1DB" w:rsidR="00567744" w:rsidRPr="00567744" w:rsidRDefault="00567744" w:rsidP="00567744">
                    <w:pPr>
                      <w:spacing w:after="0"/>
                      <w:rPr>
                        <w:rFonts w:ascii="Calibri" w:eastAsia="Calibri" w:hAnsi="Calibri" w:cs="Calibri"/>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3226" w14:textId="375DCBD4" w:rsidR="00567744" w:rsidRDefault="00567744">
    <w:pPr>
      <w:pStyle w:val="Pieddepage"/>
    </w:pPr>
    <w:r>
      <w:rPr>
        <w:noProof/>
      </w:rPr>
      <mc:AlternateContent>
        <mc:Choice Requires="wps">
          <w:drawing>
            <wp:anchor distT="0" distB="0" distL="0" distR="0" simplePos="0" relativeHeight="251658240" behindDoc="0" locked="0" layoutInCell="1" allowOverlap="1" wp14:anchorId="2461613A" wp14:editId="5ACD1017">
              <wp:simplePos x="635" y="635"/>
              <wp:positionH relativeFrom="page">
                <wp:align>center</wp:align>
              </wp:positionH>
              <wp:positionV relativeFrom="page">
                <wp:align>bottom</wp:align>
              </wp:positionV>
              <wp:extent cx="443865" cy="443865"/>
              <wp:effectExtent l="0" t="0" r="12700" b="0"/>
              <wp:wrapNone/>
              <wp:docPr id="1" name="Zone de texte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524200" w14:textId="5BBAE72B" w:rsidR="00567744" w:rsidRPr="00567744" w:rsidRDefault="00567744" w:rsidP="00567744">
                          <w:pPr>
                            <w:spacing w:after="0"/>
                            <w:rPr>
                              <w:rFonts w:ascii="Calibri" w:eastAsia="Calibri" w:hAnsi="Calibri" w:cs="Calibri"/>
                              <w:noProof/>
                              <w:color w:val="000000"/>
                              <w:sz w:val="20"/>
                              <w:szCs w:val="20"/>
                            </w:rPr>
                          </w:pPr>
                          <w:r w:rsidRPr="00567744">
                            <w:rPr>
                              <w:rFonts w:ascii="Calibri" w:eastAsia="Calibri" w:hAnsi="Calibri" w:cs="Calibri"/>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61613A" id="_x0000_t202" coordsize="21600,21600" o:spt="202" path="m,l,21600r21600,l21600,xe">
              <v:stroke joinstyle="miter"/>
              <v:path gradientshapeok="t" o:connecttype="rect"/>
            </v:shapetype>
            <v:shape id="Zone de texte 1" o:spid="_x0000_s1028" type="#_x0000_t202" alt="Public"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51524200" w14:textId="5BBAE72B" w:rsidR="00567744" w:rsidRPr="00567744" w:rsidRDefault="00567744" w:rsidP="00567744">
                    <w:pPr>
                      <w:spacing w:after="0"/>
                      <w:rPr>
                        <w:rFonts w:ascii="Calibri" w:eastAsia="Calibri" w:hAnsi="Calibri" w:cs="Calibri"/>
                        <w:noProof/>
                        <w:color w:val="000000"/>
                        <w:sz w:val="20"/>
                        <w:szCs w:val="20"/>
                      </w:rPr>
                    </w:pPr>
                    <w:r w:rsidRPr="00567744">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DAD44" w14:textId="77777777" w:rsidR="00AA2C15" w:rsidRDefault="00AA2C15" w:rsidP="00B17356">
      <w:pPr>
        <w:spacing w:after="0" w:line="240" w:lineRule="auto"/>
      </w:pPr>
      <w:r>
        <w:separator/>
      </w:r>
    </w:p>
  </w:footnote>
  <w:footnote w:type="continuationSeparator" w:id="0">
    <w:p w14:paraId="05519ACB" w14:textId="77777777" w:rsidR="00AA2C15" w:rsidRDefault="00AA2C15" w:rsidP="00B17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A80"/>
    <w:multiLevelType w:val="multilevel"/>
    <w:tmpl w:val="35A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43344"/>
    <w:multiLevelType w:val="multilevel"/>
    <w:tmpl w:val="050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1D93"/>
    <w:multiLevelType w:val="multilevel"/>
    <w:tmpl w:val="6C5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E693D"/>
    <w:multiLevelType w:val="multilevel"/>
    <w:tmpl w:val="474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01170"/>
    <w:multiLevelType w:val="multilevel"/>
    <w:tmpl w:val="5B4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77968"/>
    <w:multiLevelType w:val="multilevel"/>
    <w:tmpl w:val="BF222B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DD85413"/>
    <w:multiLevelType w:val="multilevel"/>
    <w:tmpl w:val="4C8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6C37B4"/>
    <w:multiLevelType w:val="multilevel"/>
    <w:tmpl w:val="4E7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853C3"/>
    <w:multiLevelType w:val="multilevel"/>
    <w:tmpl w:val="61C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E51B28"/>
    <w:multiLevelType w:val="multilevel"/>
    <w:tmpl w:val="0C0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161153"/>
    <w:multiLevelType w:val="multilevel"/>
    <w:tmpl w:val="85F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0E7460"/>
    <w:multiLevelType w:val="hybridMultilevel"/>
    <w:tmpl w:val="0F707FEC"/>
    <w:lvl w:ilvl="0" w:tplc="48D80D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005F01"/>
    <w:multiLevelType w:val="multilevel"/>
    <w:tmpl w:val="FA1A7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424BF"/>
    <w:multiLevelType w:val="hybridMultilevel"/>
    <w:tmpl w:val="E10AFE24"/>
    <w:lvl w:ilvl="0" w:tplc="65C25730">
      <w:start w:val="1"/>
      <w:numFmt w:val="upperLetter"/>
      <w:lvlText w:val="%1-"/>
      <w:lvlJc w:val="left"/>
      <w:pPr>
        <w:ind w:left="360" w:hanging="360"/>
      </w:pPr>
      <w:rPr>
        <w:rFonts w:asciiTheme="minorHAnsi" w:eastAsiaTheme="minorHAnsi" w:hAnsiTheme="minorHAnsi" w:cstheme="minorBidi"/>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F47050E"/>
    <w:multiLevelType w:val="multilevel"/>
    <w:tmpl w:val="2D64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411F6"/>
    <w:multiLevelType w:val="multilevel"/>
    <w:tmpl w:val="036EFE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A5F32"/>
    <w:multiLevelType w:val="multilevel"/>
    <w:tmpl w:val="795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9A3559"/>
    <w:multiLevelType w:val="multilevel"/>
    <w:tmpl w:val="C85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80199"/>
    <w:multiLevelType w:val="hybridMultilevel"/>
    <w:tmpl w:val="76029210"/>
    <w:lvl w:ilvl="0" w:tplc="02D28F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90D635E"/>
    <w:multiLevelType w:val="multilevel"/>
    <w:tmpl w:val="919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C6588E"/>
    <w:multiLevelType w:val="multilevel"/>
    <w:tmpl w:val="040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9A2E81"/>
    <w:multiLevelType w:val="multilevel"/>
    <w:tmpl w:val="8C586F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3FB305C"/>
    <w:multiLevelType w:val="multilevel"/>
    <w:tmpl w:val="0702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71F13"/>
    <w:multiLevelType w:val="multilevel"/>
    <w:tmpl w:val="AEE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627314"/>
    <w:multiLevelType w:val="multilevel"/>
    <w:tmpl w:val="092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4E48AD"/>
    <w:multiLevelType w:val="hybridMultilevel"/>
    <w:tmpl w:val="039E02F6"/>
    <w:lvl w:ilvl="0" w:tplc="DE46A0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2F2E0F"/>
    <w:multiLevelType w:val="multilevel"/>
    <w:tmpl w:val="4A6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8B59CC"/>
    <w:multiLevelType w:val="multilevel"/>
    <w:tmpl w:val="5E26362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82E20C7"/>
    <w:multiLevelType w:val="multilevel"/>
    <w:tmpl w:val="76C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E1E51"/>
    <w:multiLevelType w:val="hybridMultilevel"/>
    <w:tmpl w:val="3BE4E90A"/>
    <w:lvl w:ilvl="0" w:tplc="D588482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A245A9"/>
    <w:multiLevelType w:val="multilevel"/>
    <w:tmpl w:val="6C4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2C52D7"/>
    <w:multiLevelType w:val="multilevel"/>
    <w:tmpl w:val="AAA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CD63FD"/>
    <w:multiLevelType w:val="multilevel"/>
    <w:tmpl w:val="50B24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510202"/>
    <w:multiLevelType w:val="multilevel"/>
    <w:tmpl w:val="45E8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21663"/>
    <w:multiLevelType w:val="multilevel"/>
    <w:tmpl w:val="F42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D87212"/>
    <w:multiLevelType w:val="multilevel"/>
    <w:tmpl w:val="E578A9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03435D"/>
    <w:multiLevelType w:val="hybridMultilevel"/>
    <w:tmpl w:val="78C2463C"/>
    <w:lvl w:ilvl="0" w:tplc="0F1632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08C0DB6"/>
    <w:multiLevelType w:val="multilevel"/>
    <w:tmpl w:val="DBA267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67444"/>
    <w:multiLevelType w:val="multilevel"/>
    <w:tmpl w:val="298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934DE"/>
    <w:multiLevelType w:val="multilevel"/>
    <w:tmpl w:val="C4D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E61885"/>
    <w:multiLevelType w:val="multilevel"/>
    <w:tmpl w:val="C18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C44DCA"/>
    <w:multiLevelType w:val="multilevel"/>
    <w:tmpl w:val="F2C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506C69"/>
    <w:multiLevelType w:val="multilevel"/>
    <w:tmpl w:val="DBA267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02808"/>
    <w:multiLevelType w:val="multilevel"/>
    <w:tmpl w:val="F55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002D15"/>
    <w:multiLevelType w:val="multilevel"/>
    <w:tmpl w:val="905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5184261">
    <w:abstractNumId w:val="25"/>
  </w:num>
  <w:num w:numId="2" w16cid:durableId="592280909">
    <w:abstractNumId w:val="42"/>
  </w:num>
  <w:num w:numId="3" w16cid:durableId="2140222203">
    <w:abstractNumId w:val="15"/>
  </w:num>
  <w:num w:numId="4" w16cid:durableId="1465394673">
    <w:abstractNumId w:val="7"/>
  </w:num>
  <w:num w:numId="5" w16cid:durableId="6562592">
    <w:abstractNumId w:val="22"/>
  </w:num>
  <w:num w:numId="6" w16cid:durableId="111749748">
    <w:abstractNumId w:val="17"/>
  </w:num>
  <w:num w:numId="7" w16cid:durableId="846871418">
    <w:abstractNumId w:val="28"/>
  </w:num>
  <w:num w:numId="8" w16cid:durableId="469596426">
    <w:abstractNumId w:val="38"/>
  </w:num>
  <w:num w:numId="9" w16cid:durableId="1546716812">
    <w:abstractNumId w:val="1"/>
  </w:num>
  <w:num w:numId="10" w16cid:durableId="393740434">
    <w:abstractNumId w:val="13"/>
  </w:num>
  <w:num w:numId="11" w16cid:durableId="1778406675">
    <w:abstractNumId w:val="18"/>
  </w:num>
  <w:num w:numId="12" w16cid:durableId="865674126">
    <w:abstractNumId w:val="11"/>
  </w:num>
  <w:num w:numId="13" w16cid:durableId="109783242">
    <w:abstractNumId w:val="36"/>
  </w:num>
  <w:num w:numId="14" w16cid:durableId="399207936">
    <w:abstractNumId w:val="20"/>
  </w:num>
  <w:num w:numId="15" w16cid:durableId="1980842729">
    <w:abstractNumId w:val="8"/>
  </w:num>
  <w:num w:numId="16" w16cid:durableId="2121341784">
    <w:abstractNumId w:val="31"/>
  </w:num>
  <w:num w:numId="17" w16cid:durableId="763691956">
    <w:abstractNumId w:val="23"/>
  </w:num>
  <w:num w:numId="18" w16cid:durableId="739209784">
    <w:abstractNumId w:val="3"/>
  </w:num>
  <w:num w:numId="19" w16cid:durableId="677511280">
    <w:abstractNumId w:val="41"/>
  </w:num>
  <w:num w:numId="20" w16cid:durableId="535044785">
    <w:abstractNumId w:val="10"/>
  </w:num>
  <w:num w:numId="21" w16cid:durableId="1673487665">
    <w:abstractNumId w:val="44"/>
  </w:num>
  <w:num w:numId="22" w16cid:durableId="1463503368">
    <w:abstractNumId w:val="40"/>
  </w:num>
  <w:num w:numId="23" w16cid:durableId="280696052">
    <w:abstractNumId w:val="0"/>
  </w:num>
  <w:num w:numId="24" w16cid:durableId="153423017">
    <w:abstractNumId w:val="43"/>
  </w:num>
  <w:num w:numId="25" w16cid:durableId="454639812">
    <w:abstractNumId w:val="34"/>
  </w:num>
  <w:num w:numId="26" w16cid:durableId="1715159611">
    <w:abstractNumId w:val="33"/>
  </w:num>
  <w:num w:numId="27" w16cid:durableId="324863690">
    <w:abstractNumId w:val="35"/>
  </w:num>
  <w:num w:numId="28" w16cid:durableId="166135641">
    <w:abstractNumId w:val="32"/>
  </w:num>
  <w:num w:numId="29" w16cid:durableId="876353504">
    <w:abstractNumId w:val="24"/>
  </w:num>
  <w:num w:numId="30" w16cid:durableId="953710727">
    <w:abstractNumId w:val="26"/>
  </w:num>
  <w:num w:numId="31" w16cid:durableId="69889560">
    <w:abstractNumId w:val="16"/>
  </w:num>
  <w:num w:numId="32" w16cid:durableId="187068791">
    <w:abstractNumId w:val="4"/>
  </w:num>
  <w:num w:numId="33" w16cid:durableId="2004550457">
    <w:abstractNumId w:val="2"/>
  </w:num>
  <w:num w:numId="34" w16cid:durableId="1069579263">
    <w:abstractNumId w:val="30"/>
  </w:num>
  <w:num w:numId="35" w16cid:durableId="2102484814">
    <w:abstractNumId w:val="9"/>
  </w:num>
  <w:num w:numId="36" w16cid:durableId="1594895815">
    <w:abstractNumId w:val="14"/>
  </w:num>
  <w:num w:numId="37" w16cid:durableId="2069766215">
    <w:abstractNumId w:val="12"/>
  </w:num>
  <w:num w:numId="38" w16cid:durableId="1520315533">
    <w:abstractNumId w:val="21"/>
  </w:num>
  <w:num w:numId="39" w16cid:durableId="818812090">
    <w:abstractNumId w:val="5"/>
  </w:num>
  <w:num w:numId="40" w16cid:durableId="641470182">
    <w:abstractNumId w:val="27"/>
  </w:num>
  <w:num w:numId="41" w16cid:durableId="2077895710">
    <w:abstractNumId w:val="39"/>
  </w:num>
  <w:num w:numId="42" w16cid:durableId="2025595538">
    <w:abstractNumId w:val="19"/>
  </w:num>
  <w:num w:numId="43" w16cid:durableId="1023701715">
    <w:abstractNumId w:val="6"/>
  </w:num>
  <w:num w:numId="44" w16cid:durableId="589851997">
    <w:abstractNumId w:val="29"/>
  </w:num>
  <w:num w:numId="45" w16cid:durableId="85696313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B7"/>
    <w:rsid w:val="00000638"/>
    <w:rsid w:val="00004F40"/>
    <w:rsid w:val="00022AA6"/>
    <w:rsid w:val="000C183B"/>
    <w:rsid w:val="000C3809"/>
    <w:rsid w:val="001B1A2C"/>
    <w:rsid w:val="001B2B47"/>
    <w:rsid w:val="001C47EB"/>
    <w:rsid w:val="00205C36"/>
    <w:rsid w:val="00256D0D"/>
    <w:rsid w:val="00264DA9"/>
    <w:rsid w:val="0027202B"/>
    <w:rsid w:val="00363E88"/>
    <w:rsid w:val="003B31DF"/>
    <w:rsid w:val="003B58B2"/>
    <w:rsid w:val="003C2162"/>
    <w:rsid w:val="003C4EA8"/>
    <w:rsid w:val="004042E6"/>
    <w:rsid w:val="004055FE"/>
    <w:rsid w:val="00413FB4"/>
    <w:rsid w:val="0043050E"/>
    <w:rsid w:val="004841E2"/>
    <w:rsid w:val="004D168A"/>
    <w:rsid w:val="00501432"/>
    <w:rsid w:val="00503B62"/>
    <w:rsid w:val="005406C7"/>
    <w:rsid w:val="00567744"/>
    <w:rsid w:val="005807C9"/>
    <w:rsid w:val="00596760"/>
    <w:rsid w:val="00596FA5"/>
    <w:rsid w:val="00613AFD"/>
    <w:rsid w:val="0068694B"/>
    <w:rsid w:val="006B5564"/>
    <w:rsid w:val="006C3BDE"/>
    <w:rsid w:val="006F0BF0"/>
    <w:rsid w:val="007125E0"/>
    <w:rsid w:val="0073541B"/>
    <w:rsid w:val="007439A6"/>
    <w:rsid w:val="00754128"/>
    <w:rsid w:val="007602B7"/>
    <w:rsid w:val="00763F5F"/>
    <w:rsid w:val="007E7546"/>
    <w:rsid w:val="007F08F8"/>
    <w:rsid w:val="00822A5D"/>
    <w:rsid w:val="008819B3"/>
    <w:rsid w:val="008E0E4D"/>
    <w:rsid w:val="00904072"/>
    <w:rsid w:val="00912D99"/>
    <w:rsid w:val="00941706"/>
    <w:rsid w:val="009437DF"/>
    <w:rsid w:val="00985148"/>
    <w:rsid w:val="00990B2B"/>
    <w:rsid w:val="0099195F"/>
    <w:rsid w:val="009B74CC"/>
    <w:rsid w:val="009F7F54"/>
    <w:rsid w:val="00A06476"/>
    <w:rsid w:val="00A335FC"/>
    <w:rsid w:val="00AA2C15"/>
    <w:rsid w:val="00B17356"/>
    <w:rsid w:val="00B21AF3"/>
    <w:rsid w:val="00B5527F"/>
    <w:rsid w:val="00C20DD4"/>
    <w:rsid w:val="00C276B7"/>
    <w:rsid w:val="00C27AB9"/>
    <w:rsid w:val="00CD4BF8"/>
    <w:rsid w:val="00D058E0"/>
    <w:rsid w:val="00D10A25"/>
    <w:rsid w:val="00D41BAF"/>
    <w:rsid w:val="00D6123D"/>
    <w:rsid w:val="00DB52F4"/>
    <w:rsid w:val="00DC093D"/>
    <w:rsid w:val="00DF6A18"/>
    <w:rsid w:val="00E02E66"/>
    <w:rsid w:val="00E2256A"/>
    <w:rsid w:val="00E34AD1"/>
    <w:rsid w:val="00E6138C"/>
    <w:rsid w:val="00E67E16"/>
    <w:rsid w:val="00E9115B"/>
    <w:rsid w:val="00E920EA"/>
    <w:rsid w:val="00E936F2"/>
    <w:rsid w:val="00E93E7C"/>
    <w:rsid w:val="00E94F97"/>
    <w:rsid w:val="00EB43D2"/>
    <w:rsid w:val="00ED477D"/>
    <w:rsid w:val="00F01710"/>
    <w:rsid w:val="00F5245B"/>
    <w:rsid w:val="00F84D1B"/>
    <w:rsid w:val="00FC6304"/>
    <w:rsid w:val="00FE4458"/>
    <w:rsid w:val="00FF0F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551E2"/>
  <w15:chartTrackingRefBased/>
  <w15:docId w15:val="{AF06B53E-4C55-4019-A494-61CD3F68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710"/>
  </w:style>
  <w:style w:type="paragraph" w:styleId="Titre1">
    <w:name w:val="heading 1"/>
    <w:basedOn w:val="Normal"/>
    <w:next w:val="Normal"/>
    <w:link w:val="Titre1Car"/>
    <w:uiPriority w:val="9"/>
    <w:qFormat/>
    <w:rsid w:val="00C27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27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276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276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276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276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76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76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76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76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276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276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276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276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276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76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76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76B7"/>
    <w:rPr>
      <w:rFonts w:eastAsiaTheme="majorEastAsia" w:cstheme="majorBidi"/>
      <w:color w:val="272727" w:themeColor="text1" w:themeTint="D8"/>
    </w:rPr>
  </w:style>
  <w:style w:type="paragraph" w:styleId="Titre">
    <w:name w:val="Title"/>
    <w:basedOn w:val="Normal"/>
    <w:next w:val="Normal"/>
    <w:link w:val="TitreCar"/>
    <w:uiPriority w:val="10"/>
    <w:qFormat/>
    <w:rsid w:val="00C2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76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76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76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76B7"/>
    <w:pPr>
      <w:spacing w:before="160"/>
      <w:jc w:val="center"/>
    </w:pPr>
    <w:rPr>
      <w:i/>
      <w:iCs/>
      <w:color w:val="404040" w:themeColor="text1" w:themeTint="BF"/>
    </w:rPr>
  </w:style>
  <w:style w:type="character" w:customStyle="1" w:styleId="CitationCar">
    <w:name w:val="Citation Car"/>
    <w:basedOn w:val="Policepardfaut"/>
    <w:link w:val="Citation"/>
    <w:uiPriority w:val="29"/>
    <w:rsid w:val="00C276B7"/>
    <w:rPr>
      <w:i/>
      <w:iCs/>
      <w:color w:val="404040" w:themeColor="text1" w:themeTint="BF"/>
    </w:rPr>
  </w:style>
  <w:style w:type="paragraph" w:styleId="Paragraphedeliste">
    <w:name w:val="List Paragraph"/>
    <w:basedOn w:val="Normal"/>
    <w:uiPriority w:val="34"/>
    <w:qFormat/>
    <w:rsid w:val="00C276B7"/>
    <w:pPr>
      <w:ind w:left="720"/>
      <w:contextualSpacing/>
    </w:pPr>
  </w:style>
  <w:style w:type="character" w:styleId="Accentuationintense">
    <w:name w:val="Intense Emphasis"/>
    <w:basedOn w:val="Policepardfaut"/>
    <w:uiPriority w:val="21"/>
    <w:qFormat/>
    <w:rsid w:val="00C276B7"/>
    <w:rPr>
      <w:i/>
      <w:iCs/>
      <w:color w:val="0F4761" w:themeColor="accent1" w:themeShade="BF"/>
    </w:rPr>
  </w:style>
  <w:style w:type="paragraph" w:styleId="Citationintense">
    <w:name w:val="Intense Quote"/>
    <w:basedOn w:val="Normal"/>
    <w:next w:val="Normal"/>
    <w:link w:val="CitationintenseCar"/>
    <w:uiPriority w:val="30"/>
    <w:qFormat/>
    <w:rsid w:val="00C27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276B7"/>
    <w:rPr>
      <w:i/>
      <w:iCs/>
      <w:color w:val="0F4761" w:themeColor="accent1" w:themeShade="BF"/>
    </w:rPr>
  </w:style>
  <w:style w:type="character" w:styleId="Rfrenceintense">
    <w:name w:val="Intense Reference"/>
    <w:basedOn w:val="Policepardfaut"/>
    <w:uiPriority w:val="32"/>
    <w:qFormat/>
    <w:rsid w:val="00C276B7"/>
    <w:rPr>
      <w:b/>
      <w:bCs/>
      <w:smallCaps/>
      <w:color w:val="0F4761" w:themeColor="accent1" w:themeShade="BF"/>
      <w:spacing w:val="5"/>
    </w:rPr>
  </w:style>
  <w:style w:type="character" w:styleId="Lienhypertexte">
    <w:name w:val="Hyperlink"/>
    <w:basedOn w:val="Policepardfaut"/>
    <w:uiPriority w:val="99"/>
    <w:unhideWhenUsed/>
    <w:rsid w:val="00B17356"/>
    <w:rPr>
      <w:color w:val="467886" w:themeColor="hyperlink"/>
      <w:u w:val="single"/>
    </w:rPr>
  </w:style>
  <w:style w:type="character" w:styleId="Mentionnonrsolue">
    <w:name w:val="Unresolved Mention"/>
    <w:basedOn w:val="Policepardfaut"/>
    <w:uiPriority w:val="99"/>
    <w:semiHidden/>
    <w:unhideWhenUsed/>
    <w:rsid w:val="00B17356"/>
    <w:rPr>
      <w:color w:val="605E5C"/>
      <w:shd w:val="clear" w:color="auto" w:fill="E1DFDD"/>
    </w:rPr>
  </w:style>
  <w:style w:type="paragraph" w:styleId="En-tte">
    <w:name w:val="header"/>
    <w:basedOn w:val="Normal"/>
    <w:link w:val="En-tteCar"/>
    <w:uiPriority w:val="99"/>
    <w:unhideWhenUsed/>
    <w:rsid w:val="00B17356"/>
    <w:pPr>
      <w:tabs>
        <w:tab w:val="center" w:pos="4536"/>
        <w:tab w:val="right" w:pos="9072"/>
      </w:tabs>
      <w:spacing w:after="0" w:line="240" w:lineRule="auto"/>
    </w:pPr>
  </w:style>
  <w:style w:type="character" w:customStyle="1" w:styleId="En-tteCar">
    <w:name w:val="En-tête Car"/>
    <w:basedOn w:val="Policepardfaut"/>
    <w:link w:val="En-tte"/>
    <w:uiPriority w:val="99"/>
    <w:rsid w:val="00B17356"/>
  </w:style>
  <w:style w:type="paragraph" w:styleId="Pieddepage">
    <w:name w:val="footer"/>
    <w:basedOn w:val="Normal"/>
    <w:link w:val="PieddepageCar"/>
    <w:uiPriority w:val="99"/>
    <w:unhideWhenUsed/>
    <w:rsid w:val="00B173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7356"/>
  </w:style>
  <w:style w:type="table" w:styleId="Grilledutableau">
    <w:name w:val="Table Grid"/>
    <w:basedOn w:val="TableauNormal"/>
    <w:uiPriority w:val="39"/>
    <w:rsid w:val="00686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84735">
      <w:bodyDiv w:val="1"/>
      <w:marLeft w:val="0"/>
      <w:marRight w:val="0"/>
      <w:marTop w:val="0"/>
      <w:marBottom w:val="0"/>
      <w:divBdr>
        <w:top w:val="none" w:sz="0" w:space="0" w:color="auto"/>
        <w:left w:val="none" w:sz="0" w:space="0" w:color="auto"/>
        <w:bottom w:val="none" w:sz="0" w:space="0" w:color="auto"/>
        <w:right w:val="none" w:sz="0" w:space="0" w:color="auto"/>
      </w:divBdr>
      <w:divsChild>
        <w:div w:id="378820134">
          <w:marLeft w:val="0"/>
          <w:marRight w:val="0"/>
          <w:marTop w:val="0"/>
          <w:marBottom w:val="0"/>
          <w:divBdr>
            <w:top w:val="none" w:sz="0" w:space="0" w:color="auto"/>
            <w:left w:val="none" w:sz="0" w:space="0" w:color="auto"/>
            <w:bottom w:val="none" w:sz="0" w:space="0" w:color="auto"/>
            <w:right w:val="none" w:sz="0" w:space="0" w:color="auto"/>
          </w:divBdr>
          <w:divsChild>
            <w:div w:id="794105628">
              <w:marLeft w:val="0"/>
              <w:marRight w:val="0"/>
              <w:marTop w:val="0"/>
              <w:marBottom w:val="0"/>
              <w:divBdr>
                <w:top w:val="none" w:sz="0" w:space="0" w:color="auto"/>
                <w:left w:val="none" w:sz="0" w:space="0" w:color="auto"/>
                <w:bottom w:val="none" w:sz="0" w:space="0" w:color="auto"/>
                <w:right w:val="none" w:sz="0" w:space="0" w:color="auto"/>
              </w:divBdr>
              <w:divsChild>
                <w:div w:id="949899937">
                  <w:marLeft w:val="0"/>
                  <w:marRight w:val="0"/>
                  <w:marTop w:val="0"/>
                  <w:marBottom w:val="0"/>
                  <w:divBdr>
                    <w:top w:val="none" w:sz="0" w:space="0" w:color="auto"/>
                    <w:left w:val="none" w:sz="0" w:space="0" w:color="auto"/>
                    <w:bottom w:val="none" w:sz="0" w:space="0" w:color="auto"/>
                    <w:right w:val="none" w:sz="0" w:space="0" w:color="auto"/>
                  </w:divBdr>
                </w:div>
                <w:div w:id="1128627303">
                  <w:marLeft w:val="0"/>
                  <w:marRight w:val="0"/>
                  <w:marTop w:val="0"/>
                  <w:marBottom w:val="0"/>
                  <w:divBdr>
                    <w:top w:val="none" w:sz="0" w:space="0" w:color="auto"/>
                    <w:left w:val="none" w:sz="0" w:space="0" w:color="auto"/>
                    <w:bottom w:val="none" w:sz="0" w:space="0" w:color="auto"/>
                    <w:right w:val="none" w:sz="0" w:space="0" w:color="auto"/>
                  </w:divBdr>
                  <w:divsChild>
                    <w:div w:id="14932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68654">
          <w:marLeft w:val="0"/>
          <w:marRight w:val="0"/>
          <w:marTop w:val="0"/>
          <w:marBottom w:val="0"/>
          <w:divBdr>
            <w:top w:val="none" w:sz="0" w:space="0" w:color="auto"/>
            <w:left w:val="none" w:sz="0" w:space="0" w:color="auto"/>
            <w:bottom w:val="none" w:sz="0" w:space="0" w:color="auto"/>
            <w:right w:val="none" w:sz="0" w:space="0" w:color="auto"/>
          </w:divBdr>
        </w:div>
      </w:divsChild>
    </w:div>
    <w:div w:id="1115250428">
      <w:bodyDiv w:val="1"/>
      <w:marLeft w:val="0"/>
      <w:marRight w:val="0"/>
      <w:marTop w:val="0"/>
      <w:marBottom w:val="0"/>
      <w:divBdr>
        <w:top w:val="none" w:sz="0" w:space="0" w:color="auto"/>
        <w:left w:val="none" w:sz="0" w:space="0" w:color="auto"/>
        <w:bottom w:val="none" w:sz="0" w:space="0" w:color="auto"/>
        <w:right w:val="none" w:sz="0" w:space="0" w:color="auto"/>
      </w:divBdr>
      <w:divsChild>
        <w:div w:id="1988510708">
          <w:marLeft w:val="0"/>
          <w:marRight w:val="0"/>
          <w:marTop w:val="0"/>
          <w:marBottom w:val="0"/>
          <w:divBdr>
            <w:top w:val="none" w:sz="0" w:space="0" w:color="auto"/>
            <w:left w:val="none" w:sz="0" w:space="0" w:color="auto"/>
            <w:bottom w:val="none" w:sz="0" w:space="0" w:color="auto"/>
            <w:right w:val="none" w:sz="0" w:space="0" w:color="auto"/>
          </w:divBdr>
          <w:divsChild>
            <w:div w:id="1943683937">
              <w:marLeft w:val="0"/>
              <w:marRight w:val="0"/>
              <w:marTop w:val="0"/>
              <w:marBottom w:val="0"/>
              <w:divBdr>
                <w:top w:val="none" w:sz="0" w:space="0" w:color="auto"/>
                <w:left w:val="none" w:sz="0" w:space="0" w:color="auto"/>
                <w:bottom w:val="none" w:sz="0" w:space="0" w:color="auto"/>
                <w:right w:val="none" w:sz="0" w:space="0" w:color="auto"/>
              </w:divBdr>
              <w:divsChild>
                <w:div w:id="826746059">
                  <w:marLeft w:val="0"/>
                  <w:marRight w:val="0"/>
                  <w:marTop w:val="0"/>
                  <w:marBottom w:val="0"/>
                  <w:divBdr>
                    <w:top w:val="none" w:sz="0" w:space="0" w:color="auto"/>
                    <w:left w:val="none" w:sz="0" w:space="0" w:color="auto"/>
                    <w:bottom w:val="none" w:sz="0" w:space="0" w:color="auto"/>
                    <w:right w:val="none" w:sz="0" w:space="0" w:color="auto"/>
                  </w:divBdr>
                </w:div>
                <w:div w:id="1869873155">
                  <w:marLeft w:val="0"/>
                  <w:marRight w:val="0"/>
                  <w:marTop w:val="0"/>
                  <w:marBottom w:val="0"/>
                  <w:divBdr>
                    <w:top w:val="none" w:sz="0" w:space="0" w:color="auto"/>
                    <w:left w:val="none" w:sz="0" w:space="0" w:color="auto"/>
                    <w:bottom w:val="none" w:sz="0" w:space="0" w:color="auto"/>
                    <w:right w:val="none" w:sz="0" w:space="0" w:color="auto"/>
                  </w:divBdr>
                  <w:divsChild>
                    <w:div w:id="15694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36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e.gouv.fr/particuliers/aides-renovation-energetique" TargetMode="External"/><Relationship Id="rId13" Type="http://schemas.openxmlformats.org/officeDocument/2006/relationships/image" Target="media/image1.png"/><Relationship Id="rId18" Type="http://schemas.openxmlformats.org/officeDocument/2006/relationships/hyperlink" Target="https://data.ademe.fr/datasets/dpe-france" TargetMode="External"/><Relationship Id="rId26" Type="http://schemas.openxmlformats.org/officeDocument/2006/relationships/hyperlink" Target="https://guides.data.gouv.fr/reutiliser-des-donnees/utiliser-les-api-geographiques/utiliser-lapi-adresse" TargetMode="External"/><Relationship Id="rId3" Type="http://schemas.openxmlformats.org/officeDocument/2006/relationships/settings" Target="settings.xml"/><Relationship Id="rId21" Type="http://schemas.openxmlformats.org/officeDocument/2006/relationships/hyperlink" Target="https://guides.data.gouv.fr/reutiliser-des-donnees/utiliser-les-api-geographiques/utiliser-lapi-adresse" TargetMode="External"/><Relationship Id="rId34" Type="http://schemas.openxmlformats.org/officeDocument/2006/relationships/footer" Target="footer2.xml"/><Relationship Id="rId7" Type="http://schemas.openxmlformats.org/officeDocument/2006/relationships/hyperlink" Target="https://www.ecologie.gouv.fr/sites/default/files/documents/Presentation_reforme_DPE_diagnostiqueurs_novembre_2021.pdf" TargetMode="External"/><Relationship Id="rId12" Type="http://schemas.openxmlformats.org/officeDocument/2006/relationships/hyperlink" Target="https://observatoire.enedis.fr/thematique/consommation/indicateurs" TargetMode="External"/><Relationship Id="rId17" Type="http://schemas.openxmlformats.org/officeDocument/2006/relationships/hyperlink" Target="https://data.ademe.fr/datasets/dpe-v2-logements-existants" TargetMode="External"/><Relationship Id="rId25" Type="http://schemas.openxmlformats.org/officeDocument/2006/relationships/hyperlink" Target="https://defis.data.gouv.fr/defis/diagnostics-de-performance-energetique"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uides.data.gouv.fr/reutiliser-des-donnees/utiliser-les-api-geographiques/utiliser-lapi-adresse" TargetMode="External"/><Relationship Id="rId20" Type="http://schemas.openxmlformats.org/officeDocument/2006/relationships/hyperlink" Target="https://github.com/anquetos/meteoviz-streamlit-app/tree/main" TargetMode="External"/><Relationship Id="rId29" Type="http://schemas.openxmlformats.org/officeDocument/2006/relationships/hyperlink" Target="https://drive.google.com/file/d/11wCwl6xTcxKqh0pQg8XflYEbC4KQ9I2J/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ffy.fr/renovation-energetique/zoom-sur-la-methode-de-calcul-en-2022" TargetMode="External"/><Relationship Id="rId24" Type="http://schemas.openxmlformats.org/officeDocument/2006/relationships/hyperlink" Target="https://data.enedis.fr/explore/dataset/consommation-annuelle-residentielle-par-adresse/information/" TargetMode="External"/><Relationship Id="rId32" Type="http://schemas.openxmlformats.org/officeDocument/2006/relationships/hyperlink" Target="https://www.ibm.com/docs/fr/spss-modeler/saas?topic=dm-crisp-help-overview"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sspcloud.fr/" TargetMode="External"/><Relationship Id="rId23" Type="http://schemas.openxmlformats.org/officeDocument/2006/relationships/hyperlink" Target="https://data.ademe.fr/datasets/dpe-france" TargetMode="External"/><Relationship Id="rId28" Type="http://schemas.openxmlformats.org/officeDocument/2006/relationships/hyperlink" Target="https://app.powerbi.com/view?r=eyJrIjoiYTlmY2ZlMWEtMjE2Yi00NWQyLThmZDAtNzczYzFjNTgzYThlIiwidCI6IjdkMzRjMjdkLTg4ZmItNDNmZC1iYmQ2LTE3YmEwZGE5MmU1MCIsImMiOjh9" TargetMode="External"/><Relationship Id="rId36" Type="http://schemas.openxmlformats.org/officeDocument/2006/relationships/fontTable" Target="fontTable.xml"/><Relationship Id="rId10" Type="http://schemas.openxmlformats.org/officeDocument/2006/relationships/hyperlink" Target="https://www.ecologie.gouv.fr/strategie-nationale-bas-carbone-snbc" TargetMode="External"/><Relationship Id="rId19" Type="http://schemas.openxmlformats.org/officeDocument/2006/relationships/hyperlink" Target="https://data.enedis.fr/explore/dataset/consommation-annuelle-residentielle-par-adresse/information/" TargetMode="External"/><Relationship Id="rId31" Type="http://schemas.openxmlformats.org/officeDocument/2006/relationships/hyperlink" Target="https://drive.google.com/file/d/1j1YnP6F3YI6VFvn5Yx4gsegT7HsuaEaa/view" TargetMode="External"/><Relationship Id="rId4" Type="http://schemas.openxmlformats.org/officeDocument/2006/relationships/webSettings" Target="webSettings.xml"/><Relationship Id="rId9" Type="http://schemas.openxmlformats.org/officeDocument/2006/relationships/hyperlink" Target="https://www.ecologie.gouv.fr/diagnostic-performance-energetique-dpe" TargetMode="External"/><Relationship Id="rId14" Type="http://schemas.openxmlformats.org/officeDocument/2006/relationships/hyperlink" Target="https://datalab.sspcloud.fr/launcher/ide/jupyter-python?autoLaunch=true&amp;name=defis-datagouv&amp;init.personalInit=%C2%ABhttps://raw.githubusercontent.com/datagouv/odu-notebooks/main/init_onyxia.sh%C2%BB&amp;init.personalInitArgs=%C2%ABdiagnostics-de-performance-energetique%C2%BB&amp;security.allowlist.enabled=false" TargetMode="External"/><Relationship Id="rId22" Type="http://schemas.openxmlformats.org/officeDocument/2006/relationships/hyperlink" Target="https://data.ademe.fr/datasets/dpe-v2-logements-existants" TargetMode="External"/><Relationship Id="rId27" Type="http://schemas.openxmlformats.org/officeDocument/2006/relationships/hyperlink" Target="https://hulking-crown-28a.notion.site/DPE-vs-consommation-r-elle-opacit-sur-les-performances-r-elles-du-b-ti-public-Compi-gne-5b5112fe185b42b5a52c111e1c71bd06" TargetMode="External"/><Relationship Id="rId30" Type="http://schemas.openxmlformats.org/officeDocument/2006/relationships/hyperlink" Target="https://rpubs.com/alex1233546/1188580" TargetMode="External"/><Relationship Id="rId35"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1243</TotalTime>
  <Pages>14</Pages>
  <Words>5102</Words>
  <Characters>28062</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GBENOU Féréol</dc:creator>
  <cp:keywords/>
  <dc:description/>
  <cp:lastModifiedBy>GBENOU Fereol</cp:lastModifiedBy>
  <cp:revision>61</cp:revision>
  <dcterms:created xsi:type="dcterms:W3CDTF">2025-02-23T09:10:00Z</dcterms:created>
  <dcterms:modified xsi:type="dcterms:W3CDTF">2025-03-13T15:33:00Z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0d5d3d9e-50ec-4a8c-8e79-548a4ba5326e_Enabled">
    <vt:lpwstr>true</vt:lpwstr>
  </property>
  <property fmtid="{D5CDD505-2E9C-101B-9397-08002B2CF9AE}" pid="6" name="MSIP_Label_0d5d3d9e-50ec-4a8c-8e79-548a4ba5326e_SetDate">
    <vt:lpwstr>2025-03-13T08:22:00Z</vt:lpwstr>
  </property>
  <property fmtid="{D5CDD505-2E9C-101B-9397-08002B2CF9AE}" pid="7" name="MSIP_Label_0d5d3d9e-50ec-4a8c-8e79-548a4ba5326e_Method">
    <vt:lpwstr>Privileged</vt:lpwstr>
  </property>
  <property fmtid="{D5CDD505-2E9C-101B-9397-08002B2CF9AE}" pid="8" name="MSIP_Label_0d5d3d9e-50ec-4a8c-8e79-548a4ba5326e_Name">
    <vt:lpwstr>ADF_PUBLIC</vt:lpwstr>
  </property>
  <property fmtid="{D5CDD505-2E9C-101B-9397-08002B2CF9AE}" pid="9" name="MSIP_Label_0d5d3d9e-50ec-4a8c-8e79-548a4ba5326e_SiteId">
    <vt:lpwstr>396b38cc-aa65-492b-bb0e-3d94ed25a97b</vt:lpwstr>
  </property>
  <property fmtid="{D5CDD505-2E9C-101B-9397-08002B2CF9AE}" pid="10" name="MSIP_Label_0d5d3d9e-50ec-4a8c-8e79-548a4ba5326e_ActionId">
    <vt:lpwstr>b17814c7-e156-4fc8-b6fc-78e997e460d9</vt:lpwstr>
  </property>
  <property fmtid="{D5CDD505-2E9C-101B-9397-08002B2CF9AE}" pid="11" name="MSIP_Label_0d5d3d9e-50ec-4a8c-8e79-548a4ba5326e_ContentBits">
    <vt:lpwstr>2</vt:lpwstr>
  </property>
</Properties>
</file>