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BO140526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14, 15 de mayo y 16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Las velocidades promedio del viento se registran en 8.0 km/h a 10 metros de altura y 12.1 km/h a 100 metros. Las velocidades máximas alcanzan 19.7 km/h alrededor de las 13:00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5.3 km/h en la mañana a 14.3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Las velocidades promedio del viento se registran en 8.7 km/h a 10 metros de altura y 12.2 km/h a 100 metros. Las velocidades máximas alcanzan 19.8 km/h alrededor de las 12:00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4.2 km/h en la mañana a 14.8 km/h en la tarde.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Las velocidades promedio del viento se registran en 10.0 km/h a 10 metros de altura y 14.2 km/h a 100 metros. Las velocidades máximas alcanzan 20.1 km/h alrededor de las 12:00 horas a 10 metros de altura, indicando condiciones de viento moderado a fuerte durante este periodo. Se pronostican velocidades por encima de 10 km/h durante 10 horas del día, principalmente entre las 11:00 y 20:00 horas. Se observa un incremento significativo de las velocidades durante la tarde, pasando de 4.6 km/h en la mañana a 17.1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