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4903" w14:textId="06A14CC2" w:rsidR="00433241" w:rsidRDefault="00211F37">
      <w:r w:rsidRPr="00211F37">
        <w:t>https://www.tradingsys.org/de-sistemas-carteras-y-planes-de-negocio</w:t>
      </w:r>
    </w:p>
    <w:sectPr w:rsidR="00433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46"/>
    <w:rsid w:val="00211F37"/>
    <w:rsid w:val="00433241"/>
    <w:rsid w:val="00B4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7D6C4-2D8E-472D-A32B-638F8532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</dc:creator>
  <cp:keywords/>
  <dc:description/>
  <cp:lastModifiedBy>Fernando García</cp:lastModifiedBy>
  <cp:revision>2</cp:revision>
  <dcterms:created xsi:type="dcterms:W3CDTF">2022-08-31T09:45:00Z</dcterms:created>
  <dcterms:modified xsi:type="dcterms:W3CDTF">2022-08-31T09:45:00Z</dcterms:modified>
</cp:coreProperties>
</file>