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7127580"/>
        <w:docPartObj>
          <w:docPartGallery w:val="Cover Pages"/>
          <w:docPartUnique/>
        </w:docPartObj>
      </w:sdtPr>
      <w:sdtEndPr>
        <w:rPr>
          <w:lang w:val="es-MX"/>
        </w:rPr>
      </w:sdtEndPr>
      <w:sdtContent>
        <w:tbl>
          <w:tblPr>
            <w:tblpPr w:leftFromText="187" w:rightFromText="187" w:vertAnchor="page" w:horzAnchor="page" w:tblpYSpec="top"/>
            <w:tblW w:w="0" w:type="auto"/>
            <w:tblLook w:val="04A0"/>
          </w:tblPr>
          <w:tblGrid>
            <w:gridCol w:w="1440"/>
            <w:gridCol w:w="2520"/>
          </w:tblGrid>
          <w:tr w:rsidR="00A83A9A">
            <w:trPr>
              <w:trHeight w:val="1440"/>
            </w:trPr>
            <w:tc>
              <w:tcPr>
                <w:tcW w:w="1440" w:type="dxa"/>
                <w:tcBorders>
                  <w:right w:val="single" w:sz="4" w:space="0" w:color="FFFFFF" w:themeColor="background1"/>
                </w:tcBorders>
                <w:shd w:val="clear" w:color="auto" w:fill="943634" w:themeFill="accent2" w:themeFillShade="BF"/>
              </w:tcPr>
              <w:p w:rsidR="00A83A9A" w:rsidRDefault="00A83A9A">
                <w:pPr>
                  <w:rPr>
                    <w:lang w:val="es-ES"/>
                  </w:rPr>
                </w:pPr>
              </w:p>
            </w:tc>
            <w:sdt>
              <w:sdtPr>
                <w:rPr>
                  <w:rFonts w:asciiTheme="majorHAnsi" w:eastAsiaTheme="majorEastAsia" w:hAnsiTheme="majorHAnsi" w:cstheme="majorBidi"/>
                  <w:b/>
                  <w:bCs/>
                  <w:color w:val="FFFFFF" w:themeColor="background1"/>
                  <w:sz w:val="72"/>
                  <w:szCs w:val="72"/>
                </w:rPr>
                <w:alias w:val="Año"/>
                <w:id w:val="15676118"/>
                <w:placeholder>
                  <w:docPart w:val="B790A5F5396D472194CE6A286371107E"/>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A83A9A" w:rsidRDefault="00A83A9A" w:rsidP="00A83A9A">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2018</w:t>
                    </w:r>
                  </w:p>
                </w:tc>
              </w:sdtContent>
            </w:sdt>
          </w:tr>
          <w:tr w:rsidR="00A83A9A">
            <w:trPr>
              <w:trHeight w:val="2880"/>
            </w:trPr>
            <w:tc>
              <w:tcPr>
                <w:tcW w:w="1440" w:type="dxa"/>
                <w:tcBorders>
                  <w:right w:val="single" w:sz="4" w:space="0" w:color="000000" w:themeColor="text1"/>
                </w:tcBorders>
              </w:tcPr>
              <w:p w:rsidR="00A83A9A" w:rsidRDefault="00A83A9A">
                <w:pPr>
                  <w:rPr>
                    <w:lang w:val="es-ES"/>
                  </w:rPr>
                </w:pPr>
              </w:p>
            </w:tc>
            <w:tc>
              <w:tcPr>
                <w:tcW w:w="2520" w:type="dxa"/>
                <w:tcBorders>
                  <w:left w:val="single" w:sz="4" w:space="0" w:color="000000" w:themeColor="text1"/>
                </w:tcBorders>
                <w:vAlign w:val="center"/>
              </w:tcPr>
              <w:p w:rsidR="00A83A9A" w:rsidRPr="00A83A9A" w:rsidRDefault="00A83A9A">
                <w:pPr>
                  <w:pStyle w:val="Sinespaciado"/>
                  <w:rPr>
                    <w:color w:val="76923C" w:themeColor="accent3" w:themeShade="BF"/>
                    <w:sz w:val="44"/>
                  </w:rPr>
                </w:pPr>
                <w:r w:rsidRPr="00A83A9A">
                  <w:rPr>
                    <w:color w:val="76923C" w:themeColor="accent3" w:themeShade="BF"/>
                    <w:sz w:val="44"/>
                  </w:rPr>
                  <w:t>Principios de diseño</w:t>
                </w:r>
              </w:p>
              <w:p w:rsidR="00A83A9A" w:rsidRDefault="00A83A9A">
                <w:pPr>
                  <w:pStyle w:val="Sinespaciado"/>
                  <w:rPr>
                    <w:color w:val="76923C" w:themeColor="accent3" w:themeShade="BF"/>
                  </w:rPr>
                </w:pPr>
              </w:p>
              <w:p w:rsidR="00A83A9A" w:rsidRDefault="00A83A9A">
                <w:pPr>
                  <w:pStyle w:val="Sinespaciado"/>
                  <w:rPr>
                    <w:color w:val="76923C" w:themeColor="accent3" w:themeShade="BF"/>
                  </w:rPr>
                </w:pPr>
              </w:p>
            </w:tc>
          </w:tr>
        </w:tbl>
        <w:p w:rsidR="00A83A9A" w:rsidRDefault="00A83A9A">
          <w:pPr>
            <w:rPr>
              <w:lang w:val="es-ES"/>
            </w:rPr>
          </w:pPr>
        </w:p>
        <w:p w:rsidR="00A83A9A" w:rsidRDefault="00A83A9A">
          <w:pPr>
            <w:rPr>
              <w:lang w:val="es-ES"/>
            </w:rPr>
          </w:pPr>
        </w:p>
        <w:p w:rsidR="00A83A9A" w:rsidRDefault="00A83A9A">
          <w:pPr>
            <w:rPr>
              <w:lang w:val="es-ES"/>
            </w:rPr>
          </w:pPr>
        </w:p>
        <w:tbl>
          <w:tblPr>
            <w:tblpPr w:leftFromText="187" w:rightFromText="187" w:vertAnchor="page" w:horzAnchor="margin" w:tblpY="8510"/>
            <w:tblW w:w="5000" w:type="pct"/>
            <w:tblLook w:val="04A0"/>
          </w:tblPr>
          <w:tblGrid>
            <w:gridCol w:w="9054"/>
          </w:tblGrid>
          <w:tr w:rsidR="00A83A9A" w:rsidTr="00A83A9A">
            <w:tc>
              <w:tcPr>
                <w:tcW w:w="0" w:type="auto"/>
              </w:tcPr>
              <w:p w:rsidR="00A83A9A" w:rsidRDefault="00A83A9A" w:rsidP="00A83A9A">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placeholder>
                      <w:docPart w:val="2232C125B018458C942C985418EDA6D8"/>
                    </w:placeholder>
                    <w:dataBinding w:prefixMappings="xmlns:ns0='http://schemas.openxmlformats.org/package/2006/metadata/core-properties' xmlns:ns1='http://purl.org/dc/elements/1.1/'" w:xpath="/ns0:coreProperties[1]/ns1:title[1]" w:storeItemID="{6C3C8BC8-F283-45AE-878A-BAB7291924A1}"/>
                    <w:text/>
                  </w:sdtPr>
                  <w:sdtContent>
                    <w:r w:rsidR="00E55283">
                      <w:rPr>
                        <w:b/>
                        <w:bCs/>
                        <w:caps/>
                        <w:sz w:val="72"/>
                        <w:szCs w:val="72"/>
                        <w:lang w:val="es-MX"/>
                      </w:rPr>
                      <w:t>PROYECTO SISTEMA DE CENTRO DE COMPUTO</w:t>
                    </w:r>
                  </w:sdtContent>
                </w:sdt>
                <w:r>
                  <w:rPr>
                    <w:b/>
                    <w:bCs/>
                    <w:caps/>
                    <w:color w:val="76923C" w:themeColor="accent3" w:themeShade="BF"/>
                    <w:sz w:val="72"/>
                    <w:szCs w:val="72"/>
                  </w:rPr>
                  <w:t>]</w:t>
                </w:r>
              </w:p>
            </w:tc>
          </w:tr>
          <w:tr w:rsidR="00A83A9A" w:rsidRPr="00A83A9A" w:rsidTr="00A83A9A">
            <w:trPr>
              <w:trHeight w:val="1079"/>
            </w:trPr>
            <w:sdt>
              <w:sdtPr>
                <w:rPr>
                  <w:rFonts w:ascii="Century Gothic" w:hAnsi="Century Gothic"/>
                  <w:color w:val="000000" w:themeColor="text1"/>
                  <w:sz w:val="28"/>
                </w:rPr>
                <w:alias w:val="Abstracto"/>
                <w:id w:val="15676143"/>
                <w:placeholder>
                  <w:docPart w:val="0B8DAE2ADFB14A9BA2312B20A0ED1941"/>
                </w:placeholder>
                <w:dataBinding w:prefixMappings="xmlns:ns0='http://schemas.microsoft.com/office/2006/coverPageProps'" w:xpath="/ns0:CoverPageProperties[1]/ns0:Abstract[1]" w:storeItemID="{55AF091B-3C7A-41E3-B477-F2FDAA23CFDA}"/>
                <w:text/>
              </w:sdtPr>
              <w:sdtContent>
                <w:tc>
                  <w:tcPr>
                    <w:tcW w:w="0" w:type="auto"/>
                  </w:tcPr>
                  <w:p w:rsidR="00A83A9A" w:rsidRPr="00A83A9A" w:rsidRDefault="00A83A9A" w:rsidP="00A83A9A">
                    <w:pPr>
                      <w:pStyle w:val="Sinespaciado"/>
                      <w:jc w:val="right"/>
                      <w:rPr>
                        <w:rFonts w:ascii="Century Gothic" w:hAnsi="Century Gothic"/>
                        <w:color w:val="7F7F7F" w:themeColor="background1" w:themeShade="7F"/>
                        <w:sz w:val="28"/>
                      </w:rPr>
                    </w:pPr>
                    <w:r w:rsidRPr="00A83A9A">
                      <w:rPr>
                        <w:rFonts w:ascii="Century Gothic" w:hAnsi="Century Gothic"/>
                        <w:color w:val="000000" w:themeColor="text1"/>
                        <w:sz w:val="28"/>
                      </w:rPr>
                      <w:t>Docente: Polo Estrella Ana Luz</w:t>
                    </w:r>
                    <w:r>
                      <w:rPr>
                        <w:rFonts w:ascii="Century Gothic" w:hAnsi="Century Gothic"/>
                        <w:color w:val="000000" w:themeColor="text1"/>
                        <w:sz w:val="28"/>
                      </w:rPr>
                      <w:t xml:space="preserve">                                                     Integrantes:</w:t>
                    </w:r>
                    <w:r w:rsidRPr="00A83A9A">
                      <w:rPr>
                        <w:rFonts w:ascii="Century Gothic" w:hAnsi="Century Gothic"/>
                        <w:color w:val="000000" w:themeColor="text1"/>
                        <w:sz w:val="28"/>
                      </w:rPr>
                      <w:t xml:space="preserve">                                                                                                                            Guevara Flores Karla Fernanda                                                                                                                                          Hernández Fajardo Aline Montserrat                                                                                                                         </w:t>
                    </w:r>
                    <w:proofErr w:type="spellStart"/>
                    <w:r w:rsidRPr="00A83A9A">
                      <w:rPr>
                        <w:rFonts w:ascii="Century Gothic" w:hAnsi="Century Gothic"/>
                        <w:color w:val="000000" w:themeColor="text1"/>
                        <w:sz w:val="28"/>
                      </w:rPr>
                      <w:t>Juarez</w:t>
                    </w:r>
                    <w:proofErr w:type="spellEnd"/>
                    <w:r w:rsidRPr="00A83A9A">
                      <w:rPr>
                        <w:rFonts w:ascii="Century Gothic" w:hAnsi="Century Gothic"/>
                        <w:color w:val="000000" w:themeColor="text1"/>
                        <w:sz w:val="28"/>
                      </w:rPr>
                      <w:t xml:space="preserve"> Flores Javier Miguel</w:t>
                    </w:r>
                  </w:p>
                </w:tc>
              </w:sdtContent>
            </w:sdt>
          </w:tr>
        </w:tbl>
        <w:p w:rsidR="00A83A9A" w:rsidRDefault="00A83A9A">
          <w:r>
            <w:br w:type="page"/>
          </w:r>
        </w:p>
      </w:sdtContent>
    </w:sdt>
    <w:p w:rsidR="00A83A9A" w:rsidRPr="00A83A9A" w:rsidRDefault="00A83A9A" w:rsidP="00A83A9A">
      <w:pPr>
        <w:pStyle w:val="normal0"/>
        <w:jc w:val="both"/>
        <w:rPr>
          <w:rFonts w:ascii="Century Gothic" w:eastAsia="Century Gothic" w:hAnsi="Century Gothic" w:cs="Century Gothic"/>
          <w:b/>
          <w:color w:val="000000" w:themeColor="text1"/>
          <w:sz w:val="24"/>
          <w:szCs w:val="20"/>
        </w:rPr>
      </w:pPr>
      <w:r w:rsidRPr="00A83A9A">
        <w:rPr>
          <w:rFonts w:ascii="Century Gothic" w:eastAsia="Century Gothic" w:hAnsi="Century Gothic" w:cs="Century Gothic"/>
          <w:b/>
          <w:color w:val="000000" w:themeColor="text1"/>
          <w:sz w:val="24"/>
          <w:szCs w:val="20"/>
        </w:rPr>
        <w:lastRenderedPageBreak/>
        <w:t>Introducción:</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 xml:space="preserve">La finalidad del desarrollo de un software es que permita resolver un problema desarrollando un análisis previo para determinar qué es lo que necesita el usuario, como se lleva a cabo algunas las actividades para generar un proceso, permitiendo identificar problemas que existen, generando los objetivos que tiene que cumplir el Software, así como su funcionamiento. </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 xml:space="preserve">El sistema que se pretende realizar es para la facilidad de la administración de Hardware y Software del centro de cómputo de la facultad de estadística e informática, este sistema generará documentos que el jefe del centro de cómputo necesita para la toma de decisiones como un reporte de inventario, reporte de fallas, así mismo se podrá organizar y controlar el funcionamiento de los recursos informáticos, aplicando mejores técnicas de evaluación y selección de la tecnología. </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 xml:space="preserve">El jefe de centro de cómputo es el principal usuario del sistema, ya que es el encargado del buen funcionamiento de la administración del centro de cómputo, el podrá también administrar los usuarios que ingresen al sistema. El sistema ayudará a administrar los catálogos, administrar el hardware y software, administrar el mantenimiento, registrar actividades, también generará datos estadísticos, reportes y el inventario.  </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A continuación se muestran los modelos que realizamos para la mejor comprensión del sistema; la situación actual nos explica el contexto de los requerimientos y de las actividades que el jefe de centro de cómputo realiza manualmente, así como las demás actividades que requiere que el sistema realice.</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El modelo de casos de uso muestra los principales casos de uso que el sistema hará, así como los actores que son los que interactúan con el sistema, a continuación vienen las descripciones de los casos de uso, donde se explica detalladamente que es lo que hará cada caso de uso con las entradas, salidas, flujos, flujos alternos y posibles excepciones.</w:t>
      </w:r>
    </w:p>
    <w:p w:rsidR="00A83A9A" w:rsidRPr="00A83A9A" w:rsidRDefault="00A83A9A" w:rsidP="00A83A9A">
      <w:pPr>
        <w:pStyle w:val="normal0"/>
        <w:jc w:val="both"/>
        <w:rPr>
          <w:rFonts w:ascii="Century Gothic" w:eastAsia="Century Gothic" w:hAnsi="Century Gothic" w:cs="Century Gothic"/>
          <w:sz w:val="20"/>
          <w:szCs w:val="20"/>
        </w:rPr>
      </w:pPr>
      <w:r w:rsidRPr="00A83A9A">
        <w:rPr>
          <w:rFonts w:ascii="Century Gothic" w:eastAsia="Century Gothic" w:hAnsi="Century Gothic" w:cs="Century Gothic"/>
          <w:sz w:val="20"/>
          <w:szCs w:val="20"/>
        </w:rPr>
        <w:t>Por lo consiguiente elaboramos un diagrama entidad relación en donde especificamos que es lo que se requiere que se guarde en la base de datos, así como las relaciones que hay en entre cada entidad. Por último tenemos el modelo de dominio y este contiene los objetos del problema, es decir los objetos con los que tenemos que trabajar, este diagrama incluye los atributos de las clases, las operaciones, sus relaciones y su multiplicidad.</w:t>
      </w:r>
    </w:p>
    <w:p w:rsidR="0048420C" w:rsidRDefault="0048420C" w:rsidP="0048420C">
      <w:pPr>
        <w:pStyle w:val="normal0"/>
        <w:spacing w:after="0"/>
        <w:jc w:val="both"/>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Tambien</w:t>
      </w:r>
      <w:proofErr w:type="spellEnd"/>
      <w:r>
        <w:rPr>
          <w:rFonts w:ascii="Century Gothic" w:eastAsia="Century Gothic" w:hAnsi="Century Gothic" w:cs="Century Gothic"/>
          <w:sz w:val="20"/>
          <w:szCs w:val="20"/>
        </w:rPr>
        <w:t xml:space="preserve"> elaboramos diagramas de secuencia que nos permiten ver </w:t>
      </w:r>
      <w:proofErr w:type="spellStart"/>
      <w:r>
        <w:rPr>
          <w:rFonts w:ascii="Century Gothic" w:eastAsia="Century Gothic" w:hAnsi="Century Gothic" w:cs="Century Gothic"/>
          <w:sz w:val="20"/>
          <w:szCs w:val="20"/>
        </w:rPr>
        <w:t>cuales</w:t>
      </w:r>
      <w:proofErr w:type="spellEnd"/>
      <w:r>
        <w:rPr>
          <w:rFonts w:ascii="Century Gothic" w:eastAsia="Century Gothic" w:hAnsi="Century Gothic" w:cs="Century Gothic"/>
          <w:sz w:val="20"/>
          <w:szCs w:val="20"/>
        </w:rPr>
        <w:t xml:space="preserve"> son los métodos que se necesitan en cada caso de uso, así como quien hace uso de los métodos, que entidad es a la que se necesita para los casos de uso.</w:t>
      </w:r>
    </w:p>
    <w:p w:rsidR="0048420C" w:rsidRPr="00A83A9A" w:rsidRDefault="0048420C" w:rsidP="0048420C">
      <w:pPr>
        <w:pStyle w:val="normal0"/>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De igual manera los diagramas de comunicación nos permiten ver los mensajes que se crean en el sistema para poder hacer uso del los casos</w:t>
      </w:r>
    </w:p>
    <w:p w:rsidR="00A83A9A" w:rsidRDefault="0048420C" w:rsidP="0048420C">
      <w:pPr>
        <w:pStyle w:val="normal0"/>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Por </w:t>
      </w:r>
      <w:proofErr w:type="spellStart"/>
      <w:r>
        <w:rPr>
          <w:rFonts w:ascii="Century Gothic" w:eastAsia="Century Gothic" w:hAnsi="Century Gothic" w:cs="Century Gothic"/>
          <w:sz w:val="20"/>
          <w:szCs w:val="20"/>
        </w:rPr>
        <w:t>ultimo</w:t>
      </w:r>
      <w:proofErr w:type="spellEnd"/>
      <w:r>
        <w:rPr>
          <w:rFonts w:ascii="Century Gothic" w:eastAsia="Century Gothic" w:hAnsi="Century Gothic" w:cs="Century Gothic"/>
          <w:sz w:val="20"/>
          <w:szCs w:val="20"/>
        </w:rPr>
        <w:t xml:space="preserve"> realizamos diagramas de estado para poder ver </w:t>
      </w:r>
      <w:proofErr w:type="spellStart"/>
      <w:r>
        <w:rPr>
          <w:rFonts w:ascii="Century Gothic" w:eastAsia="Century Gothic" w:hAnsi="Century Gothic" w:cs="Century Gothic"/>
          <w:sz w:val="20"/>
          <w:szCs w:val="20"/>
        </w:rPr>
        <w:t>cuales</w:t>
      </w:r>
      <w:proofErr w:type="spellEnd"/>
      <w:r>
        <w:rPr>
          <w:rFonts w:ascii="Century Gothic" w:eastAsia="Century Gothic" w:hAnsi="Century Gothic" w:cs="Century Gothic"/>
          <w:sz w:val="20"/>
          <w:szCs w:val="20"/>
        </w:rPr>
        <w:t xml:space="preserve"> eran los estados por los cuales pasaban algunos atributos y esto nos ayuda a entender </w:t>
      </w:r>
      <w:proofErr w:type="gramStart"/>
      <w:r>
        <w:rPr>
          <w:rFonts w:ascii="Century Gothic" w:eastAsia="Century Gothic" w:hAnsi="Century Gothic" w:cs="Century Gothic"/>
          <w:sz w:val="20"/>
          <w:szCs w:val="20"/>
        </w:rPr>
        <w:t>mas</w:t>
      </w:r>
      <w:proofErr w:type="gramEnd"/>
      <w:r>
        <w:rPr>
          <w:rFonts w:ascii="Century Gothic" w:eastAsia="Century Gothic" w:hAnsi="Century Gothic" w:cs="Century Gothic"/>
          <w:sz w:val="20"/>
          <w:szCs w:val="20"/>
        </w:rPr>
        <w:t xml:space="preserve"> al sistema.</w:t>
      </w:r>
    </w:p>
    <w:p w:rsidR="0048420C" w:rsidRDefault="0048420C" w:rsidP="0048420C">
      <w:pPr>
        <w:pStyle w:val="normal0"/>
        <w:spacing w:after="0"/>
        <w:jc w:val="both"/>
        <w:rPr>
          <w:rFonts w:ascii="Century Gothic" w:eastAsia="Century Gothic" w:hAnsi="Century Gothic" w:cs="Century Gothic"/>
          <w:sz w:val="20"/>
          <w:szCs w:val="20"/>
        </w:rPr>
      </w:pPr>
      <w:r>
        <w:rPr>
          <w:rFonts w:ascii="Century Gothic" w:eastAsia="Century Gothic" w:hAnsi="Century Gothic" w:cs="Century Gothic"/>
          <w:sz w:val="20"/>
          <w:szCs w:val="20"/>
        </w:rPr>
        <w:t>De igual manera realizamos prototipos de la interfaz para llegar a un acuerdo con el cliente y que no rechazara el proyecto al finalizarlo,</w:t>
      </w:r>
    </w:p>
    <w:p w:rsidR="00A83A9A" w:rsidRPr="00A83A9A" w:rsidRDefault="00A83A9A" w:rsidP="00A83A9A">
      <w:pPr>
        <w:pStyle w:val="normal0"/>
        <w:jc w:val="both"/>
        <w:rPr>
          <w:rFonts w:ascii="Century Gothic" w:eastAsia="Century Gothic" w:hAnsi="Century Gothic" w:cs="Century Gothic"/>
          <w:b/>
          <w:color w:val="000000" w:themeColor="text1"/>
          <w:sz w:val="24"/>
          <w:szCs w:val="28"/>
        </w:rPr>
      </w:pPr>
      <w:r w:rsidRPr="00A83A9A">
        <w:rPr>
          <w:rFonts w:ascii="Century Gothic" w:eastAsia="Century Gothic" w:hAnsi="Century Gothic" w:cs="Century Gothic"/>
          <w:b/>
          <w:color w:val="000000" w:themeColor="text1"/>
          <w:sz w:val="24"/>
          <w:szCs w:val="28"/>
        </w:rPr>
        <w:lastRenderedPageBreak/>
        <w:t>Situación Actual:</w:t>
      </w:r>
    </w:p>
    <w:p w:rsidR="00A83A9A" w:rsidRDefault="00A83A9A" w:rsidP="00A83A9A">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Actualmente la Facultad de Estadística e Informática, posee un Centro de Cómputo, el cual proporciona servicio a cinco de los programas académicos que se encuentran en esta Facultad: Ciencias y Técnicas Estadística, Informática, Tecnologías Computacionales, Ingeniería de Software y Redes y Servicios de Cómputo. El CC se encuentra dividido en cuatro aulas, cada una con un número determinado de equipos, también tiene asignado equipo que se encuentra distribuido en otras áreas como son: el área de secretarias, la sala audiovisual, la dirección y la administración.</w:t>
      </w:r>
    </w:p>
    <w:p w:rsidR="00A83A9A" w:rsidRDefault="00A83A9A" w:rsidP="00A83A9A">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Los principales servicios que se ofrecen son:</w:t>
      </w:r>
    </w:p>
    <w:p w:rsidR="00A83A9A" w:rsidRDefault="00A83A9A" w:rsidP="00A83A9A">
      <w:pPr>
        <w:pStyle w:val="normal0"/>
        <w:numPr>
          <w:ilvl w:val="0"/>
          <w:numId w:val="3"/>
        </w:numPr>
        <w:pBdr>
          <w:top w:val="nil"/>
          <w:left w:val="nil"/>
          <w:bottom w:val="nil"/>
          <w:right w:val="nil"/>
          <w:between w:val="nil"/>
        </w:pBdr>
        <w:spacing w:after="0"/>
        <w:contextualSpacing/>
        <w:jc w:val="both"/>
        <w:rPr>
          <w:color w:val="000000"/>
          <w:sz w:val="20"/>
          <w:szCs w:val="20"/>
        </w:rPr>
      </w:pPr>
      <w:r>
        <w:rPr>
          <w:rFonts w:ascii="Century Gothic" w:eastAsia="Century Gothic" w:hAnsi="Century Gothic" w:cs="Century Gothic"/>
          <w:color w:val="000000"/>
          <w:sz w:val="20"/>
          <w:szCs w:val="20"/>
        </w:rPr>
        <w:t>Préstamo de equipo a los estudiantes para realizar tareas e investigación.</w:t>
      </w:r>
    </w:p>
    <w:p w:rsidR="00A83A9A" w:rsidRDefault="00A83A9A" w:rsidP="00A83A9A">
      <w:pPr>
        <w:pStyle w:val="normal0"/>
        <w:numPr>
          <w:ilvl w:val="0"/>
          <w:numId w:val="3"/>
        </w:numPr>
        <w:pBdr>
          <w:top w:val="nil"/>
          <w:left w:val="nil"/>
          <w:bottom w:val="nil"/>
          <w:right w:val="nil"/>
          <w:between w:val="nil"/>
        </w:pBdr>
        <w:spacing w:after="0"/>
        <w:contextualSpacing/>
        <w:jc w:val="both"/>
        <w:rPr>
          <w:color w:val="000000"/>
          <w:sz w:val="20"/>
          <w:szCs w:val="20"/>
        </w:rPr>
      </w:pPr>
      <w:r>
        <w:rPr>
          <w:rFonts w:ascii="Century Gothic" w:eastAsia="Century Gothic" w:hAnsi="Century Gothic" w:cs="Century Gothic"/>
          <w:color w:val="000000"/>
          <w:sz w:val="20"/>
          <w:szCs w:val="20"/>
        </w:rPr>
        <w:t>Asignación de aulas del CC para impartir diversas experiencias educativas, cursos o talleres que requieran el uso de equipo de cómputo.</w:t>
      </w:r>
    </w:p>
    <w:p w:rsidR="00A83A9A" w:rsidRDefault="00A83A9A" w:rsidP="00A83A9A">
      <w:pPr>
        <w:pStyle w:val="normal0"/>
        <w:numPr>
          <w:ilvl w:val="0"/>
          <w:numId w:val="1"/>
        </w:numPr>
        <w:pBdr>
          <w:top w:val="nil"/>
          <w:left w:val="nil"/>
          <w:bottom w:val="nil"/>
          <w:right w:val="nil"/>
          <w:between w:val="nil"/>
        </w:pBdr>
        <w:spacing w:after="0"/>
        <w:contextualSpacing/>
        <w:jc w:val="both"/>
        <w:rPr>
          <w:color w:val="000000"/>
          <w:sz w:val="20"/>
          <w:szCs w:val="20"/>
        </w:rPr>
      </w:pPr>
      <w:r>
        <w:rPr>
          <w:rFonts w:ascii="Century Gothic" w:eastAsia="Century Gothic" w:hAnsi="Century Gothic" w:cs="Century Gothic"/>
          <w:color w:val="000000"/>
          <w:sz w:val="20"/>
          <w:szCs w:val="20"/>
        </w:rPr>
        <w:t>Préstamo de equipo y control de proyectores a profesores para impartir clases en las aulas de la Facultad o cualquier otro evento que requiera equipo.</w:t>
      </w:r>
    </w:p>
    <w:p w:rsidR="00A83A9A" w:rsidRDefault="00A83A9A" w:rsidP="00A83A9A">
      <w:pPr>
        <w:pStyle w:val="normal0"/>
        <w:numPr>
          <w:ilvl w:val="0"/>
          <w:numId w:val="1"/>
        </w:numPr>
        <w:pBdr>
          <w:top w:val="nil"/>
          <w:left w:val="nil"/>
          <w:bottom w:val="nil"/>
          <w:right w:val="nil"/>
          <w:between w:val="nil"/>
        </w:pBdr>
        <w:spacing w:after="0"/>
        <w:contextualSpacing/>
        <w:jc w:val="both"/>
        <w:rPr>
          <w:color w:val="000000"/>
          <w:sz w:val="20"/>
          <w:szCs w:val="20"/>
        </w:rPr>
      </w:pPr>
      <w:r>
        <w:rPr>
          <w:rFonts w:ascii="Century Gothic" w:eastAsia="Century Gothic" w:hAnsi="Century Gothic" w:cs="Century Gothic"/>
          <w:color w:val="000000"/>
          <w:sz w:val="20"/>
          <w:szCs w:val="20"/>
        </w:rPr>
        <w:t>Mantenimiento a los equipos: instalación de software, limpieza física y lógica de equipo de cómputo.</w:t>
      </w:r>
    </w:p>
    <w:p w:rsidR="00A83A9A" w:rsidRDefault="00A83A9A" w:rsidP="00A83A9A">
      <w:pPr>
        <w:pStyle w:val="normal0"/>
        <w:numPr>
          <w:ilvl w:val="0"/>
          <w:numId w:val="2"/>
        </w:numPr>
        <w:pBdr>
          <w:top w:val="nil"/>
          <w:left w:val="nil"/>
          <w:bottom w:val="nil"/>
          <w:right w:val="nil"/>
          <w:between w:val="nil"/>
        </w:pBdr>
        <w:spacing w:after="0"/>
        <w:contextualSpacing/>
        <w:jc w:val="both"/>
        <w:rPr>
          <w:color w:val="000000"/>
          <w:sz w:val="20"/>
          <w:szCs w:val="20"/>
        </w:rPr>
      </w:pPr>
      <w:r>
        <w:rPr>
          <w:rFonts w:ascii="Century Gothic" w:eastAsia="Century Gothic" w:hAnsi="Century Gothic" w:cs="Century Gothic"/>
          <w:color w:val="000000"/>
          <w:sz w:val="20"/>
          <w:szCs w:val="20"/>
        </w:rPr>
        <w:t>Reparación de equipos de fallas menores.</w:t>
      </w:r>
    </w:p>
    <w:p w:rsidR="00A83A9A" w:rsidRDefault="00A83A9A" w:rsidP="00A83A9A">
      <w:pPr>
        <w:pStyle w:val="normal0"/>
        <w:numPr>
          <w:ilvl w:val="0"/>
          <w:numId w:val="2"/>
        </w:numPr>
        <w:pBdr>
          <w:top w:val="nil"/>
          <w:left w:val="nil"/>
          <w:bottom w:val="nil"/>
          <w:right w:val="nil"/>
          <w:between w:val="nil"/>
        </w:pBdr>
        <w:spacing w:after="160"/>
        <w:contextualSpacing/>
        <w:jc w:val="both"/>
        <w:rPr>
          <w:color w:val="000000"/>
          <w:sz w:val="20"/>
          <w:szCs w:val="20"/>
        </w:rPr>
      </w:pPr>
      <w:r>
        <w:rPr>
          <w:rFonts w:ascii="Century Gothic" w:eastAsia="Century Gothic" w:hAnsi="Century Gothic" w:cs="Century Gothic"/>
          <w:color w:val="000000"/>
          <w:sz w:val="20"/>
          <w:szCs w:val="20"/>
        </w:rPr>
        <w:t>Instalación de equipos en las diversas áreas.</w:t>
      </w:r>
    </w:p>
    <w:p w:rsidR="00A83A9A" w:rsidRDefault="00A83A9A" w:rsidP="00A83A9A">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Actualmente el Jefe de Centro de Cómputo administra todos los equipos asignados a este centro mediante hojas de Excel, en donde registra las características del equipo, su ubicación, el responsable que lo tiene bajo resguardo o en su caso el estado en el que se encuentra. Lo anterior imposibilita la actualización oportuna del inventario debido a que se realiza de manera manual.</w:t>
      </w:r>
    </w:p>
    <w:p w:rsidR="00A83A9A" w:rsidRDefault="00A83A9A" w:rsidP="00A83A9A">
      <w:pPr>
        <w:pStyle w:val="normal0"/>
        <w:jc w:val="both"/>
        <w:rPr>
          <w:rFonts w:ascii="Century Gothic" w:eastAsia="Century Gothic" w:hAnsi="Century Gothic" w:cs="Century Gothic"/>
          <w:sz w:val="20"/>
          <w:szCs w:val="20"/>
        </w:rPr>
      </w:pPr>
      <w:r>
        <w:rPr>
          <w:rFonts w:ascii="Century Gothic" w:eastAsia="Century Gothic" w:hAnsi="Century Gothic" w:cs="Century Gothic"/>
          <w:noProof/>
          <w:sz w:val="20"/>
          <w:szCs w:val="20"/>
          <w:lang w:val="es-MX"/>
        </w:rPr>
        <w:drawing>
          <wp:anchor distT="0" distB="0" distL="114300" distR="114300" simplePos="0" relativeHeight="251658240" behindDoc="0" locked="0" layoutInCell="1" allowOverlap="1">
            <wp:simplePos x="0" y="0"/>
            <wp:positionH relativeFrom="column">
              <wp:posOffset>7620</wp:posOffset>
            </wp:positionH>
            <wp:positionV relativeFrom="paragraph">
              <wp:posOffset>1990725</wp:posOffset>
            </wp:positionV>
            <wp:extent cx="5402580" cy="2042160"/>
            <wp:effectExtent l="19050" t="0" r="762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2580" cy="2042160"/>
                    </a:xfrm>
                    <a:prstGeom prst="rect">
                      <a:avLst/>
                    </a:prstGeom>
                    <a:ln/>
                  </pic:spPr>
                </pic:pic>
              </a:graphicData>
            </a:graphic>
          </wp:anchor>
        </w:drawing>
      </w:r>
      <w:r>
        <w:rPr>
          <w:rFonts w:ascii="Century Gothic" w:eastAsia="Century Gothic" w:hAnsi="Century Gothic" w:cs="Century Gothic"/>
          <w:sz w:val="20"/>
          <w:szCs w:val="20"/>
        </w:rPr>
        <w:t xml:space="preserve">Los principales problemas reportados se generan al momento de realizar la planeación operativa y administrativa de los recursos, generalmente llevada a cabo al inicio del ciclo escolar, por ser en donde se establecen los objetivos, se determinan los cursos de acción a seguir y se realiza un análisis detallado de las necesidades del Centro Cómputo. En cuanto a plataforma tecnológica e infraestructura en hardware y software, dado que no se tiene información actualizada, no se pueden tomar decisiones de manera oportuna, generando con ello re-trabajo por parte de los técnicos académicos. El re-trabajo consiste en realizar manual y repetidamente el inventario de equipo de cómputo, especialmente, computadoras, </w:t>
      </w:r>
      <w:proofErr w:type="spellStart"/>
      <w:r>
        <w:rPr>
          <w:rFonts w:ascii="Century Gothic" w:eastAsia="Century Gothic" w:hAnsi="Century Gothic" w:cs="Century Gothic"/>
          <w:sz w:val="20"/>
          <w:szCs w:val="20"/>
        </w:rPr>
        <w:t>switches</w:t>
      </w:r>
      <w:proofErr w:type="spellEnd"/>
      <w:r>
        <w:rPr>
          <w:rFonts w:ascii="Century Gothic" w:eastAsia="Century Gothic" w:hAnsi="Century Gothic" w:cs="Century Gothic"/>
          <w:sz w:val="20"/>
          <w:szCs w:val="20"/>
        </w:rPr>
        <w:t>, proyectores e impresoras que han sido asignados al CC y que se encuentran ubicados en diferentes áreas de la facultad.</w:t>
      </w:r>
    </w:p>
    <w:p w:rsidR="00A83A9A" w:rsidRPr="00A83A9A" w:rsidRDefault="00A83A9A" w:rsidP="00A83A9A">
      <w:pPr>
        <w:pStyle w:val="normal0"/>
        <w:rPr>
          <w:rFonts w:ascii="Century Gothic" w:eastAsia="Century Gothic" w:hAnsi="Century Gothic" w:cs="Century Gothic"/>
          <w:b/>
          <w:color w:val="000000" w:themeColor="text1"/>
          <w:sz w:val="14"/>
          <w:szCs w:val="16"/>
        </w:rPr>
      </w:pPr>
      <w:r>
        <w:rPr>
          <w:rFonts w:ascii="Century Gothic" w:eastAsia="Century Gothic" w:hAnsi="Century Gothic" w:cs="Century Gothic"/>
          <w:b/>
          <w:noProof/>
          <w:color w:val="000000" w:themeColor="text1"/>
          <w:sz w:val="24"/>
          <w:szCs w:val="28"/>
          <w:lang w:val="es-MX"/>
        </w:rPr>
        <w:lastRenderedPageBreak/>
        <w:drawing>
          <wp:anchor distT="0" distB="0" distL="114300" distR="114300" simplePos="0" relativeHeight="251659264" behindDoc="0" locked="0" layoutInCell="1" allowOverlap="1">
            <wp:simplePos x="0" y="0"/>
            <wp:positionH relativeFrom="column">
              <wp:posOffset>-384810</wp:posOffset>
            </wp:positionH>
            <wp:positionV relativeFrom="paragraph">
              <wp:posOffset>346710</wp:posOffset>
            </wp:positionV>
            <wp:extent cx="6523990" cy="6970395"/>
            <wp:effectExtent l="19050" t="0" r="0" b="0"/>
            <wp:wrapSquare wrapText="bothSides"/>
            <wp:docPr id="2" name="1 Imagen" descr="Casos de uso princip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principales.bmp"/>
                    <pic:cNvPicPr/>
                  </pic:nvPicPr>
                  <pic:blipFill>
                    <a:blip r:embed="rId8"/>
                    <a:stretch>
                      <a:fillRect/>
                    </a:stretch>
                  </pic:blipFill>
                  <pic:spPr>
                    <a:xfrm>
                      <a:off x="0" y="0"/>
                      <a:ext cx="6523990" cy="6970395"/>
                    </a:xfrm>
                    <a:prstGeom prst="rect">
                      <a:avLst/>
                    </a:prstGeom>
                  </pic:spPr>
                </pic:pic>
              </a:graphicData>
            </a:graphic>
          </wp:anchor>
        </w:drawing>
      </w:r>
      <w:r w:rsidRPr="00A83A9A">
        <w:rPr>
          <w:rFonts w:ascii="Century Gothic" w:eastAsia="Century Gothic" w:hAnsi="Century Gothic" w:cs="Century Gothic"/>
          <w:b/>
          <w:color w:val="000000" w:themeColor="text1"/>
          <w:sz w:val="24"/>
          <w:szCs w:val="28"/>
        </w:rPr>
        <w:t>Modelo de Casos de Uso:</w:t>
      </w:r>
    </w:p>
    <w:p w:rsidR="00A83A9A" w:rsidRPr="00A83A9A" w:rsidRDefault="00A83A9A" w:rsidP="00A83A9A">
      <w:pPr>
        <w:pStyle w:val="normal0"/>
        <w:jc w:val="both"/>
        <w:rPr>
          <w:rFonts w:ascii="Arial" w:eastAsia="Arial" w:hAnsi="Arial" w:cs="Arial"/>
          <w:b/>
          <w:color w:val="000000" w:themeColor="text1"/>
          <w:sz w:val="20"/>
        </w:rPr>
      </w:pPr>
    </w:p>
    <w:p w:rsidR="00775C29" w:rsidRDefault="00775C29">
      <w:pPr>
        <w:rPr>
          <w:b/>
          <w:color w:val="000000" w:themeColor="text1"/>
          <w:sz w:val="20"/>
        </w:rPr>
      </w:pPr>
    </w:p>
    <w:p w:rsidR="00A83A9A" w:rsidRDefault="00A83A9A" w:rsidP="00A83A9A">
      <w:pPr>
        <w:pStyle w:val="normal0"/>
        <w:rPr>
          <w:rFonts w:ascii="Arial" w:eastAsia="Arial" w:hAnsi="Arial" w:cs="Arial"/>
        </w:rPr>
      </w:pPr>
    </w:p>
    <w:p w:rsidR="00A83A9A" w:rsidRPr="00A83A9A" w:rsidRDefault="00A83A9A" w:rsidP="00A83A9A">
      <w:pPr>
        <w:pStyle w:val="normal0"/>
        <w:rPr>
          <w:rFonts w:ascii="Century Gothic" w:eastAsia="Century Gothic" w:hAnsi="Century Gothic" w:cs="Century Gothic"/>
          <w:b/>
          <w:color w:val="000000" w:themeColor="text1"/>
          <w:sz w:val="24"/>
          <w:szCs w:val="28"/>
        </w:rPr>
      </w:pPr>
      <w:r w:rsidRPr="00A83A9A">
        <w:rPr>
          <w:rFonts w:ascii="Century Gothic" w:eastAsia="Century Gothic" w:hAnsi="Century Gothic" w:cs="Century Gothic"/>
          <w:b/>
          <w:color w:val="000000" w:themeColor="text1"/>
          <w:sz w:val="24"/>
          <w:szCs w:val="28"/>
        </w:rPr>
        <w:lastRenderedPageBreak/>
        <w:t>Descripción de Casos de Uso:</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ID: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CU001</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Administrar software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agrega, elimina o modifica un SOFTWARE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Disparador:</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selecciona la opción “Administrar SOFTWARE”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el Sistema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 El jefe del cc selecciona la opción “Gestionar SOFTWARE”.(FA1,  FA2  y FA3)</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2.  El sistema muestra una pantalla con un buscador para encontrar un equipo por medio del nombre del </w:t>
            </w:r>
            <w:proofErr w:type="gramStart"/>
            <w:r>
              <w:rPr>
                <w:rFonts w:ascii="Century Gothic" w:eastAsia="Century Gothic" w:hAnsi="Century Gothic" w:cs="Century Gothic"/>
                <w:sz w:val="20"/>
                <w:szCs w:val="20"/>
              </w:rPr>
              <w:t>SOFTWARE ,</w:t>
            </w:r>
            <w:proofErr w:type="gramEnd"/>
            <w:r>
              <w:rPr>
                <w:rFonts w:ascii="Century Gothic" w:eastAsia="Century Gothic" w:hAnsi="Century Gothic" w:cs="Century Gothic"/>
                <w:sz w:val="20"/>
                <w:szCs w:val="20"/>
              </w:rPr>
              <w:t xml:space="preserve"> el botón “Buscar” y “Cancelar”.</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3. El jefe del cc ingresa el nombre del SOFTWARE y hace click en “Buscar”.(FA4)</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4. El sistema accede a la base de datos y verifica la existencia del SOFTWARE solicitado. (EX1)</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5. El sistema muestra los datos de SOFTWARE solicitado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6.  Fin de caso de uso</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FA1: Registrar SOFTWARE</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“registrar SOFTWARE”.</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el formulario de llenado para registrar un SOFTWARE solicitando los datos del SOFTWARE (Nombre del SOFTWARE, tipo de SOFTWARE, marca, requerimientos de actualización, uso, carácter de licencia, tipo de licenciamiento, numero de contrato, versión) también muestra el botón “Aceptar” y “Cancelar”.</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llena el formato con los datos del SOFTWARE y hace click en el botón “Aceptar”.  (FA5)</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verifica que el formato este lleno de forma </w:t>
            </w:r>
            <w:r>
              <w:rPr>
                <w:rFonts w:ascii="Century Gothic" w:eastAsia="Century Gothic" w:hAnsi="Century Gothic" w:cs="Century Gothic"/>
                <w:color w:val="000000"/>
                <w:sz w:val="20"/>
                <w:szCs w:val="20"/>
              </w:rPr>
              <w:lastRenderedPageBreak/>
              <w:t>correcta. (FA4)</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registra el SOFTWARE introducido. (EX1.)</w:t>
            </w:r>
          </w:p>
          <w:p w:rsidR="00A83A9A" w:rsidRDefault="00A83A9A" w:rsidP="00A83A9A">
            <w:pPr>
              <w:pStyle w:val="normal0"/>
              <w:numPr>
                <w:ilvl w:val="0"/>
                <w:numId w:val="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“El SOFTWARE se ha registrado correctamente dentro de la base de datos”.</w:t>
            </w:r>
          </w:p>
          <w:p w:rsidR="00A83A9A" w:rsidRDefault="00A83A9A" w:rsidP="00A83A9A">
            <w:pPr>
              <w:pStyle w:val="normal0"/>
              <w:numPr>
                <w:ilvl w:val="0"/>
                <w:numId w:val="7"/>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FA2: Modificar SOFTWARE</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muestra un formato con los datos del software solicitado, el botón “Modificar” y “Eliminar”.</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jefe del cc modifica los datos de SOFTWARE y hace click en el botón “Modificar”.</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jefe de cc llena los campos correspondientes y hace click en “aceptar”. (FA5)</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valida que los campos estén llenos de forma correcta. (FA4)</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devuelve el mensaje “Se han modificado correctamente los cambios”.</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accede a la base de datos y guarda los cambios. (EX1)</w:t>
            </w:r>
          </w:p>
          <w:p w:rsidR="00A83A9A" w:rsidRDefault="00A83A9A" w:rsidP="00A83A9A">
            <w:pPr>
              <w:pStyle w:val="normal0"/>
              <w:numPr>
                <w:ilvl w:val="1"/>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FA3: Eliminar SOFTWARE</w:t>
            </w:r>
          </w:p>
          <w:p w:rsidR="00A83A9A" w:rsidRDefault="00A83A9A" w:rsidP="00A83A9A">
            <w:pPr>
              <w:pStyle w:val="normal0"/>
              <w:numPr>
                <w:ilvl w:val="2"/>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jefe de cc selecciona la opción eliminar</w:t>
            </w:r>
          </w:p>
          <w:p w:rsidR="00A83A9A" w:rsidRDefault="00A83A9A" w:rsidP="00A83A9A">
            <w:pPr>
              <w:pStyle w:val="normal0"/>
              <w:numPr>
                <w:ilvl w:val="2"/>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elimina el registro de la base de datos y muestra el mensaje “registro eliminado”</w:t>
            </w:r>
          </w:p>
          <w:p w:rsidR="00A83A9A" w:rsidRDefault="00A83A9A" w:rsidP="00A83A9A">
            <w:pPr>
              <w:pStyle w:val="normal0"/>
              <w:numPr>
                <w:ilvl w:val="2"/>
                <w:numId w:val="4"/>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pBdr>
                <w:top w:val="nil"/>
                <w:left w:val="nil"/>
                <w:bottom w:val="nil"/>
                <w:right w:val="nil"/>
                <w:between w:val="nil"/>
              </w:pBdr>
              <w:spacing w:after="160" w:line="259" w:lineRule="auto"/>
              <w:ind w:left="1080" w:hanging="720"/>
              <w:rPr>
                <w:rFonts w:ascii="Century Gothic" w:eastAsia="Century Gothic" w:hAnsi="Century Gothic" w:cs="Century Gothic"/>
                <w:color w:val="000000"/>
                <w:sz w:val="20"/>
                <w:szCs w:val="20"/>
              </w:rPr>
            </w:pP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FA4:  Llenar campos</w:t>
            </w:r>
          </w:p>
          <w:p w:rsidR="00A83A9A" w:rsidRDefault="00A83A9A" w:rsidP="00A83A9A">
            <w:pPr>
              <w:pStyle w:val="normal0"/>
              <w:numPr>
                <w:ilvl w:val="0"/>
                <w:numId w:val="5"/>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muestra que campos fueron llenados incorrectamente.</w:t>
            </w:r>
          </w:p>
          <w:p w:rsidR="00A83A9A" w:rsidRDefault="00A83A9A" w:rsidP="00A83A9A">
            <w:pPr>
              <w:pStyle w:val="normal0"/>
              <w:numPr>
                <w:ilvl w:val="0"/>
                <w:numId w:val="5"/>
              </w:numPr>
              <w:pBdr>
                <w:top w:val="nil"/>
                <w:left w:val="nil"/>
                <w:bottom w:val="nil"/>
                <w:right w:val="nil"/>
                <w:between w:val="nil"/>
              </w:pBdr>
              <w:spacing w:after="160" w:line="259" w:lineRule="auto"/>
              <w:contextualSpacing/>
              <w:rPr>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FA5: Cancelar operación.</w:t>
            </w:r>
          </w:p>
          <w:p w:rsidR="00A83A9A" w:rsidRDefault="00A83A9A" w:rsidP="00A83A9A">
            <w:pPr>
              <w:pStyle w:val="normal0"/>
              <w:numPr>
                <w:ilvl w:val="0"/>
                <w:numId w:val="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hace click en el botón “cancelar”</w:t>
            </w:r>
          </w:p>
          <w:p w:rsidR="00A83A9A" w:rsidRPr="0012748A" w:rsidRDefault="00A83A9A" w:rsidP="00A83A9A">
            <w:pPr>
              <w:pStyle w:val="normal0"/>
              <w:numPr>
                <w:ilvl w:val="0"/>
                <w:numId w:val="6"/>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EX1.- El sistema no puede Acceder a la base de datos y devuelve el mensaje “Error al intentar acceder a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Postcondiciones</w:t>
            </w:r>
            <w:proofErr w:type="spellEnd"/>
            <w:r>
              <w:rPr>
                <w:rFonts w:ascii="Century Gothic" w:eastAsia="Century Gothic" w:hAnsi="Century Gothic" w:cs="Century Gothic"/>
                <w:sz w:val="20"/>
                <w:szCs w:val="20"/>
              </w:rPr>
              <w:t>:</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 El software se registró correctamente dentro de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A83A9A" w:rsidRPr="00A83A9A" w:rsidRDefault="00A83A9A">
      <w:pPr>
        <w:rPr>
          <w:color w:val="000000" w:themeColor="text1"/>
          <w:sz w:val="2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CU002</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Administrar licencia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agrega, elimina o modifica una LICENCIA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Disparador:</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selecciona la opción “Administrar LICENCIA”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el Sistema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06" w:type="dxa"/>
          </w:tcPr>
          <w:p w:rsidR="00A83A9A" w:rsidRDefault="00A83A9A" w:rsidP="00A83A9A">
            <w:pPr>
              <w:pStyle w:val="normal0"/>
              <w:numPr>
                <w:ilvl w:val="0"/>
                <w:numId w:val="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la opción “buscar  LICENCIA”.(FA1, FA2 y FA3)</w:t>
            </w:r>
          </w:p>
          <w:p w:rsidR="00A83A9A" w:rsidRDefault="00A83A9A" w:rsidP="00A83A9A">
            <w:pPr>
              <w:pStyle w:val="normal0"/>
              <w:numPr>
                <w:ilvl w:val="0"/>
                <w:numId w:val="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El sistema muestra una pantalla con un buscador para encontrar la LICENCIA por medio del número de LICENCIA, el botón “Buscar” y “Cancelar”.</w:t>
            </w:r>
          </w:p>
          <w:p w:rsidR="00A83A9A" w:rsidRDefault="00A83A9A" w:rsidP="00A83A9A">
            <w:pPr>
              <w:pStyle w:val="normal0"/>
              <w:numPr>
                <w:ilvl w:val="0"/>
                <w:numId w:val="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ingresa el número de LICENCIA y hace click en “Buscar”. (FA4)</w:t>
            </w:r>
          </w:p>
          <w:p w:rsidR="00A83A9A" w:rsidRDefault="00A83A9A" w:rsidP="00A83A9A">
            <w:pPr>
              <w:pStyle w:val="normal0"/>
              <w:numPr>
                <w:ilvl w:val="0"/>
                <w:numId w:val="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verifica la existencia de la LICENCIA solicitada. (EX1)</w:t>
            </w:r>
          </w:p>
          <w:p w:rsidR="00A83A9A" w:rsidRDefault="00A83A9A" w:rsidP="00A83A9A">
            <w:pPr>
              <w:pStyle w:val="normal0"/>
              <w:numPr>
                <w:ilvl w:val="0"/>
                <w:numId w:val="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El sistema muestra un formato con los datos de la LICENCIA solicitada, el botón “Modificar” y “Eliminar”.</w:t>
            </w:r>
          </w:p>
          <w:p w:rsidR="00A83A9A" w:rsidRDefault="00A83A9A"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6706" w:type="dxa"/>
          </w:tcPr>
          <w:p w:rsidR="00A83A9A" w:rsidRDefault="00A83A9A" w:rsidP="00953C1F">
            <w:pPr>
              <w:pStyle w:val="normal0"/>
              <w:pBdr>
                <w:top w:val="nil"/>
                <w:left w:val="nil"/>
                <w:bottom w:val="nil"/>
                <w:right w:val="nil"/>
                <w:between w:val="nil"/>
              </w:pBdr>
              <w:spacing w:after="0" w:line="259" w:lineRule="auto"/>
              <w:ind w:left="360" w:hanging="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FA1: registrar LICENCIA</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jefe de cc selecciona la opción “registrar LICENCIA”</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muestra el formato de llenado para registrar una LICENCIA solicitando los datos de la LICENCIA (Numero de LICENCIA,  Observaciones) también muestra el botón “Aceptar” y “Cancelar”.</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jefe del cc llena el formato con los datos de la LICENCIA y hace click en el botón “Aceptar”.  (FA4)</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verifica que el formato este lleno de forma correcta. (FA5)</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accede a la base de datos y registra la LICENCIA introducida. (EX1.)</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El sistema devuelve el mensaje “La LICENCIA se ha registrado correctamente dentro de la base de datos”</w:t>
            </w:r>
          </w:p>
          <w:p w:rsidR="00A83A9A" w:rsidRDefault="00A83A9A" w:rsidP="00A83A9A">
            <w:pPr>
              <w:pStyle w:val="normal0"/>
              <w:numPr>
                <w:ilvl w:val="0"/>
                <w:numId w:val="8"/>
              </w:numPr>
              <w:pBdr>
                <w:top w:val="nil"/>
                <w:left w:val="nil"/>
                <w:bottom w:val="nil"/>
                <w:right w:val="nil"/>
                <w:between w:val="nil"/>
              </w:pBdr>
              <w:spacing w:after="0" w:line="259" w:lineRule="auto"/>
              <w:contextualSpacing/>
              <w:rPr>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FA2: Modificar LICENCIA</w:t>
            </w:r>
          </w:p>
          <w:p w:rsidR="00A83A9A" w:rsidRDefault="00A83A9A" w:rsidP="00A83A9A">
            <w:pPr>
              <w:pStyle w:val="normal0"/>
              <w:numPr>
                <w:ilvl w:val="0"/>
                <w:numId w:val="1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modifica los datos de LICENCIA y hace click en el botón “Modificar”. (FA4)</w:t>
            </w:r>
          </w:p>
          <w:p w:rsidR="00A83A9A" w:rsidRDefault="00A83A9A" w:rsidP="00A83A9A">
            <w:pPr>
              <w:pStyle w:val="normal0"/>
              <w:numPr>
                <w:ilvl w:val="0"/>
                <w:numId w:val="1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ingresa los campos solicitados.</w:t>
            </w:r>
          </w:p>
          <w:p w:rsidR="00A83A9A" w:rsidRDefault="00A83A9A" w:rsidP="00A83A9A">
            <w:pPr>
              <w:pStyle w:val="normal0"/>
              <w:numPr>
                <w:ilvl w:val="0"/>
                <w:numId w:val="1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valida que los campos estén llenos de forma correcta.  </w:t>
            </w:r>
          </w:p>
          <w:p w:rsidR="00A83A9A" w:rsidRDefault="00A83A9A" w:rsidP="00A83A9A">
            <w:pPr>
              <w:pStyle w:val="normal0"/>
              <w:numPr>
                <w:ilvl w:val="0"/>
                <w:numId w:val="1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guarda los cambios. (EX1)</w:t>
            </w:r>
          </w:p>
          <w:p w:rsidR="00A83A9A" w:rsidRDefault="00A83A9A" w:rsidP="00A83A9A">
            <w:pPr>
              <w:pStyle w:val="normal0"/>
              <w:numPr>
                <w:ilvl w:val="0"/>
                <w:numId w:val="1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El sistema devuelve el mensaje “Se han modificado correctamente los cambios”.</w:t>
            </w:r>
          </w:p>
          <w:p w:rsidR="00A83A9A" w:rsidRDefault="00A83A9A" w:rsidP="00A83A9A">
            <w:pPr>
              <w:pStyle w:val="normal0"/>
              <w:numPr>
                <w:ilvl w:val="0"/>
                <w:numId w:val="12"/>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FA3: Eliminar LICENCIA</w:t>
            </w:r>
          </w:p>
          <w:p w:rsidR="00A83A9A" w:rsidRDefault="00A83A9A" w:rsidP="00A83A9A">
            <w:pPr>
              <w:pStyle w:val="normal0"/>
              <w:numPr>
                <w:ilvl w:val="0"/>
                <w:numId w:val="1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eliminar (FA4)</w:t>
            </w:r>
          </w:p>
          <w:p w:rsidR="00A83A9A" w:rsidRDefault="00A83A9A" w:rsidP="00A83A9A">
            <w:pPr>
              <w:pStyle w:val="normal0"/>
              <w:numPr>
                <w:ilvl w:val="0"/>
                <w:numId w:val="1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elimina el mensaje de la base de datos y muestra el mensaje “registro eliminado”</w:t>
            </w:r>
          </w:p>
          <w:p w:rsidR="00A83A9A" w:rsidRDefault="00A83A9A" w:rsidP="00A83A9A">
            <w:pPr>
              <w:pStyle w:val="normal0"/>
              <w:numPr>
                <w:ilvl w:val="0"/>
                <w:numId w:val="13"/>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FA4: Cancelar operación</w:t>
            </w:r>
          </w:p>
          <w:p w:rsidR="00A83A9A" w:rsidRDefault="00A83A9A" w:rsidP="00A83A9A">
            <w:pPr>
              <w:pStyle w:val="normal0"/>
              <w:numPr>
                <w:ilvl w:val="0"/>
                <w:numId w:val="1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jefe de cc hace click en el botón “cancelar” </w:t>
            </w:r>
          </w:p>
          <w:p w:rsidR="00A83A9A" w:rsidRDefault="00A83A9A" w:rsidP="00A83A9A">
            <w:pPr>
              <w:pStyle w:val="normal0"/>
              <w:numPr>
                <w:ilvl w:val="0"/>
                <w:numId w:val="10"/>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FA5: Llenar campos correctamente</w:t>
            </w:r>
          </w:p>
          <w:p w:rsidR="00A83A9A" w:rsidRDefault="00A83A9A" w:rsidP="00A83A9A">
            <w:pPr>
              <w:pStyle w:val="normal0"/>
              <w:numPr>
                <w:ilvl w:val="0"/>
                <w:numId w:val="11"/>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los campos llenados de forma incorrecta</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EX1- El sistema no puede Acceder a la base de datos y devuelve el mensaje “Error al intentar acceder a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Postcondiciones</w:t>
            </w:r>
            <w:proofErr w:type="spellEnd"/>
            <w:r>
              <w:rPr>
                <w:rFonts w:ascii="Century Gothic" w:eastAsia="Century Gothic" w:hAnsi="Century Gothic" w:cs="Century Gothic"/>
                <w:sz w:val="20"/>
                <w:szCs w:val="20"/>
              </w:rPr>
              <w:t>:</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La LICENCIA se registró correctamente dentro de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CU003</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Administrar HARDWARE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06" w:type="dxa"/>
          </w:tcPr>
          <w:p w:rsidR="00A83A9A" w:rsidRDefault="00025E7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13/11/18</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agrega, busca, elimina o modifica un HARDWARE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Disparador:</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selecciona la opción “Administrar  HARDWARE”</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el Sistema</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06" w:type="dxa"/>
          </w:tcPr>
          <w:p w:rsidR="00A83A9A" w:rsidRDefault="00A83A9A" w:rsidP="00953C1F">
            <w:pPr>
              <w:pStyle w:val="normal0"/>
              <w:rPr>
                <w:rFonts w:ascii="Century Gothic" w:eastAsia="Century Gothic" w:hAnsi="Century Gothic" w:cs="Century Gothic"/>
                <w:sz w:val="20"/>
                <w:szCs w:val="20"/>
              </w:rPr>
            </w:pPr>
          </w:p>
          <w:p w:rsidR="00A83A9A" w:rsidRDefault="00A83A9A" w:rsidP="00A83A9A">
            <w:pPr>
              <w:pStyle w:val="normal0"/>
              <w:numPr>
                <w:ilvl w:val="0"/>
                <w:numId w:val="1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jefe del cc selecciona la opción “BUSCAR HARDWARE”( FA1, FA2 y FA3) </w:t>
            </w:r>
          </w:p>
          <w:p w:rsidR="00A83A9A" w:rsidRDefault="00A83A9A" w:rsidP="00A83A9A">
            <w:pPr>
              <w:pStyle w:val="normal0"/>
              <w:numPr>
                <w:ilvl w:val="0"/>
                <w:numId w:val="1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El sistema muestra una pantalla con un buscador para encontrar  un HARDWARE  por medio de su número de serie, el botón “Buscar” y “Cancelar”.</w:t>
            </w:r>
          </w:p>
          <w:p w:rsidR="00A83A9A" w:rsidRDefault="00A83A9A" w:rsidP="00A83A9A">
            <w:pPr>
              <w:pStyle w:val="normal0"/>
              <w:numPr>
                <w:ilvl w:val="0"/>
                <w:numId w:val="1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ingresa el número de serie y hace click en “Buscar” (FA5)</w:t>
            </w:r>
          </w:p>
          <w:p w:rsidR="00A83A9A" w:rsidRDefault="00A83A9A" w:rsidP="00A83A9A">
            <w:pPr>
              <w:pStyle w:val="normal0"/>
              <w:numPr>
                <w:ilvl w:val="0"/>
                <w:numId w:val="1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verifica la existencia del HARDWARE solicitado. (EX1)</w:t>
            </w:r>
          </w:p>
          <w:p w:rsidR="00A83A9A" w:rsidRDefault="00A83A9A" w:rsidP="00A83A9A">
            <w:pPr>
              <w:pStyle w:val="normal0"/>
              <w:numPr>
                <w:ilvl w:val="0"/>
                <w:numId w:val="1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El sistema muestra un formato con los datos del HARDWARE solicitado, el botón “Modificar” y “Eliminar”. (FA2 y FA3)</w:t>
            </w:r>
          </w:p>
          <w:p w:rsidR="00A83A9A" w:rsidRDefault="00A83A9A"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FA1: registrar HARDWARE</w:t>
            </w:r>
          </w:p>
          <w:p w:rsidR="00A83A9A" w:rsidRDefault="00A83A9A" w:rsidP="00A83A9A">
            <w:pPr>
              <w:pStyle w:val="normal0"/>
              <w:numPr>
                <w:ilvl w:val="0"/>
                <w:numId w:val="1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“registrar HARDWARE”.</w:t>
            </w:r>
          </w:p>
          <w:p w:rsidR="00A83A9A" w:rsidRDefault="00A83A9A" w:rsidP="00A83A9A">
            <w:pPr>
              <w:pStyle w:val="normal0"/>
              <w:numPr>
                <w:ilvl w:val="0"/>
                <w:numId w:val="1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el formato de llenado para registrar un HARDWARE solicitando los datos del HARDWARE (numero de inventario, marca, modelo, numero de serie, ubicación, estado, tipo de HARDWARE) también muestra el botón “Aceptar” y “Cancelar”.</w:t>
            </w:r>
          </w:p>
          <w:p w:rsidR="00A83A9A" w:rsidRDefault="00A83A9A" w:rsidP="00A83A9A">
            <w:pPr>
              <w:pStyle w:val="normal0"/>
              <w:numPr>
                <w:ilvl w:val="0"/>
                <w:numId w:val="1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llena el formato con los datos del HARDWARE y hace click en el botón “Aceptar”.  (FA5)</w:t>
            </w:r>
          </w:p>
          <w:p w:rsidR="00A83A9A" w:rsidRDefault="00A83A9A" w:rsidP="00A83A9A">
            <w:pPr>
              <w:pStyle w:val="normal0"/>
              <w:numPr>
                <w:ilvl w:val="0"/>
                <w:numId w:val="1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verifica que el formato este lleno de forma correcta y accede a la base de datos para registrar el HARDWARE (FA4)(EX1)</w:t>
            </w:r>
          </w:p>
          <w:p w:rsidR="00A83A9A" w:rsidRDefault="00A83A9A" w:rsidP="00A83A9A">
            <w:pPr>
              <w:pStyle w:val="normal0"/>
              <w:numPr>
                <w:ilvl w:val="0"/>
                <w:numId w:val="17"/>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“El HARDWARE se ha registrado correctamente dentro de la base de datos”.</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Fin del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FA2: Modificar HARDWARE</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hace click en el botón “Modificar”. (FA5)</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llena los campos solicitados</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valida que los campos estén llenos de forma correcta. (FA4) </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da click en aceptar (FA5)</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modifica el HARDWARE. (EX1)</w:t>
            </w:r>
          </w:p>
          <w:p w:rsidR="00A83A9A" w:rsidRDefault="00A83A9A" w:rsidP="00A83A9A">
            <w:pPr>
              <w:pStyle w:val="normal0"/>
              <w:numPr>
                <w:ilvl w:val="0"/>
                <w:numId w:val="1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un mensaje de “registro modificado”.</w:t>
            </w:r>
          </w:p>
          <w:p w:rsidR="00A83A9A" w:rsidRDefault="00A83A9A" w:rsidP="00A83A9A">
            <w:pPr>
              <w:pStyle w:val="normal0"/>
              <w:numPr>
                <w:ilvl w:val="0"/>
                <w:numId w:val="15"/>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FA3: Eliminar HARDWARE</w:t>
            </w:r>
          </w:p>
          <w:p w:rsidR="00A83A9A" w:rsidRDefault="00A83A9A" w:rsidP="00A83A9A">
            <w:pPr>
              <w:pStyle w:val="normal0"/>
              <w:numPr>
                <w:ilvl w:val="0"/>
                <w:numId w:val="1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jefe de cc selecciona la opción eliminar </w:t>
            </w:r>
          </w:p>
          <w:p w:rsidR="00A83A9A" w:rsidRDefault="00A83A9A" w:rsidP="00A83A9A">
            <w:pPr>
              <w:pStyle w:val="normal0"/>
              <w:numPr>
                <w:ilvl w:val="0"/>
                <w:numId w:val="1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elimina el mensaje de la base de datos y muestra el mensaje “registro eliminado”</w:t>
            </w:r>
          </w:p>
          <w:p w:rsidR="00A83A9A" w:rsidRDefault="00A83A9A" w:rsidP="00A83A9A">
            <w:pPr>
              <w:pStyle w:val="normal0"/>
              <w:numPr>
                <w:ilvl w:val="0"/>
                <w:numId w:val="16"/>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FA4: Llenar campos correctamente</w:t>
            </w:r>
          </w:p>
          <w:p w:rsidR="00A83A9A" w:rsidRDefault="00A83A9A" w:rsidP="00A83A9A">
            <w:pPr>
              <w:pStyle w:val="normal0"/>
              <w:numPr>
                <w:ilvl w:val="1"/>
                <w:numId w:val="5"/>
              </w:numPr>
              <w:pBdr>
                <w:top w:val="nil"/>
                <w:left w:val="nil"/>
                <w:bottom w:val="nil"/>
                <w:right w:val="nil"/>
                <w:between w:val="nil"/>
              </w:pBdr>
              <w:spacing w:after="160" w:line="259" w:lineRule="auto"/>
              <w:contextualSpacing/>
              <w:rPr>
                <w:color w:val="000000"/>
                <w:sz w:val="20"/>
                <w:szCs w:val="20"/>
              </w:rPr>
            </w:pPr>
            <w:r>
              <w:rPr>
                <w:rFonts w:ascii="Century Gothic" w:eastAsia="Century Gothic" w:hAnsi="Century Gothic" w:cs="Century Gothic"/>
                <w:color w:val="000000"/>
                <w:sz w:val="20"/>
                <w:szCs w:val="20"/>
              </w:rPr>
              <w:t>El Sistema marca los campos llenados erróneamente.(FA2)</w:t>
            </w:r>
          </w:p>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FA5: Cancelar operación</w:t>
            </w:r>
          </w:p>
          <w:p w:rsidR="00A83A9A" w:rsidRDefault="00A83A9A" w:rsidP="00A83A9A">
            <w:pPr>
              <w:pStyle w:val="normal0"/>
              <w:numPr>
                <w:ilvl w:val="0"/>
                <w:numId w:val="1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hace click en el botón “cancelar”</w:t>
            </w:r>
          </w:p>
          <w:p w:rsidR="00A83A9A" w:rsidRDefault="00A83A9A" w:rsidP="00A83A9A">
            <w:pPr>
              <w:pStyle w:val="normal0"/>
              <w:numPr>
                <w:ilvl w:val="0"/>
                <w:numId w:val="14"/>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A83A9A" w:rsidRDefault="00A83A9A" w:rsidP="00953C1F">
            <w:pPr>
              <w:pStyle w:val="normal0"/>
              <w:rPr>
                <w:rFonts w:ascii="Century Gothic" w:eastAsia="Century Gothic" w:hAnsi="Century Gothic" w:cs="Century Gothic"/>
                <w:sz w:val="20"/>
                <w:szCs w:val="20"/>
              </w:rPr>
            </w:pP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EX1.- El sistema no puede Acceder a la base de datos y devuelve el mensaje “Error al intentar acceder a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Postcondiciones</w:t>
            </w:r>
            <w:proofErr w:type="spellEnd"/>
            <w:r>
              <w:rPr>
                <w:rFonts w:ascii="Century Gothic" w:eastAsia="Century Gothic" w:hAnsi="Century Gothic" w:cs="Century Gothic"/>
                <w:sz w:val="20"/>
                <w:szCs w:val="20"/>
              </w:rPr>
              <w:t>:</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El HARDWARE se registró correctamente dentro de la base de datos</w:t>
            </w:r>
          </w:p>
        </w:tc>
      </w:tr>
      <w:tr w:rsidR="00A83A9A" w:rsidTr="00953C1F">
        <w:tc>
          <w:tcPr>
            <w:tcW w:w="2122"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06" w:type="dxa"/>
          </w:tcPr>
          <w:p w:rsidR="00A83A9A" w:rsidRDefault="00A83A9A"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p w:rsidR="00A83A9A" w:rsidRDefault="00A83A9A">
      <w:pPr>
        <w:rPr>
          <w:b/>
          <w:color w:val="000000" w:themeColor="text1"/>
          <w:sz w:val="20"/>
        </w:rPr>
      </w:pPr>
    </w:p>
    <w:tbl>
      <w:tblPr>
        <w:tblW w:w="9640" w:type="dxa"/>
        <w:tblLayout w:type="fixed"/>
        <w:tblLook w:val="0400"/>
      </w:tblPr>
      <w:tblGrid>
        <w:gridCol w:w="1915"/>
        <w:gridCol w:w="7725"/>
      </w:tblGrid>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CU004</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Asignar HARDWARE</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26/09/2018</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13/11/18</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Jefe del cc</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asigna un HARDWARE al usuario que lo solicite</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él sistema.</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la opción “Realizar préstamo”.</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genera un formato para llenar con los datos del HARDWARE y del usuario al cual se le asignará el HARDWARE (Fecha del préstamo, folio, marca del equipo, modelo del equipo, número de serie del equipo, nombre de la persona que quedará a cargo del equipo, </w:t>
            </w:r>
            <w:r>
              <w:rPr>
                <w:rFonts w:ascii="Century Gothic" w:eastAsia="Century Gothic" w:hAnsi="Century Gothic" w:cs="Century Gothic"/>
                <w:sz w:val="20"/>
                <w:szCs w:val="20"/>
              </w:rPr>
              <w:t>número</w:t>
            </w:r>
            <w:r>
              <w:rPr>
                <w:rFonts w:ascii="Century Gothic" w:eastAsia="Century Gothic" w:hAnsi="Century Gothic" w:cs="Century Gothic"/>
                <w:color w:val="000000"/>
                <w:sz w:val="20"/>
                <w:szCs w:val="20"/>
              </w:rPr>
              <w:t xml:space="preserve"> de personal o matrícula) además también genera el botón “Aceptar” y “Cancelar”.</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llena el formato con los datos correspondientes del RESGUARDO y hace clic en “Aceptar”. (FA1)</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verifica que el formato haya sido llenado correctamente. (FA2)</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registra el formato de RESGUARDO introducido. (EX1)</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genera un formato para imprimir con los datos del RESGUARDO (La fecha en que se solicitó el equipo, el nombre del responsable, el modelo del equipo, el número de serie del equipo y el nombre del jefe del cc) y el botón Imprimir.</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el botón “Imprimir”.</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manda a imprimir el resguardo.</w:t>
            </w:r>
          </w:p>
          <w:p w:rsidR="00E55283" w:rsidRDefault="00E55283" w:rsidP="00E55283">
            <w:pPr>
              <w:pStyle w:val="normal0"/>
              <w:numPr>
                <w:ilvl w:val="0"/>
                <w:numId w:val="1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“El trámite de préstamo se guardó exitosamente en la base de datos”.</w:t>
            </w:r>
          </w:p>
          <w:p w:rsidR="00E55283" w:rsidRPr="00E55283" w:rsidRDefault="00E55283" w:rsidP="00953C1F">
            <w:pPr>
              <w:pStyle w:val="normal0"/>
              <w:numPr>
                <w:ilvl w:val="0"/>
                <w:numId w:val="19"/>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FA1: Cancelar operación</w:t>
            </w:r>
          </w:p>
          <w:p w:rsidR="00E55283" w:rsidRDefault="00E55283" w:rsidP="00E55283">
            <w:pPr>
              <w:pStyle w:val="normal0"/>
              <w:numPr>
                <w:ilvl w:val="0"/>
                <w:numId w:val="2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la opción “Cancelar”</w:t>
            </w:r>
          </w:p>
          <w:p w:rsidR="00E55283" w:rsidRDefault="00E55283" w:rsidP="00E55283">
            <w:pPr>
              <w:pStyle w:val="normal0"/>
              <w:numPr>
                <w:ilvl w:val="0"/>
                <w:numId w:val="21"/>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FA2: Llenar correctamente</w:t>
            </w:r>
          </w:p>
          <w:p w:rsidR="00E55283" w:rsidRDefault="00E55283" w:rsidP="00E55283">
            <w:pPr>
              <w:pStyle w:val="normal0"/>
              <w:numPr>
                <w:ilvl w:val="0"/>
                <w:numId w:val="2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formato se llenó incorrectamente</w:t>
            </w:r>
          </w:p>
          <w:p w:rsidR="00E55283" w:rsidRDefault="00E55283" w:rsidP="00E55283">
            <w:pPr>
              <w:pStyle w:val="normal0"/>
              <w:numPr>
                <w:ilvl w:val="0"/>
                <w:numId w:val="22"/>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marca los campos que se llenaron erróneos y en caso de que el equipo se encuentre en estado de préstamo devuelve el </w:t>
            </w:r>
            <w:r>
              <w:rPr>
                <w:rFonts w:ascii="Century Gothic" w:eastAsia="Century Gothic" w:hAnsi="Century Gothic" w:cs="Century Gothic"/>
                <w:color w:val="000000"/>
                <w:sz w:val="20"/>
                <w:szCs w:val="20"/>
              </w:rPr>
              <w:lastRenderedPageBreak/>
              <w:t>mensaje “Equipo prestado”.</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EX1. El sistema no puede acceder a la base de datos y devuelve el mensaje “Error al acceder a la base de datos” </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Poscondiciones</w:t>
            </w:r>
            <w:proofErr w:type="spellEnd"/>
            <w:r>
              <w:rPr>
                <w:rFonts w:ascii="Century Gothic" w:eastAsia="Century Gothic" w:hAnsi="Century Gothic" w:cs="Century Gothic"/>
                <w:sz w:val="20"/>
                <w:szCs w:val="20"/>
              </w:rPr>
              <w:t>:</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E55283">
            <w:pPr>
              <w:pStyle w:val="normal0"/>
              <w:numPr>
                <w:ilvl w:val="0"/>
                <w:numId w:val="20"/>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trámite de RESGUARDO se guardó exitosamente en la base de datos.</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Entradas:</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del RESGUARDO, Marca del equipo, modelo del equipo, número de serie del equipo, nombre de la persona que quedará a cargo del equipo, numero de personal o matrícula, folio</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Salidas: </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sistema devuelve el mensaje “El trámite de RESGUARDO se guardó exitosamente en la base de datos”.</w:t>
            </w:r>
          </w:p>
        </w:tc>
      </w:tr>
      <w:tr w:rsidR="00E55283" w:rsidTr="00953C1F">
        <w:trPr>
          <w:trHeight w:val="320"/>
        </w:trPr>
        <w:tc>
          <w:tcPr>
            <w:tcW w:w="1915"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7725"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A83A9A" w:rsidRDefault="00A83A9A">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tbl>
      <w:tblPr>
        <w:tblW w:w="9815" w:type="dxa"/>
        <w:tblLayout w:type="fixed"/>
        <w:tblLook w:val="0400"/>
      </w:tblPr>
      <w:tblGrid>
        <w:gridCol w:w="3086"/>
        <w:gridCol w:w="6729"/>
      </w:tblGrid>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CU005</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Registrar actividad de mantenimiento</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Javier Miguel Juárez Flores</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18/09/2018</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13/11/2018</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Técnico Académico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Registrar un DICTAMEN y guardarlo en la base de datos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técnico debe estar registrado en el sistema, el hardware debe estar registrado en el sistema.</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E55283">
            <w:pPr>
              <w:pStyle w:val="normal0"/>
              <w:numPr>
                <w:ilvl w:val="0"/>
                <w:numId w:val="2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técnico hace clic en la pestaña de DICTAMEN                          </w:t>
            </w:r>
          </w:p>
          <w:p w:rsidR="00E55283" w:rsidRDefault="00E55283" w:rsidP="00E55283">
            <w:pPr>
              <w:pStyle w:val="normal0"/>
              <w:numPr>
                <w:ilvl w:val="0"/>
                <w:numId w:val="2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genera una pestaña con los botones aceptar y cancelar y solicita los campos (fecha de servicio, nombre del solicitante, numero de personal, teléfono, email,  tipo de borrado, numero de inventario, modelo, equipo, marca, observaciones, numero de reporte, tipo de dictamen y descripción)                                                  </w:t>
            </w:r>
          </w:p>
          <w:p w:rsidR="00E55283" w:rsidRDefault="00E55283" w:rsidP="00E55283">
            <w:pPr>
              <w:pStyle w:val="normal0"/>
              <w:numPr>
                <w:ilvl w:val="0"/>
                <w:numId w:val="2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técnico llena los campos solicitados y da clic en aceptar  (FA1)</w:t>
            </w:r>
          </w:p>
          <w:p w:rsidR="00E55283" w:rsidRDefault="00E55283" w:rsidP="00E55283">
            <w:pPr>
              <w:pStyle w:val="normal0"/>
              <w:numPr>
                <w:ilvl w:val="0"/>
                <w:numId w:val="2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valida los campos e ingresa a la base de datos y registra los campos (EX1)(FA2)</w:t>
            </w:r>
          </w:p>
          <w:p w:rsidR="00E55283" w:rsidRDefault="00E55283" w:rsidP="00E55283">
            <w:pPr>
              <w:pStyle w:val="normal0"/>
              <w:numPr>
                <w:ilvl w:val="0"/>
                <w:numId w:val="2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muestra una ventada con el mensaje: “Registro exitoso”   </w:t>
            </w:r>
          </w:p>
          <w:p w:rsidR="00E55283" w:rsidRDefault="00E55283" w:rsidP="00E55283">
            <w:pPr>
              <w:pStyle w:val="normal0"/>
              <w:numPr>
                <w:ilvl w:val="0"/>
                <w:numId w:val="25"/>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Fin de caso de uso </w:t>
            </w:r>
          </w:p>
          <w:p w:rsidR="00E55283" w:rsidRDefault="00E55283"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FA1: Cancelar operación</w:t>
            </w:r>
          </w:p>
          <w:p w:rsidR="00E55283" w:rsidRDefault="00E55283" w:rsidP="00E55283">
            <w:pPr>
              <w:pStyle w:val="normal0"/>
              <w:numPr>
                <w:ilvl w:val="0"/>
                <w:numId w:val="2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técnico da clic en cancelar</w:t>
            </w:r>
          </w:p>
          <w:p w:rsidR="00E55283" w:rsidRDefault="00E55283" w:rsidP="00E55283">
            <w:pPr>
              <w:pStyle w:val="normal0"/>
              <w:numPr>
                <w:ilvl w:val="0"/>
                <w:numId w:val="2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limpia los campos y regresa a la ventana de registrar actividad</w:t>
            </w:r>
          </w:p>
          <w:p w:rsidR="00E55283" w:rsidRDefault="00E55283" w:rsidP="00E55283">
            <w:pPr>
              <w:pStyle w:val="normal0"/>
              <w:numPr>
                <w:ilvl w:val="0"/>
                <w:numId w:val="23"/>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E55283" w:rsidRDefault="00E55283" w:rsidP="00953C1F">
            <w:pPr>
              <w:pStyle w:val="normal0"/>
              <w:rPr>
                <w:rFonts w:ascii="Century Gothic" w:eastAsia="Century Gothic" w:hAnsi="Century Gothic" w:cs="Century Gothic"/>
                <w:sz w:val="20"/>
                <w:szCs w:val="20"/>
              </w:rPr>
            </w:pP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FA2: Llenar campos</w:t>
            </w:r>
          </w:p>
          <w:p w:rsidR="00E55283" w:rsidRDefault="00E55283" w:rsidP="00E55283">
            <w:pPr>
              <w:pStyle w:val="normal0"/>
              <w:numPr>
                <w:ilvl w:val="0"/>
                <w:numId w:val="24"/>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los campos incorrectos.</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Excepciones: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EX1: El sistema no tiene conexión con la base de datos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Poscondiciones</w:t>
            </w:r>
            <w:proofErr w:type="spellEnd"/>
            <w:r>
              <w:rPr>
                <w:rFonts w:ascii="Century Gothic" w:eastAsia="Century Gothic" w:hAnsi="Century Gothic" w:cs="Century Gothic"/>
                <w:sz w:val="20"/>
                <w:szCs w:val="20"/>
              </w:rPr>
              <w:t>:</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La base de datos guarda el registro de DICTAMEN o REPORTE DE FALLA y el sistema muestra una ventana con el mensaje de </w:t>
            </w:r>
            <w:r>
              <w:rPr>
                <w:rFonts w:ascii="Century Gothic" w:eastAsia="Century Gothic" w:hAnsi="Century Gothic" w:cs="Century Gothic"/>
                <w:sz w:val="20"/>
                <w:szCs w:val="20"/>
              </w:rPr>
              <w:lastRenderedPageBreak/>
              <w:t>“Registro exitoso”</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Entradas:</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Número de reporte, el problema reportado, el tipo de falla, el responsable del reporte, el número de inventario del hardware, número de serie, marca, modelo, ubicación, el técnico responsable, fecha de registro, región, nombre del solicitante, numero de personal, teléfono, email, entidad académica, tipo de equipo, tipo de borrado, numero de inventario, equipo, observaciones, numero de reporte, tipo de dictamen y descripción</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Salidas: </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Ventana con el mensaje de: “Registro exitoso”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Incluye: </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(relación </w:t>
            </w:r>
            <w:proofErr w:type="spellStart"/>
            <w:r>
              <w:rPr>
                <w:rFonts w:ascii="Century Gothic" w:eastAsia="Century Gothic" w:hAnsi="Century Gothic" w:cs="Century Gothic"/>
                <w:sz w:val="20"/>
                <w:szCs w:val="20"/>
              </w:rPr>
              <w:t>Include</w:t>
            </w:r>
            <w:proofErr w:type="spellEnd"/>
            <w:r>
              <w:rPr>
                <w:rFonts w:ascii="Century Gothic" w:eastAsia="Century Gothic" w:hAnsi="Century Gothic" w:cs="Century Gothic"/>
                <w:sz w:val="20"/>
                <w:szCs w:val="20"/>
              </w:rPr>
              <w:t>)</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Registrar hardware </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Extiende:</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(relación </w:t>
            </w:r>
            <w:proofErr w:type="spellStart"/>
            <w:r>
              <w:rPr>
                <w:rFonts w:ascii="Century Gothic" w:eastAsia="Century Gothic" w:hAnsi="Century Gothic" w:cs="Century Gothic"/>
                <w:sz w:val="20"/>
                <w:szCs w:val="20"/>
              </w:rPr>
              <w:t>Extend</w:t>
            </w:r>
            <w:proofErr w:type="spellEnd"/>
            <w:r>
              <w:rPr>
                <w:rFonts w:ascii="Century Gothic" w:eastAsia="Century Gothic" w:hAnsi="Century Gothic" w:cs="Century Gothic"/>
                <w:sz w:val="20"/>
                <w:szCs w:val="20"/>
              </w:rPr>
              <w:t>)</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Generar reporte</w:t>
            </w:r>
          </w:p>
        </w:tc>
      </w:tr>
      <w:tr w:rsidR="00E55283" w:rsidTr="00953C1F">
        <w:trPr>
          <w:trHeight w:val="320"/>
        </w:trPr>
        <w:tc>
          <w:tcPr>
            <w:tcW w:w="3086" w:type="dxa"/>
            <w:tcBorders>
              <w:top w:val="single" w:sz="4" w:space="0" w:color="000000"/>
              <w:left w:val="single" w:sz="8" w:space="0" w:color="000000"/>
              <w:bottom w:val="single" w:sz="4" w:space="0" w:color="000000"/>
              <w:right w:val="nil"/>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29" w:type="dxa"/>
            <w:tcBorders>
              <w:top w:val="single" w:sz="4" w:space="0" w:color="000000"/>
              <w:left w:val="single" w:sz="4" w:space="0" w:color="000000"/>
              <w:bottom w:val="single" w:sz="4" w:space="0" w:color="000000"/>
              <w:right w:val="single" w:sz="8" w:space="0" w:color="000000"/>
            </w:tcBorders>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CU006</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Administrar usuarios</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26/09/18</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15/10/18</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agrega, elimina o modifica un PERSONAL</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Disparador:</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selecciona la opción “Administrar  PERSONAL”</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el Sistema</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06" w:type="dxa"/>
          </w:tcPr>
          <w:p w:rsidR="00E55283" w:rsidRDefault="00E55283" w:rsidP="00E55283">
            <w:pPr>
              <w:pStyle w:val="normal0"/>
              <w:numPr>
                <w:ilvl w:val="0"/>
                <w:numId w:val="3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la opción “Buscar PERSONAL”.( FA1, FA2 y FA3)</w:t>
            </w:r>
          </w:p>
          <w:p w:rsidR="00E55283" w:rsidRDefault="00E55283" w:rsidP="00E55283">
            <w:pPr>
              <w:pStyle w:val="normal0"/>
              <w:numPr>
                <w:ilvl w:val="0"/>
                <w:numId w:val="3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una pantalla con un buscador para encontrar a un técnico por medio de su número de PERSONAL, el botón “Buscar” y “Cancelar”</w:t>
            </w:r>
          </w:p>
          <w:p w:rsidR="00E55283" w:rsidRDefault="00E55283" w:rsidP="00E55283">
            <w:pPr>
              <w:pStyle w:val="normal0"/>
              <w:numPr>
                <w:ilvl w:val="0"/>
                <w:numId w:val="3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ingresa el número del PERSONAL y hace click en “Buscar”.(FA5)</w:t>
            </w:r>
          </w:p>
          <w:p w:rsidR="00E55283" w:rsidRDefault="00E55283" w:rsidP="00E55283">
            <w:pPr>
              <w:pStyle w:val="normal0"/>
              <w:numPr>
                <w:ilvl w:val="0"/>
                <w:numId w:val="3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verifica la existencia del PERSONAL solicitado. (EX1)</w:t>
            </w:r>
          </w:p>
          <w:p w:rsidR="00E55283" w:rsidRDefault="00E55283" w:rsidP="00E55283">
            <w:pPr>
              <w:pStyle w:val="normal0"/>
              <w:numPr>
                <w:ilvl w:val="0"/>
                <w:numId w:val="30"/>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un formato con los datos del PERSONAL solicitado, el botón “Modificar” y “Eliminar”. (FA2 y FA3 )</w:t>
            </w:r>
          </w:p>
          <w:p w:rsidR="00E55283" w:rsidRDefault="00E55283"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 </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FA1: registrar PERSONAL</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“registrar PERSONAL”.(1)</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el formato de llenado para registrar un PERSONAL solicitando los datos del PERSONAL (Nombre del PERSONAL, teléfono, email, número de PERSONAL, tipo de PERSONAL) también muestra el botón “Aceptar” y “Cancelar”.</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llena el formato con los datos del PERSONAL y hace click en el botón “Aceptar”.  (FA5)</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verifica que el formato este lleno de forma correcta. (Llenar campos correctamente)</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registra el PERSONAL introducido. (EX1.)</w:t>
            </w:r>
          </w:p>
          <w:p w:rsidR="00E55283" w:rsidRDefault="00E55283" w:rsidP="00E55283">
            <w:pPr>
              <w:pStyle w:val="normal0"/>
              <w:numPr>
                <w:ilvl w:val="0"/>
                <w:numId w:val="31"/>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“El PERSONAL se ha registrado correctamente dentro de la base de datos”.</w:t>
            </w:r>
          </w:p>
          <w:p w:rsidR="00E55283" w:rsidRDefault="00E55283"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FA2: Modificar PERSONAL </w:t>
            </w:r>
          </w:p>
          <w:p w:rsidR="00E55283" w:rsidRDefault="00E55283" w:rsidP="00E55283">
            <w:pPr>
              <w:pStyle w:val="normal0"/>
              <w:numPr>
                <w:ilvl w:val="0"/>
                <w:numId w:val="2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modifica los datos de PERSONAL y hace click en el botón “Modificar”. (FA5)</w:t>
            </w:r>
          </w:p>
          <w:p w:rsidR="00E55283" w:rsidRDefault="00E55283" w:rsidP="00E55283">
            <w:pPr>
              <w:pStyle w:val="normal0"/>
              <w:numPr>
                <w:ilvl w:val="0"/>
                <w:numId w:val="2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valida que los campos estén llenos de forma correcta</w:t>
            </w:r>
          </w:p>
          <w:p w:rsidR="00E55283" w:rsidRDefault="00E55283" w:rsidP="00E55283">
            <w:pPr>
              <w:pStyle w:val="normal0"/>
              <w:numPr>
                <w:ilvl w:val="0"/>
                <w:numId w:val="2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guarda los cambios. (EX1)</w:t>
            </w:r>
          </w:p>
          <w:p w:rsidR="00E55283" w:rsidRDefault="00E55283" w:rsidP="00E55283">
            <w:pPr>
              <w:pStyle w:val="normal0"/>
              <w:numPr>
                <w:ilvl w:val="0"/>
                <w:numId w:val="26"/>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“Se ha modificado el registro”</w:t>
            </w:r>
          </w:p>
          <w:p w:rsidR="00E55283" w:rsidRDefault="00E55283" w:rsidP="00953C1F">
            <w:pPr>
              <w:pStyle w:val="normal0"/>
              <w:pBdr>
                <w:top w:val="nil"/>
                <w:left w:val="nil"/>
                <w:bottom w:val="nil"/>
                <w:right w:val="nil"/>
                <w:between w:val="nil"/>
              </w:pBdr>
              <w:spacing w:after="160" w:line="259" w:lineRule="auto"/>
              <w:ind w:left="720" w:hanging="720"/>
              <w:rPr>
                <w:rFonts w:ascii="Century Gothic" w:eastAsia="Century Gothic" w:hAnsi="Century Gothic" w:cs="Century Gothic"/>
                <w:color w:val="000000"/>
                <w:sz w:val="20"/>
                <w:szCs w:val="20"/>
              </w:rPr>
            </w:pP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FA3: Eliminar PERSONAL</w:t>
            </w:r>
          </w:p>
          <w:p w:rsidR="00E55283" w:rsidRDefault="00E55283" w:rsidP="00E55283">
            <w:pPr>
              <w:pStyle w:val="normal0"/>
              <w:numPr>
                <w:ilvl w:val="0"/>
                <w:numId w:val="2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eliminar</w:t>
            </w:r>
          </w:p>
          <w:p w:rsidR="00E55283" w:rsidRDefault="00E55283" w:rsidP="00E55283">
            <w:pPr>
              <w:pStyle w:val="normal0"/>
              <w:numPr>
                <w:ilvl w:val="0"/>
                <w:numId w:val="27"/>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elimina el mensaje de la base de datos y muestra el mensaje “registro eliminado”</w:t>
            </w:r>
          </w:p>
          <w:p w:rsidR="00E55283" w:rsidRDefault="00E55283" w:rsidP="00E55283">
            <w:pPr>
              <w:pStyle w:val="normal0"/>
              <w:numPr>
                <w:ilvl w:val="0"/>
                <w:numId w:val="27"/>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FA4: Llenar campos correctamente</w:t>
            </w:r>
          </w:p>
          <w:p w:rsidR="00E55283" w:rsidRDefault="00E55283" w:rsidP="00E55283">
            <w:pPr>
              <w:pStyle w:val="normal0"/>
              <w:numPr>
                <w:ilvl w:val="0"/>
                <w:numId w:val="28"/>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muestra que campos fueron llenados incorrectamente </w:t>
            </w:r>
          </w:p>
          <w:p w:rsidR="00E55283" w:rsidRDefault="00E55283" w:rsidP="00E55283">
            <w:pPr>
              <w:pStyle w:val="normal0"/>
              <w:numPr>
                <w:ilvl w:val="0"/>
                <w:numId w:val="28"/>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FA5: Cancelar operación</w:t>
            </w:r>
          </w:p>
          <w:p w:rsidR="00E55283" w:rsidRDefault="00E55283" w:rsidP="00E55283">
            <w:pPr>
              <w:pStyle w:val="normal0"/>
              <w:numPr>
                <w:ilvl w:val="0"/>
                <w:numId w:val="29"/>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selecciona el botón “Cancelar”.</w:t>
            </w:r>
          </w:p>
          <w:p w:rsidR="00E55283" w:rsidRDefault="00E55283" w:rsidP="00E55283">
            <w:pPr>
              <w:pStyle w:val="normal0"/>
              <w:numPr>
                <w:ilvl w:val="0"/>
                <w:numId w:val="29"/>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p w:rsidR="00E55283" w:rsidRDefault="00E55283" w:rsidP="00953C1F">
            <w:pPr>
              <w:pStyle w:val="normal0"/>
              <w:ind w:left="360"/>
              <w:rPr>
                <w:rFonts w:ascii="Century Gothic" w:eastAsia="Century Gothic" w:hAnsi="Century Gothic" w:cs="Century Gothic"/>
                <w:sz w:val="20"/>
                <w:szCs w:val="20"/>
              </w:rPr>
            </w:pP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EX1.- El sistema no puede Acceder a la base de datos y devuelve el mensaje “Error al intentar acceder a la base de datos”</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Postcondiciones</w:t>
            </w:r>
            <w:proofErr w:type="spellEnd"/>
            <w:r>
              <w:rPr>
                <w:rFonts w:ascii="Century Gothic" w:eastAsia="Century Gothic" w:hAnsi="Century Gothic" w:cs="Century Gothic"/>
                <w:sz w:val="20"/>
                <w:szCs w:val="20"/>
              </w:rPr>
              <w:t>:</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El PERSONAL se registró correctamente dentro de la base de datos</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2"/>
        <w:gridCol w:w="6706"/>
      </w:tblGrid>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ID:</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CU007</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Nombre:</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Administrar RESPONSABLE</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Autor(es):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Aline Montserrat Hernández Fajardo</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creación: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26/09/18</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Fecha de Actualización: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13/11/18</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agrega, busca, elimina o modifica un RESPONSABLE</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Actor(es):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Disparador:</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selecciona la opción “Administrar  RESPONSABLE”</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Precondiciones: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El jefe del cc debe estar registrado en el Sistema</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 normal:</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 El jefe del cc selecciona la opción “Gestionar RESPONSABLE”(registrar RESPONSABLE, modificar RESPONSABLE y eliminar RESPONSABLE)</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2.  El sistema muestra una pantalla con un buscador para encontrar a un RESPONSABLE  por medio de su número de personal, el botón “Buscar” y “Cancelar”.</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3. El jefe del cc ingresa el número del personal y hace click en “Buscar”.  (Cancelar operación)</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4. El sistema accede a la base de datos y verifica la existencia del RESPONSABLE solicitado. (E1)</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5. El sistema muestra un formato con los datos del RESPONSABLE solicitado, el botón “Modificar” y “Eliminar”</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6. Fin de caso de uso</w:t>
            </w:r>
          </w:p>
          <w:p w:rsidR="00E55283" w:rsidRDefault="00E55283" w:rsidP="00953C1F">
            <w:pPr>
              <w:pStyle w:val="normal0"/>
              <w:rPr>
                <w:rFonts w:ascii="Century Gothic" w:eastAsia="Century Gothic" w:hAnsi="Century Gothic" w:cs="Century Gothic"/>
                <w:sz w:val="20"/>
                <w:szCs w:val="20"/>
              </w:rPr>
            </w:pP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Flujos alternos: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FA1: Registrar  RESPONSABLE</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“registrar RESPONSABLE”.</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muestra el formato de llenado para registrar un RESPONSABLE solicitando los datos del RESPONSABLE (Nombre del RESPONSABLE, </w:t>
            </w:r>
            <w:proofErr w:type="gramStart"/>
            <w:r>
              <w:rPr>
                <w:rFonts w:ascii="Century Gothic" w:eastAsia="Century Gothic" w:hAnsi="Century Gothic" w:cs="Century Gothic"/>
                <w:color w:val="000000"/>
                <w:sz w:val="20"/>
                <w:szCs w:val="20"/>
              </w:rPr>
              <w:t>numero</w:t>
            </w:r>
            <w:proofErr w:type="gramEnd"/>
            <w:r>
              <w:rPr>
                <w:rFonts w:ascii="Century Gothic" w:eastAsia="Century Gothic" w:hAnsi="Century Gothic" w:cs="Century Gothic"/>
                <w:color w:val="000000"/>
                <w:sz w:val="20"/>
                <w:szCs w:val="20"/>
              </w:rPr>
              <w:t xml:space="preserve"> de personal, extensión, ubicación y tipo de RESPONSABLE) también muestra el botón “Aceptar” y “Cancelar”.</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del cc llena el formato con los datos del RESPONSABLE y hace click en el botón “Aceptar”.  (FA4)</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lastRenderedPageBreak/>
              <w:t>El sistema verifica que el formato este lleno de forma correcta. (FA5)</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accede a la base de datos y registra el RESPONSABLE introducido. (EX1)</w:t>
            </w:r>
          </w:p>
          <w:p w:rsidR="00E55283" w:rsidRDefault="00E55283" w:rsidP="00E55283">
            <w:pPr>
              <w:pStyle w:val="normal0"/>
              <w:numPr>
                <w:ilvl w:val="0"/>
                <w:numId w:val="34"/>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devuelve el mensaje “El RESPONSABLE se ha registrado correctamente dentro de la base de datos”.</w:t>
            </w:r>
          </w:p>
          <w:p w:rsidR="00E55283" w:rsidRDefault="00E55283" w:rsidP="00E55283">
            <w:pPr>
              <w:pStyle w:val="normal0"/>
              <w:numPr>
                <w:ilvl w:val="0"/>
                <w:numId w:val="34"/>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del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FA2: Modificar RESPONSABLE</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1.El jefe de cc selecciona un RESPONSABLE y da clic en modificar</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2.El jefe del cc modifica los datos del RESPONSABLE y hace click en el botón “Modificar”.(FA4)(FA5) </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3. El sistema accede a la base de datos y guarda los cambios. (EX1)</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4. El sistema devuelve el mensaje “Se han modificado correctamente los cambios”.</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FA3:Eliminar RESPONSABLE</w:t>
            </w:r>
          </w:p>
          <w:p w:rsidR="00E55283" w:rsidRDefault="00E55283" w:rsidP="00E55283">
            <w:pPr>
              <w:pStyle w:val="normal0"/>
              <w:numPr>
                <w:ilvl w:val="0"/>
                <w:numId w:val="3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eliminar</w:t>
            </w:r>
          </w:p>
          <w:p w:rsidR="00E55283" w:rsidRDefault="00E55283" w:rsidP="00E55283">
            <w:pPr>
              <w:pStyle w:val="normal0"/>
              <w:numPr>
                <w:ilvl w:val="0"/>
                <w:numId w:val="35"/>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elimina el mensaje de la base de datos y muestra el mensaje “registro eliminado”</w:t>
            </w:r>
          </w:p>
          <w:p w:rsidR="00E55283" w:rsidRDefault="00E55283" w:rsidP="00E55283">
            <w:pPr>
              <w:pStyle w:val="normal0"/>
              <w:numPr>
                <w:ilvl w:val="0"/>
                <w:numId w:val="35"/>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FA4: Cancelar operación </w:t>
            </w:r>
          </w:p>
          <w:p w:rsidR="00E55283" w:rsidRDefault="00E55283" w:rsidP="00E55283">
            <w:pPr>
              <w:pStyle w:val="normal0"/>
              <w:numPr>
                <w:ilvl w:val="0"/>
                <w:numId w:val="3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jefe de cc selecciona la opción eliminar</w:t>
            </w:r>
          </w:p>
          <w:p w:rsidR="00E55283" w:rsidRDefault="00E55283" w:rsidP="00E55283">
            <w:pPr>
              <w:pStyle w:val="normal0"/>
              <w:numPr>
                <w:ilvl w:val="0"/>
                <w:numId w:val="32"/>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elimina el mensaje de la base de datos y muestra el mensaje “registro eliminado”</w:t>
            </w:r>
          </w:p>
          <w:p w:rsidR="00E55283" w:rsidRDefault="00E55283" w:rsidP="00E55283">
            <w:pPr>
              <w:pStyle w:val="normal0"/>
              <w:numPr>
                <w:ilvl w:val="0"/>
                <w:numId w:val="32"/>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de caso de uso</w:t>
            </w:r>
          </w:p>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FA5: Validar campos</w:t>
            </w:r>
          </w:p>
          <w:p w:rsidR="00E55283" w:rsidRDefault="00E55283" w:rsidP="00E55283">
            <w:pPr>
              <w:pStyle w:val="normal0"/>
              <w:numPr>
                <w:ilvl w:val="0"/>
                <w:numId w:val="3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El sistema valida que los campos estén llenos de forma correcta. </w:t>
            </w:r>
          </w:p>
          <w:p w:rsidR="00E55283" w:rsidRDefault="00E55283" w:rsidP="00E55283">
            <w:pPr>
              <w:pStyle w:val="normal0"/>
              <w:numPr>
                <w:ilvl w:val="0"/>
                <w:numId w:val="33"/>
              </w:numPr>
              <w:pBdr>
                <w:top w:val="nil"/>
                <w:left w:val="nil"/>
                <w:bottom w:val="nil"/>
                <w:right w:val="nil"/>
                <w:between w:val="nil"/>
              </w:pBdr>
              <w:spacing w:after="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El sistema muestra que campos fueron llenados incorrectamente</w:t>
            </w:r>
          </w:p>
          <w:p w:rsidR="00E55283" w:rsidRDefault="00E55283" w:rsidP="00E55283">
            <w:pPr>
              <w:pStyle w:val="normal0"/>
              <w:numPr>
                <w:ilvl w:val="0"/>
                <w:numId w:val="33"/>
              </w:numPr>
              <w:pBdr>
                <w:top w:val="nil"/>
                <w:left w:val="nil"/>
                <w:bottom w:val="nil"/>
                <w:right w:val="nil"/>
                <w:between w:val="nil"/>
              </w:pBdr>
              <w:spacing w:after="160" w:line="259" w:lineRule="auto"/>
              <w:contextualSpacing/>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Fin caso de uso</w:t>
            </w:r>
          </w:p>
          <w:p w:rsidR="00E55283" w:rsidRDefault="00E55283" w:rsidP="00953C1F">
            <w:pPr>
              <w:pStyle w:val="normal0"/>
              <w:rPr>
                <w:rFonts w:ascii="Century Gothic" w:eastAsia="Century Gothic" w:hAnsi="Century Gothic" w:cs="Century Gothic"/>
                <w:sz w:val="20"/>
                <w:szCs w:val="20"/>
              </w:rPr>
            </w:pP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Excepciones:</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EX1.- El sistema no puede Acceder a la base de datos y devuelve el mensaje “Error al intentar acceder a la base de datos”</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Postcondiciones</w:t>
            </w:r>
            <w:proofErr w:type="spellEnd"/>
            <w:r>
              <w:rPr>
                <w:rFonts w:ascii="Century Gothic" w:eastAsia="Century Gothic" w:hAnsi="Century Gothic" w:cs="Century Gothic"/>
                <w:sz w:val="20"/>
                <w:szCs w:val="20"/>
              </w:rPr>
              <w:t>:</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El RESPONSABLE se registró correctamente dentro de la base de datos</w:t>
            </w:r>
          </w:p>
        </w:tc>
      </w:tr>
      <w:tr w:rsidR="00E55283" w:rsidTr="00953C1F">
        <w:tc>
          <w:tcPr>
            <w:tcW w:w="2122"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Prioridad:</w:t>
            </w:r>
          </w:p>
        </w:tc>
        <w:tc>
          <w:tcPr>
            <w:tcW w:w="6706" w:type="dxa"/>
          </w:tcPr>
          <w:p w:rsidR="00E55283" w:rsidRDefault="00E55283" w:rsidP="00953C1F">
            <w:pPr>
              <w:pStyle w:val="normal0"/>
              <w:rPr>
                <w:rFonts w:ascii="Century Gothic" w:eastAsia="Century Gothic" w:hAnsi="Century Gothic" w:cs="Century Gothic"/>
                <w:sz w:val="20"/>
                <w:szCs w:val="20"/>
              </w:rPr>
            </w:pPr>
            <w:r>
              <w:rPr>
                <w:rFonts w:ascii="Century Gothic" w:eastAsia="Century Gothic" w:hAnsi="Century Gothic" w:cs="Century Gothic"/>
                <w:sz w:val="20"/>
                <w:szCs w:val="20"/>
              </w:rPr>
              <w:t>Alta</w:t>
            </w:r>
          </w:p>
        </w:tc>
      </w:tr>
    </w:tbl>
    <w:p w:rsidR="00E55283" w:rsidRDefault="00E55283">
      <w:pPr>
        <w:rPr>
          <w:b/>
          <w:color w:val="000000" w:themeColor="text1"/>
          <w:sz w:val="20"/>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4"/>
        <w:gridCol w:w="6711"/>
      </w:tblGrid>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lastRenderedPageBreak/>
              <w:t>ID:</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CU008</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Nombre:</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Generar reporte de inventario</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Autor(es):</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Javier Miguel Juárez Flores</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Fecha de creación:</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26/09/18</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Fecha de Actualización:</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Descripción:</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El jefe del cc genera un reporte de inventario</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Actor(es):</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El jefe del cc</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Disparador:</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El jefe del cc selecciona la opción “Generar reporte”</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Precondiciones:</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El inventario no debe estar vacío</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Flujo normal:</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jefe del cc selecciona la opción “Generar reporte”.</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sistema muestra pantalla con las opciones “Hardware”, “Software”,” Mantenimiento”, “Resguardos”.</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jefe del cc selecciona la opción “Software”. (</w:t>
            </w:r>
            <w:r w:rsidRPr="00E55283">
              <w:rPr>
                <w:rFonts w:ascii="Century Gothic" w:hAnsi="Century Gothic"/>
                <w:sz w:val="20"/>
                <w:szCs w:val="20"/>
              </w:rPr>
              <w:t>FA1, FA2 y FA3</w:t>
            </w:r>
            <w:r w:rsidRPr="00E55283">
              <w:rPr>
                <w:rFonts w:ascii="Century Gothic" w:hAnsi="Century Gothic"/>
                <w:color w:val="000000"/>
                <w:sz w:val="20"/>
                <w:szCs w:val="20"/>
              </w:rPr>
              <w:t>)</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sistema solicita los datos necesarios (número de inventario, número de serie y descripción) y muestra los botones “Aceptar” y “Cancelar”.</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jefe del cc ingresa los datos solicitados y hace clic en “Aceptar”. (</w:t>
            </w:r>
            <w:r w:rsidRPr="00E55283">
              <w:rPr>
                <w:rFonts w:ascii="Century Gothic" w:hAnsi="Century Gothic"/>
                <w:sz w:val="20"/>
                <w:szCs w:val="20"/>
              </w:rPr>
              <w:t>FA6</w:t>
            </w:r>
            <w:r w:rsidRPr="00E55283">
              <w:rPr>
                <w:rFonts w:ascii="Century Gothic" w:hAnsi="Century Gothic"/>
                <w:color w:val="000000"/>
                <w:sz w:val="20"/>
                <w:szCs w:val="20"/>
              </w:rPr>
              <w:t>)</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 xml:space="preserve">El sistema </w:t>
            </w:r>
            <w:proofErr w:type="gramStart"/>
            <w:r w:rsidRPr="00E55283">
              <w:rPr>
                <w:rFonts w:ascii="Century Gothic" w:hAnsi="Century Gothic"/>
                <w:color w:val="000000"/>
                <w:sz w:val="20"/>
                <w:szCs w:val="20"/>
              </w:rPr>
              <w:t>valida</w:t>
            </w:r>
            <w:proofErr w:type="gramEnd"/>
            <w:r w:rsidRPr="00E55283">
              <w:rPr>
                <w:rFonts w:ascii="Century Gothic" w:hAnsi="Century Gothic"/>
                <w:color w:val="000000"/>
                <w:sz w:val="20"/>
                <w:szCs w:val="20"/>
              </w:rPr>
              <w:t xml:space="preserve"> el llenado del formato. (FA</w:t>
            </w:r>
            <w:r w:rsidRPr="00E55283">
              <w:rPr>
                <w:rFonts w:ascii="Century Gothic" w:hAnsi="Century Gothic"/>
                <w:sz w:val="20"/>
                <w:szCs w:val="20"/>
              </w:rPr>
              <w:t>7</w:t>
            </w:r>
            <w:r w:rsidRPr="00E55283">
              <w:rPr>
                <w:rFonts w:ascii="Century Gothic" w:hAnsi="Century Gothic"/>
                <w:color w:val="000000"/>
                <w:sz w:val="20"/>
                <w:szCs w:val="20"/>
              </w:rPr>
              <w:t>)</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 xml:space="preserve">El sistema accede a la base de </w:t>
            </w:r>
            <w:proofErr w:type="gramStart"/>
            <w:r w:rsidRPr="00E55283">
              <w:rPr>
                <w:rFonts w:ascii="Century Gothic" w:hAnsi="Century Gothic"/>
                <w:color w:val="000000"/>
                <w:sz w:val="20"/>
                <w:szCs w:val="20"/>
              </w:rPr>
              <w:t>datos .</w:t>
            </w:r>
            <w:proofErr w:type="gramEnd"/>
            <w:r w:rsidRPr="00E55283">
              <w:rPr>
                <w:rFonts w:ascii="Century Gothic" w:hAnsi="Century Gothic"/>
                <w:color w:val="000000"/>
                <w:sz w:val="20"/>
                <w:szCs w:val="20"/>
              </w:rPr>
              <w:t xml:space="preserve"> (EX1)</w:t>
            </w:r>
          </w:p>
          <w:p w:rsidR="00E55283" w:rsidRPr="00E55283" w:rsidRDefault="00E55283" w:rsidP="00E55283">
            <w:pPr>
              <w:pStyle w:val="normal0"/>
              <w:numPr>
                <w:ilvl w:val="0"/>
                <w:numId w:val="36"/>
              </w:numPr>
              <w:pBdr>
                <w:top w:val="nil"/>
                <w:left w:val="nil"/>
                <w:bottom w:val="nil"/>
                <w:right w:val="nil"/>
                <w:between w:val="nil"/>
              </w:pBdr>
              <w:spacing w:after="0" w:line="256" w:lineRule="auto"/>
              <w:contextualSpacing/>
              <w:rPr>
                <w:rFonts w:ascii="Century Gothic" w:hAnsi="Century Gothic"/>
                <w:sz w:val="20"/>
                <w:szCs w:val="20"/>
              </w:rPr>
            </w:pPr>
            <w:r w:rsidRPr="00E55283">
              <w:rPr>
                <w:rFonts w:ascii="Century Gothic" w:hAnsi="Century Gothic"/>
                <w:color w:val="000000"/>
                <w:sz w:val="20"/>
                <w:szCs w:val="20"/>
              </w:rPr>
              <w:t>El sistema genera un formato PDF con los datos del reporte.</w:t>
            </w:r>
          </w:p>
          <w:p w:rsidR="00E55283" w:rsidRPr="00E55283" w:rsidRDefault="00E55283" w:rsidP="00E55283">
            <w:pPr>
              <w:pStyle w:val="normal0"/>
              <w:numPr>
                <w:ilvl w:val="0"/>
                <w:numId w:val="36"/>
              </w:numPr>
              <w:pBdr>
                <w:top w:val="nil"/>
                <w:left w:val="nil"/>
                <w:bottom w:val="nil"/>
                <w:right w:val="nil"/>
                <w:between w:val="nil"/>
              </w:pBdr>
              <w:spacing w:after="160" w:line="256" w:lineRule="auto"/>
              <w:contextualSpacing/>
              <w:rPr>
                <w:rFonts w:ascii="Century Gothic" w:hAnsi="Century Gothic"/>
                <w:sz w:val="20"/>
                <w:szCs w:val="20"/>
              </w:rPr>
            </w:pPr>
            <w:r w:rsidRPr="00E55283">
              <w:rPr>
                <w:rFonts w:ascii="Century Gothic" w:hAnsi="Century Gothic"/>
                <w:color w:val="000000"/>
                <w:sz w:val="20"/>
                <w:szCs w:val="20"/>
              </w:rPr>
              <w:t>Fin del caso de uso</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Flujos alternos:</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ind w:left="360"/>
              <w:rPr>
                <w:rFonts w:ascii="Century Gothic" w:hAnsi="Century Gothic"/>
                <w:sz w:val="20"/>
                <w:szCs w:val="20"/>
              </w:rPr>
            </w:pPr>
            <w:r w:rsidRPr="00E55283">
              <w:rPr>
                <w:rFonts w:ascii="Century Gothic" w:hAnsi="Century Gothic"/>
                <w:sz w:val="20"/>
                <w:szCs w:val="20"/>
              </w:rPr>
              <w:t>FA1:  Mantenimiento</w:t>
            </w:r>
          </w:p>
          <w:p w:rsidR="00E55283" w:rsidRPr="00E55283" w:rsidRDefault="00E55283" w:rsidP="00E55283">
            <w:pPr>
              <w:pStyle w:val="normal0"/>
              <w:numPr>
                <w:ilvl w:val="0"/>
                <w:numId w:val="42"/>
              </w:numPr>
              <w:contextualSpacing/>
              <w:rPr>
                <w:rFonts w:ascii="Century Gothic" w:hAnsi="Century Gothic"/>
                <w:sz w:val="20"/>
                <w:szCs w:val="20"/>
              </w:rPr>
            </w:pPr>
            <w:r w:rsidRPr="00E55283">
              <w:rPr>
                <w:rFonts w:ascii="Century Gothic" w:hAnsi="Century Gothic"/>
                <w:sz w:val="20"/>
                <w:szCs w:val="20"/>
              </w:rPr>
              <w:t>El jefe del cc selecciona la opción “Mantenimiento”.</w:t>
            </w:r>
          </w:p>
          <w:p w:rsidR="00E55283" w:rsidRPr="00E55283" w:rsidRDefault="00E55283" w:rsidP="00E55283">
            <w:pPr>
              <w:pStyle w:val="normal0"/>
              <w:numPr>
                <w:ilvl w:val="0"/>
                <w:numId w:val="42"/>
              </w:numPr>
              <w:contextualSpacing/>
              <w:rPr>
                <w:rFonts w:ascii="Century Gothic" w:hAnsi="Century Gothic"/>
                <w:sz w:val="20"/>
                <w:szCs w:val="20"/>
              </w:rPr>
            </w:pPr>
            <w:r w:rsidRPr="00E55283">
              <w:rPr>
                <w:rFonts w:ascii="Century Gothic" w:hAnsi="Century Gothic"/>
                <w:sz w:val="20"/>
                <w:szCs w:val="20"/>
              </w:rPr>
              <w:t>El sistema solicita los datos necesarios (número de inventario, número de serie, número de personal, fecha o reviso) y el botón “Aceptar” y “Cancelar”.</w:t>
            </w:r>
          </w:p>
          <w:p w:rsidR="00E55283" w:rsidRPr="00E55283" w:rsidRDefault="00E55283" w:rsidP="00E55283">
            <w:pPr>
              <w:pStyle w:val="normal0"/>
              <w:numPr>
                <w:ilvl w:val="0"/>
                <w:numId w:val="42"/>
              </w:numPr>
              <w:contextualSpacing/>
              <w:rPr>
                <w:rFonts w:ascii="Century Gothic" w:hAnsi="Century Gothic"/>
                <w:sz w:val="20"/>
                <w:szCs w:val="20"/>
              </w:rPr>
            </w:pPr>
            <w:r w:rsidRPr="00E55283">
              <w:rPr>
                <w:rFonts w:ascii="Century Gothic" w:hAnsi="Century Gothic"/>
                <w:sz w:val="20"/>
                <w:szCs w:val="20"/>
              </w:rPr>
              <w:t>El jefe del cc ingresa los datos solicitados y hace clic en “Aceptar” (FA6)</w:t>
            </w:r>
            <w:r w:rsidRPr="00E55283">
              <w:rPr>
                <w:rFonts w:ascii="Century Gothic" w:hAnsi="Century Gothic"/>
                <w:sz w:val="20"/>
                <w:szCs w:val="20"/>
              </w:rPr>
              <w:br/>
              <w:t>El sistema valida el llenado del formato (FA7).</w:t>
            </w:r>
          </w:p>
          <w:p w:rsidR="00E55283" w:rsidRPr="00E55283" w:rsidRDefault="00E55283" w:rsidP="00E55283">
            <w:pPr>
              <w:pStyle w:val="normal0"/>
              <w:numPr>
                <w:ilvl w:val="0"/>
                <w:numId w:val="42"/>
              </w:numPr>
              <w:contextualSpacing/>
              <w:rPr>
                <w:rFonts w:ascii="Century Gothic" w:hAnsi="Century Gothic"/>
                <w:sz w:val="20"/>
                <w:szCs w:val="20"/>
              </w:rPr>
            </w:pPr>
            <w:r w:rsidRPr="00E55283">
              <w:rPr>
                <w:rFonts w:ascii="Century Gothic" w:hAnsi="Century Gothic"/>
                <w:sz w:val="20"/>
                <w:szCs w:val="20"/>
              </w:rPr>
              <w:t>El sistema accede a la base de datos (EX1)</w:t>
            </w:r>
          </w:p>
          <w:p w:rsidR="00E55283" w:rsidRPr="00E55283" w:rsidRDefault="00E55283" w:rsidP="00E55283">
            <w:pPr>
              <w:pStyle w:val="normal0"/>
              <w:numPr>
                <w:ilvl w:val="0"/>
                <w:numId w:val="42"/>
              </w:numPr>
              <w:contextualSpacing/>
              <w:rPr>
                <w:rFonts w:ascii="Century Gothic" w:hAnsi="Century Gothic"/>
                <w:sz w:val="20"/>
                <w:szCs w:val="20"/>
              </w:rPr>
            </w:pPr>
            <w:r w:rsidRPr="00E55283">
              <w:rPr>
                <w:rFonts w:ascii="Century Gothic" w:hAnsi="Century Gothic"/>
                <w:sz w:val="20"/>
                <w:szCs w:val="20"/>
              </w:rPr>
              <w:t xml:space="preserve">El sistema genera un formato </w:t>
            </w:r>
            <w:proofErr w:type="spellStart"/>
            <w:r w:rsidRPr="00E55283">
              <w:rPr>
                <w:rFonts w:ascii="Century Gothic" w:hAnsi="Century Gothic"/>
                <w:sz w:val="20"/>
                <w:szCs w:val="20"/>
              </w:rPr>
              <w:t>pdf</w:t>
            </w:r>
            <w:proofErr w:type="spellEnd"/>
            <w:r w:rsidRPr="00E55283">
              <w:rPr>
                <w:rFonts w:ascii="Century Gothic" w:hAnsi="Century Gothic"/>
                <w:sz w:val="20"/>
                <w:szCs w:val="20"/>
              </w:rPr>
              <w:t xml:space="preserve"> con los datos del reporte. </w:t>
            </w:r>
          </w:p>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FA2: Resguardos</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El jefe del cc selecciona la opción “Resguardos”.</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 xml:space="preserve">El sistema solicita los datos necesarios (número de </w:t>
            </w:r>
            <w:r w:rsidRPr="00E55283">
              <w:rPr>
                <w:rFonts w:ascii="Century Gothic" w:hAnsi="Century Gothic"/>
                <w:sz w:val="20"/>
                <w:szCs w:val="20"/>
              </w:rPr>
              <w:lastRenderedPageBreak/>
              <w:t>inventario y número de personal) y el botón “Aceptar” y “Cancelar”.</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El jefe del cc ingresa los datos solicitados y hace clic en “Aceptar” (FA6)</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El sistema valida el llenado del formato (FA7)</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El sistema accede a la base de datos (EX1)</w:t>
            </w:r>
          </w:p>
          <w:p w:rsidR="00E55283" w:rsidRPr="00E55283" w:rsidRDefault="00E55283" w:rsidP="00E55283">
            <w:pPr>
              <w:pStyle w:val="normal0"/>
              <w:numPr>
                <w:ilvl w:val="0"/>
                <w:numId w:val="43"/>
              </w:numPr>
              <w:contextualSpacing/>
              <w:rPr>
                <w:rFonts w:ascii="Century Gothic" w:hAnsi="Century Gothic"/>
                <w:sz w:val="20"/>
                <w:szCs w:val="20"/>
              </w:rPr>
            </w:pPr>
            <w:r w:rsidRPr="00E55283">
              <w:rPr>
                <w:rFonts w:ascii="Century Gothic" w:hAnsi="Century Gothic"/>
                <w:sz w:val="20"/>
                <w:szCs w:val="20"/>
              </w:rPr>
              <w:t xml:space="preserve">El sistema genera un formato </w:t>
            </w:r>
            <w:proofErr w:type="spellStart"/>
            <w:r w:rsidRPr="00E55283">
              <w:rPr>
                <w:rFonts w:ascii="Century Gothic" w:hAnsi="Century Gothic"/>
                <w:sz w:val="20"/>
                <w:szCs w:val="20"/>
              </w:rPr>
              <w:t>pdf</w:t>
            </w:r>
            <w:proofErr w:type="spellEnd"/>
            <w:r w:rsidRPr="00E55283">
              <w:rPr>
                <w:rFonts w:ascii="Century Gothic" w:hAnsi="Century Gothic"/>
                <w:sz w:val="20"/>
                <w:szCs w:val="20"/>
              </w:rPr>
              <w:t xml:space="preserve"> con los datos del reporte.</w:t>
            </w:r>
          </w:p>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hAnsi="Century Gothic"/>
                <w:sz w:val="20"/>
                <w:szCs w:val="20"/>
              </w:rPr>
              <w:t xml:space="preserve">FA3: Hardware </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El jefe del cc selecciona la opción “Hardware”.</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El sistema solicita los datos necesarios (</w:t>
            </w:r>
            <w:r w:rsidRPr="00E55283">
              <w:rPr>
                <w:rFonts w:ascii="Century Gothic" w:eastAsia="Century Gothic" w:hAnsi="Century Gothic" w:cs="Century Gothic"/>
                <w:sz w:val="20"/>
                <w:szCs w:val="20"/>
              </w:rPr>
              <w:t>marca del equipo, modelo del equipo, número de serie del equipo</w:t>
            </w:r>
            <w:r w:rsidRPr="00E55283">
              <w:rPr>
                <w:rFonts w:ascii="Century Gothic" w:hAnsi="Century Gothic"/>
                <w:sz w:val="20"/>
                <w:szCs w:val="20"/>
              </w:rPr>
              <w:t>) y el botón “Aceptar” y “Cancelar”.</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El jefe del cc ingresa los datos solicitados y hace clic en “Aceptar” (FA6)</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El sistema valida el llenado del formato (FA7)</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El sistema accede a la base de datos (EX1)</w:t>
            </w:r>
          </w:p>
          <w:p w:rsidR="00E55283" w:rsidRPr="00E55283" w:rsidRDefault="00E55283" w:rsidP="00E55283">
            <w:pPr>
              <w:pStyle w:val="normal0"/>
              <w:numPr>
                <w:ilvl w:val="0"/>
                <w:numId w:val="41"/>
              </w:numPr>
              <w:contextualSpacing/>
              <w:rPr>
                <w:rFonts w:ascii="Century Gothic" w:hAnsi="Century Gothic"/>
                <w:sz w:val="20"/>
                <w:szCs w:val="20"/>
              </w:rPr>
            </w:pPr>
            <w:r w:rsidRPr="00E55283">
              <w:rPr>
                <w:rFonts w:ascii="Century Gothic" w:hAnsi="Century Gothic"/>
                <w:sz w:val="20"/>
                <w:szCs w:val="20"/>
              </w:rPr>
              <w:t xml:space="preserve">El sistema genera un formato </w:t>
            </w:r>
            <w:proofErr w:type="spellStart"/>
            <w:r w:rsidRPr="00E55283">
              <w:rPr>
                <w:rFonts w:ascii="Century Gothic" w:hAnsi="Century Gothic"/>
                <w:sz w:val="20"/>
                <w:szCs w:val="20"/>
              </w:rPr>
              <w:t>pdf</w:t>
            </w:r>
            <w:proofErr w:type="spellEnd"/>
            <w:r w:rsidRPr="00E55283">
              <w:rPr>
                <w:rFonts w:ascii="Century Gothic" w:hAnsi="Century Gothic"/>
                <w:sz w:val="20"/>
                <w:szCs w:val="20"/>
              </w:rPr>
              <w:t xml:space="preserve"> con los datos del reporte.</w:t>
            </w:r>
          </w:p>
          <w:p w:rsidR="00E55283" w:rsidRPr="00E55283" w:rsidRDefault="00E55283" w:rsidP="00953C1F">
            <w:pPr>
              <w:pStyle w:val="normal0"/>
              <w:ind w:left="360"/>
              <w:rPr>
                <w:rFonts w:ascii="Century Gothic" w:hAnsi="Century Gothic"/>
                <w:sz w:val="20"/>
                <w:szCs w:val="20"/>
              </w:rPr>
            </w:pPr>
            <w:r w:rsidRPr="00E55283">
              <w:rPr>
                <w:rFonts w:ascii="Century Gothic" w:hAnsi="Century Gothic"/>
                <w:sz w:val="20"/>
                <w:szCs w:val="20"/>
              </w:rPr>
              <w:t>FA4: Generar reporte de fallas de software</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Técnico académico la opción “Generar reporte de fallas”</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sistema solicita el tipo de Reporte que se generará (Software o hardware).</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técnico académico selecciona la opción “Software”. (FA5)</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sistema solicita (número de personal del responsable del reporte, número de personal de técnico académico, Software y observaciones) y genera el botón “Aceptar” y “Cancelar”.</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técnico académico ingresa los datos solicitados y hace clic en “Aceptar”. (FA6)</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 xml:space="preserve">El sistema </w:t>
            </w:r>
            <w:proofErr w:type="gramStart"/>
            <w:r w:rsidRPr="00E55283">
              <w:rPr>
                <w:rFonts w:ascii="Century Gothic" w:hAnsi="Century Gothic"/>
                <w:sz w:val="20"/>
                <w:szCs w:val="20"/>
              </w:rPr>
              <w:t>valida</w:t>
            </w:r>
            <w:proofErr w:type="gramEnd"/>
            <w:r w:rsidRPr="00E55283">
              <w:rPr>
                <w:rFonts w:ascii="Century Gothic" w:hAnsi="Century Gothic"/>
                <w:sz w:val="20"/>
                <w:szCs w:val="20"/>
              </w:rPr>
              <w:t xml:space="preserve"> el llenado del formato. (FA7)</w:t>
            </w:r>
          </w:p>
          <w:p w:rsidR="00E55283" w:rsidRPr="00E55283" w:rsidRDefault="00E55283" w:rsidP="00E55283">
            <w:pPr>
              <w:pStyle w:val="normal0"/>
              <w:numPr>
                <w:ilvl w:val="0"/>
                <w:numId w:val="37"/>
              </w:numPr>
              <w:spacing w:after="0" w:line="256" w:lineRule="auto"/>
              <w:contextualSpacing/>
              <w:rPr>
                <w:rFonts w:ascii="Century Gothic" w:hAnsi="Century Gothic"/>
                <w:sz w:val="20"/>
                <w:szCs w:val="20"/>
              </w:rPr>
            </w:pPr>
            <w:r w:rsidRPr="00E55283">
              <w:rPr>
                <w:rFonts w:ascii="Century Gothic" w:hAnsi="Century Gothic"/>
                <w:sz w:val="20"/>
                <w:szCs w:val="20"/>
              </w:rPr>
              <w:t>El sistema ingresa a la base de datos y registra el reporte. (EX1)</w:t>
            </w:r>
          </w:p>
          <w:p w:rsidR="00E55283" w:rsidRPr="00E55283" w:rsidRDefault="00E55283" w:rsidP="00E55283">
            <w:pPr>
              <w:pStyle w:val="normal0"/>
              <w:numPr>
                <w:ilvl w:val="0"/>
                <w:numId w:val="37"/>
              </w:numPr>
              <w:spacing w:after="160" w:line="256" w:lineRule="auto"/>
              <w:contextualSpacing/>
              <w:rPr>
                <w:rFonts w:ascii="Century Gothic" w:hAnsi="Century Gothic"/>
                <w:sz w:val="20"/>
                <w:szCs w:val="20"/>
              </w:rPr>
            </w:pPr>
            <w:r w:rsidRPr="00E55283">
              <w:rPr>
                <w:rFonts w:ascii="Century Gothic" w:hAnsi="Century Gothic"/>
                <w:sz w:val="20"/>
                <w:szCs w:val="20"/>
              </w:rPr>
              <w:t>Fin del caso de uso</w:t>
            </w:r>
          </w:p>
          <w:p w:rsidR="00E55283" w:rsidRPr="00E55283" w:rsidRDefault="00E55283" w:rsidP="00953C1F">
            <w:pPr>
              <w:pStyle w:val="normal0"/>
              <w:spacing w:after="160" w:line="256" w:lineRule="auto"/>
              <w:rPr>
                <w:rFonts w:ascii="Century Gothic" w:hAnsi="Century Gothic"/>
                <w:sz w:val="20"/>
                <w:szCs w:val="20"/>
              </w:rPr>
            </w:pPr>
            <w:r w:rsidRPr="00E55283">
              <w:rPr>
                <w:rFonts w:ascii="Century Gothic" w:hAnsi="Century Gothic"/>
                <w:sz w:val="20"/>
                <w:szCs w:val="20"/>
              </w:rPr>
              <w:t>FA5: Generar reporte de fallas de hardware</w:t>
            </w:r>
          </w:p>
          <w:p w:rsidR="00E55283" w:rsidRPr="00E55283" w:rsidRDefault="00E55283" w:rsidP="00E55283">
            <w:pPr>
              <w:pStyle w:val="normal0"/>
              <w:numPr>
                <w:ilvl w:val="0"/>
                <w:numId w:val="40"/>
              </w:numPr>
              <w:contextualSpacing/>
              <w:rPr>
                <w:rFonts w:ascii="Century Gothic" w:hAnsi="Century Gothic"/>
                <w:sz w:val="20"/>
                <w:szCs w:val="20"/>
              </w:rPr>
            </w:pPr>
            <w:r w:rsidRPr="00E55283">
              <w:rPr>
                <w:rFonts w:ascii="Century Gothic" w:hAnsi="Century Gothic"/>
                <w:sz w:val="20"/>
                <w:szCs w:val="20"/>
              </w:rPr>
              <w:t>El técnico académico selecciona la opción “Hardware”.</w:t>
            </w:r>
          </w:p>
          <w:p w:rsidR="00E55283" w:rsidRPr="00E55283" w:rsidRDefault="00E55283" w:rsidP="00E55283">
            <w:pPr>
              <w:pStyle w:val="normal0"/>
              <w:numPr>
                <w:ilvl w:val="0"/>
                <w:numId w:val="40"/>
              </w:numPr>
              <w:contextualSpacing/>
              <w:rPr>
                <w:rFonts w:ascii="Century Gothic" w:hAnsi="Century Gothic"/>
                <w:sz w:val="20"/>
                <w:szCs w:val="20"/>
              </w:rPr>
            </w:pPr>
            <w:r w:rsidRPr="00E55283">
              <w:rPr>
                <w:rFonts w:ascii="Century Gothic" w:hAnsi="Century Gothic"/>
                <w:sz w:val="20"/>
                <w:szCs w:val="20"/>
              </w:rPr>
              <w:t>El sistema solicita los datos necesarios (número de personal del responsable del reporte, número de personal de técnico académico, número de inventario modelo y número de serie) y genera el botón “Aceptar” y “Cancelar”.</w:t>
            </w:r>
          </w:p>
          <w:p w:rsidR="00E55283" w:rsidRPr="00E55283" w:rsidRDefault="00E55283" w:rsidP="00E55283">
            <w:pPr>
              <w:pStyle w:val="normal0"/>
              <w:numPr>
                <w:ilvl w:val="0"/>
                <w:numId w:val="40"/>
              </w:numPr>
              <w:contextualSpacing/>
              <w:rPr>
                <w:rFonts w:ascii="Century Gothic" w:hAnsi="Century Gothic"/>
                <w:sz w:val="20"/>
                <w:szCs w:val="20"/>
              </w:rPr>
            </w:pPr>
            <w:r w:rsidRPr="00E55283">
              <w:rPr>
                <w:rFonts w:ascii="Century Gothic" w:hAnsi="Century Gothic"/>
                <w:sz w:val="20"/>
                <w:szCs w:val="20"/>
              </w:rPr>
              <w:t>El técnico académico Ingresa los datos solicitados y selecciona la opción “Aceptar”. (FA5)</w:t>
            </w:r>
          </w:p>
          <w:p w:rsidR="00E55283" w:rsidRPr="00E55283" w:rsidRDefault="00E55283" w:rsidP="00E55283">
            <w:pPr>
              <w:pStyle w:val="normal0"/>
              <w:numPr>
                <w:ilvl w:val="0"/>
                <w:numId w:val="40"/>
              </w:numPr>
              <w:contextualSpacing/>
              <w:rPr>
                <w:rFonts w:ascii="Century Gothic" w:hAnsi="Century Gothic"/>
                <w:sz w:val="20"/>
                <w:szCs w:val="20"/>
              </w:rPr>
            </w:pPr>
            <w:r w:rsidRPr="00E55283">
              <w:rPr>
                <w:rFonts w:ascii="Century Gothic" w:hAnsi="Century Gothic"/>
                <w:sz w:val="20"/>
                <w:szCs w:val="20"/>
              </w:rPr>
              <w:t>El sistema valida el llenado del formato (FA6)</w:t>
            </w:r>
          </w:p>
          <w:p w:rsidR="00E55283" w:rsidRPr="00E55283" w:rsidRDefault="00E55283" w:rsidP="00E55283">
            <w:pPr>
              <w:pStyle w:val="normal0"/>
              <w:numPr>
                <w:ilvl w:val="0"/>
                <w:numId w:val="40"/>
              </w:numPr>
              <w:contextualSpacing/>
              <w:rPr>
                <w:rFonts w:ascii="Century Gothic" w:hAnsi="Century Gothic"/>
                <w:sz w:val="20"/>
                <w:szCs w:val="20"/>
              </w:rPr>
            </w:pPr>
            <w:r w:rsidRPr="00E55283">
              <w:rPr>
                <w:rFonts w:ascii="Century Gothic" w:hAnsi="Century Gothic"/>
                <w:sz w:val="20"/>
                <w:szCs w:val="20"/>
              </w:rPr>
              <w:t xml:space="preserve">El sistema accede a la base de datos y guarda el reporte </w:t>
            </w:r>
            <w:r w:rsidRPr="00E55283">
              <w:rPr>
                <w:rFonts w:ascii="Century Gothic" w:hAnsi="Century Gothic"/>
                <w:sz w:val="20"/>
                <w:szCs w:val="20"/>
              </w:rPr>
              <w:lastRenderedPageBreak/>
              <w:t>(1E)</w:t>
            </w:r>
          </w:p>
          <w:p w:rsidR="00E55283" w:rsidRPr="00E55283" w:rsidRDefault="00E55283" w:rsidP="00953C1F">
            <w:pPr>
              <w:pStyle w:val="normal0"/>
              <w:ind w:left="360"/>
              <w:rPr>
                <w:rFonts w:ascii="Century Gothic" w:hAnsi="Century Gothic"/>
                <w:sz w:val="20"/>
                <w:szCs w:val="20"/>
              </w:rPr>
            </w:pPr>
          </w:p>
          <w:p w:rsidR="00E55283" w:rsidRPr="00E55283" w:rsidRDefault="00E55283" w:rsidP="00953C1F">
            <w:pPr>
              <w:pStyle w:val="normal0"/>
              <w:ind w:left="360"/>
              <w:rPr>
                <w:rFonts w:ascii="Century Gothic" w:hAnsi="Century Gothic"/>
                <w:sz w:val="20"/>
                <w:szCs w:val="20"/>
              </w:rPr>
            </w:pPr>
            <w:r w:rsidRPr="00E55283">
              <w:rPr>
                <w:rFonts w:ascii="Century Gothic" w:hAnsi="Century Gothic"/>
                <w:sz w:val="20"/>
                <w:szCs w:val="20"/>
              </w:rPr>
              <w:t>FA6: Cancelar operación</w:t>
            </w:r>
          </w:p>
          <w:p w:rsidR="00E55283" w:rsidRPr="00E55283" w:rsidRDefault="00E55283" w:rsidP="00E55283">
            <w:pPr>
              <w:pStyle w:val="normal0"/>
              <w:numPr>
                <w:ilvl w:val="0"/>
                <w:numId w:val="39"/>
              </w:numPr>
              <w:contextualSpacing/>
              <w:rPr>
                <w:rFonts w:ascii="Century Gothic" w:hAnsi="Century Gothic"/>
                <w:sz w:val="20"/>
                <w:szCs w:val="20"/>
              </w:rPr>
            </w:pPr>
            <w:r w:rsidRPr="00E55283">
              <w:rPr>
                <w:rFonts w:ascii="Century Gothic" w:hAnsi="Century Gothic"/>
                <w:sz w:val="20"/>
                <w:szCs w:val="20"/>
              </w:rPr>
              <w:t>El jefe del cc selecciona la opción “Cancelar”.</w:t>
            </w:r>
          </w:p>
          <w:p w:rsidR="00E55283" w:rsidRPr="00E55283" w:rsidRDefault="00E55283" w:rsidP="00953C1F">
            <w:pPr>
              <w:pStyle w:val="normal0"/>
              <w:ind w:left="360"/>
              <w:rPr>
                <w:rFonts w:ascii="Century Gothic" w:hAnsi="Century Gothic"/>
                <w:sz w:val="20"/>
                <w:szCs w:val="20"/>
              </w:rPr>
            </w:pPr>
            <w:r w:rsidRPr="00E55283">
              <w:rPr>
                <w:rFonts w:ascii="Century Gothic" w:hAnsi="Century Gothic"/>
                <w:sz w:val="20"/>
                <w:szCs w:val="20"/>
              </w:rPr>
              <w:t>FA7: Validar campos</w:t>
            </w:r>
          </w:p>
          <w:p w:rsidR="00E55283" w:rsidRPr="00E55283" w:rsidRDefault="00E55283" w:rsidP="00E55283">
            <w:pPr>
              <w:pStyle w:val="normal0"/>
              <w:numPr>
                <w:ilvl w:val="0"/>
                <w:numId w:val="38"/>
              </w:numPr>
              <w:contextualSpacing/>
              <w:rPr>
                <w:rFonts w:ascii="Century Gothic" w:hAnsi="Century Gothic"/>
                <w:sz w:val="20"/>
                <w:szCs w:val="20"/>
              </w:rPr>
            </w:pPr>
            <w:r w:rsidRPr="00E55283">
              <w:rPr>
                <w:rFonts w:ascii="Century Gothic" w:hAnsi="Century Gothic"/>
                <w:sz w:val="20"/>
                <w:szCs w:val="20"/>
              </w:rPr>
              <w:t>El formato está lleno de forma incorrecta marca los campos erróneos.</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lastRenderedPageBreak/>
              <w:t>Excepciones:</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EX1.- El sistema no puede Acceder a la base de datos y devuelve el mensaje “Error al intentar acceder a la base de datos”</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proofErr w:type="spellStart"/>
            <w:r w:rsidRPr="00E55283">
              <w:rPr>
                <w:rFonts w:ascii="Century Gothic" w:hAnsi="Century Gothic"/>
                <w:sz w:val="20"/>
                <w:szCs w:val="20"/>
              </w:rPr>
              <w:t>Postcondiciones</w:t>
            </w:r>
            <w:proofErr w:type="spellEnd"/>
            <w:r w:rsidRPr="00E55283">
              <w:rPr>
                <w:rFonts w:ascii="Century Gothic" w:hAnsi="Century Gothic"/>
                <w:sz w:val="20"/>
                <w:szCs w:val="20"/>
              </w:rPr>
              <w:t>:</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1.- El reporte se registró y genere correctamente</w:t>
            </w:r>
          </w:p>
        </w:tc>
      </w:tr>
      <w:tr w:rsidR="00E55283" w:rsidRPr="00E55283" w:rsidTr="00953C1F">
        <w:tc>
          <w:tcPr>
            <w:tcW w:w="2124"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Prioridad:</w:t>
            </w:r>
          </w:p>
        </w:tc>
        <w:tc>
          <w:tcPr>
            <w:tcW w:w="6711" w:type="dxa"/>
            <w:tcBorders>
              <w:top w:val="single" w:sz="4" w:space="0" w:color="000000"/>
              <w:left w:val="single" w:sz="4" w:space="0" w:color="000000"/>
              <w:bottom w:val="single" w:sz="4" w:space="0" w:color="000000"/>
              <w:right w:val="single" w:sz="4" w:space="0" w:color="000000"/>
            </w:tcBorders>
          </w:tcPr>
          <w:p w:rsidR="00E55283" w:rsidRPr="00E55283" w:rsidRDefault="00E55283" w:rsidP="00953C1F">
            <w:pPr>
              <w:pStyle w:val="normal0"/>
              <w:rPr>
                <w:rFonts w:ascii="Century Gothic" w:hAnsi="Century Gothic"/>
                <w:sz w:val="20"/>
                <w:szCs w:val="20"/>
              </w:rPr>
            </w:pPr>
            <w:r w:rsidRPr="00E55283">
              <w:rPr>
                <w:rFonts w:ascii="Century Gothic" w:hAnsi="Century Gothic"/>
                <w:sz w:val="20"/>
                <w:szCs w:val="20"/>
              </w:rPr>
              <w:t>Alta</w:t>
            </w:r>
          </w:p>
        </w:tc>
      </w:tr>
    </w:tbl>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tbl>
      <w:tblPr>
        <w:tblW w:w="8865" w:type="dxa"/>
        <w:tblInd w:w="20" w:type="dxa"/>
        <w:tblBorders>
          <w:top w:val="nil"/>
          <w:left w:val="nil"/>
          <w:bottom w:val="nil"/>
          <w:right w:val="nil"/>
          <w:insideH w:val="nil"/>
          <w:insideV w:val="nil"/>
        </w:tblBorders>
        <w:tblLayout w:type="fixed"/>
        <w:tblLook w:val="0600"/>
      </w:tblPr>
      <w:tblGrid>
        <w:gridCol w:w="1890"/>
        <w:gridCol w:w="6975"/>
      </w:tblGrid>
      <w:tr w:rsidR="00E55283" w:rsidRPr="00E55283" w:rsidTr="00E55283">
        <w:trPr>
          <w:trHeight w:val="301"/>
        </w:trPr>
        <w:tc>
          <w:tcPr>
            <w:tcW w:w="18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lastRenderedPageBreak/>
              <w:t>ID:</w:t>
            </w:r>
          </w:p>
        </w:tc>
        <w:tc>
          <w:tcPr>
            <w:tcW w:w="69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CU009</w:t>
            </w:r>
          </w:p>
        </w:tc>
      </w:tr>
      <w:tr w:rsidR="00E55283" w:rsidRPr="00E55283" w:rsidTr="00E55283">
        <w:trPr>
          <w:trHeight w:val="486"/>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Nombre:</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Generar datos estadísticos</w:t>
            </w:r>
          </w:p>
        </w:tc>
      </w:tr>
      <w:tr w:rsidR="00E55283" w:rsidRPr="00E55283" w:rsidTr="00E55283">
        <w:trPr>
          <w:trHeight w:val="354"/>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Autor(es):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Javier Miguel Juárez Flores</w:t>
            </w:r>
          </w:p>
        </w:tc>
      </w:tr>
      <w:tr w:rsidR="00E55283" w:rsidRPr="00E55283" w:rsidTr="00E55283">
        <w:trPr>
          <w:trHeight w:val="534"/>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Fecha de creación:</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26/09/18</w:t>
            </w:r>
          </w:p>
        </w:tc>
      </w:tr>
      <w:tr w:rsidR="00E55283" w:rsidRPr="00E55283" w:rsidTr="00E55283">
        <w:trPr>
          <w:trHeight w:val="547"/>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Fecha de Actualización:</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22/11/18</w:t>
            </w:r>
          </w:p>
        </w:tc>
      </w:tr>
      <w:tr w:rsidR="00E55283" w:rsidRPr="00E55283" w:rsidTr="00E55283">
        <w:trPr>
          <w:trHeight w:val="433"/>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Descripción:</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El sistema genera datos estadísticos de SOFTWARE y HARDWARE</w:t>
            </w:r>
          </w:p>
        </w:tc>
      </w:tr>
      <w:tr w:rsidR="00E55283" w:rsidRPr="00E55283" w:rsidTr="00E55283">
        <w:trPr>
          <w:trHeight w:val="329"/>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Actor(es):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El jefe del cc</w:t>
            </w:r>
          </w:p>
        </w:tc>
      </w:tr>
      <w:tr w:rsidR="00E55283" w:rsidRPr="00E55283" w:rsidTr="00E55283">
        <w:trPr>
          <w:trHeight w:val="353"/>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Disparador:</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El jefe del cc selecciona la opción “Generar datos estadísticos”</w:t>
            </w:r>
          </w:p>
        </w:tc>
      </w:tr>
      <w:tr w:rsidR="00E55283" w:rsidRPr="00E55283" w:rsidTr="00E55283">
        <w:trPr>
          <w:trHeight w:val="378"/>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Precondiciones: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Debe haber algún reporte de fallos de SOFTWARE o HARDWARE</w:t>
            </w:r>
          </w:p>
        </w:tc>
      </w:tr>
      <w:tr w:rsidR="00E55283" w:rsidRPr="00E55283" w:rsidTr="00953C1F">
        <w:trPr>
          <w:trHeight w:val="5320"/>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Flujo normal:</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1.  </w:t>
            </w:r>
            <w:r w:rsidRPr="00E55283">
              <w:rPr>
                <w:rFonts w:ascii="Century Gothic" w:eastAsia="Times New Roman" w:hAnsi="Century Gothic" w:cs="Times New Roman"/>
                <w:sz w:val="20"/>
                <w:szCs w:val="20"/>
              </w:rPr>
              <w:tab/>
              <w:t>El jefe del cc selecciona la opción “Generar datos estadísticos”.</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2.  </w:t>
            </w:r>
            <w:r w:rsidRPr="00E55283">
              <w:rPr>
                <w:rFonts w:ascii="Century Gothic" w:eastAsia="Times New Roman" w:hAnsi="Century Gothic" w:cs="Times New Roman"/>
                <w:sz w:val="20"/>
                <w:szCs w:val="20"/>
              </w:rPr>
              <w:tab/>
              <w:t>La muestra un formato solicitando el tipo de estadísticas que desea generar “Software” o “Hardware”.</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3.  </w:t>
            </w:r>
            <w:r w:rsidRPr="00E55283">
              <w:rPr>
                <w:rFonts w:ascii="Century Gothic" w:eastAsia="Times New Roman" w:hAnsi="Century Gothic" w:cs="Times New Roman"/>
                <w:sz w:val="20"/>
                <w:szCs w:val="20"/>
              </w:rPr>
              <w:tab/>
              <w:t>El jefe del cc selecciona la opción Software (FA3).</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4.  </w:t>
            </w:r>
            <w:r w:rsidRPr="00E55283">
              <w:rPr>
                <w:rFonts w:ascii="Century Gothic" w:eastAsia="Times New Roman" w:hAnsi="Century Gothic" w:cs="Times New Roman"/>
                <w:sz w:val="20"/>
                <w:szCs w:val="20"/>
              </w:rPr>
              <w:tab/>
              <w:t>El sistema accede a la base de datos y obtiene la lista de SOFTWARE. (Ex 1).</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5.  </w:t>
            </w:r>
            <w:r w:rsidRPr="00E55283">
              <w:rPr>
                <w:rFonts w:ascii="Century Gothic" w:eastAsia="Times New Roman" w:hAnsi="Century Gothic" w:cs="Times New Roman"/>
                <w:sz w:val="20"/>
                <w:szCs w:val="20"/>
              </w:rPr>
              <w:tab/>
              <w:t>El sistema muestra una gráfica con los de SOFTWARE  registrados y el botón “imprimir” y “terminar”.</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6.  </w:t>
            </w:r>
            <w:r w:rsidRPr="00E55283">
              <w:rPr>
                <w:rFonts w:ascii="Century Gothic" w:eastAsia="Times New Roman" w:hAnsi="Century Gothic" w:cs="Times New Roman"/>
                <w:sz w:val="20"/>
                <w:szCs w:val="20"/>
              </w:rPr>
              <w:tab/>
              <w:t>El jefe del cc selecciona la opción “Imprimir” (FA6)</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7.  </w:t>
            </w:r>
            <w:r w:rsidRPr="00E55283">
              <w:rPr>
                <w:rFonts w:ascii="Century Gothic" w:eastAsia="Times New Roman" w:hAnsi="Century Gothic" w:cs="Times New Roman"/>
                <w:sz w:val="20"/>
                <w:szCs w:val="20"/>
              </w:rPr>
              <w:tab/>
              <w:t xml:space="preserve">El sistema manda a imprimir las gráficas generadas en un formato </w:t>
            </w:r>
            <w:proofErr w:type="spellStart"/>
            <w:r w:rsidRPr="00E55283">
              <w:rPr>
                <w:rFonts w:ascii="Century Gothic" w:eastAsia="Times New Roman" w:hAnsi="Century Gothic" w:cs="Times New Roman"/>
                <w:sz w:val="20"/>
                <w:szCs w:val="20"/>
              </w:rPr>
              <w:t>pdf</w:t>
            </w:r>
            <w:proofErr w:type="spellEnd"/>
            <w:r w:rsidRPr="00E55283">
              <w:rPr>
                <w:rFonts w:ascii="Century Gothic" w:eastAsia="Times New Roman" w:hAnsi="Century Gothic" w:cs="Times New Roman"/>
                <w:sz w:val="20"/>
                <w:szCs w:val="20"/>
              </w:rPr>
              <w:t>.</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8.  </w:t>
            </w:r>
            <w:r w:rsidRPr="00E55283">
              <w:rPr>
                <w:rFonts w:ascii="Century Gothic" w:eastAsia="Times New Roman" w:hAnsi="Century Gothic" w:cs="Times New Roman"/>
                <w:sz w:val="20"/>
                <w:szCs w:val="20"/>
              </w:rPr>
              <w:tab/>
              <w:t>Fin del caso de uso.</w:t>
            </w:r>
          </w:p>
        </w:tc>
      </w:tr>
      <w:tr w:rsidR="00E55283" w:rsidRPr="00E55283" w:rsidTr="00953C1F">
        <w:trPr>
          <w:trHeight w:val="3260"/>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lastRenderedPageBreak/>
              <w:t>Flujos alternos: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FA 3 Seleccionar Hardware</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1.  </w:t>
            </w:r>
            <w:r w:rsidRPr="00E55283">
              <w:rPr>
                <w:rFonts w:ascii="Century Gothic" w:eastAsia="Times New Roman" w:hAnsi="Century Gothic" w:cs="Times New Roman"/>
                <w:sz w:val="20"/>
                <w:szCs w:val="20"/>
              </w:rPr>
              <w:tab/>
              <w:t>El sistema accede a la base de datos y verifica los reportes de HARDWARE (Ex 1).</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2.  </w:t>
            </w:r>
            <w:r w:rsidRPr="00E55283">
              <w:rPr>
                <w:rFonts w:ascii="Century Gothic" w:eastAsia="Times New Roman" w:hAnsi="Century Gothic" w:cs="Times New Roman"/>
                <w:sz w:val="20"/>
                <w:szCs w:val="20"/>
              </w:rPr>
              <w:tab/>
              <w:t>El sistema genera una gráfica con los reportes obtenidos de HARDWARE.</w:t>
            </w:r>
          </w:p>
          <w:p w:rsidR="00E55283" w:rsidRPr="00E55283" w:rsidRDefault="00E55283" w:rsidP="00953C1F">
            <w:pPr>
              <w:pStyle w:val="normal0"/>
              <w:ind w:left="36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 xml:space="preserve">3.  </w:t>
            </w:r>
            <w:r w:rsidRPr="00E55283">
              <w:rPr>
                <w:rFonts w:ascii="Century Gothic" w:eastAsia="Times New Roman" w:hAnsi="Century Gothic" w:cs="Times New Roman"/>
                <w:sz w:val="20"/>
                <w:szCs w:val="20"/>
              </w:rPr>
              <w:tab/>
              <w:t>Fin del caso de uso.</w:t>
            </w:r>
          </w:p>
          <w:p w:rsidR="00E55283" w:rsidRPr="00E55283" w:rsidRDefault="00E55283" w:rsidP="00953C1F">
            <w:pPr>
              <w:pStyle w:val="normal0"/>
              <w:rPr>
                <w:rFonts w:ascii="Century Gothic" w:eastAsia="Times New Roman" w:hAnsi="Century Gothic" w:cs="Times New Roman"/>
                <w:sz w:val="20"/>
                <w:szCs w:val="20"/>
              </w:rPr>
            </w:pPr>
            <w:r w:rsidRPr="00E55283">
              <w:rPr>
                <w:rFonts w:ascii="Century Gothic" w:eastAsia="Times New Roman" w:hAnsi="Century Gothic" w:cs="Times New Roman"/>
                <w:sz w:val="20"/>
                <w:szCs w:val="20"/>
              </w:rPr>
              <w:t>6.- El jefe del cc selecciona “Terminar”</w:t>
            </w:r>
          </w:p>
        </w:tc>
      </w:tr>
      <w:tr w:rsidR="00E55283" w:rsidRPr="00E55283" w:rsidTr="00953C1F">
        <w:trPr>
          <w:trHeight w:val="880"/>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Excepciones:</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EX1.- El sistema no puede Acceder a la base de datos y devuelve el mensaje “Error al intentar acceder a la base de datos”</w:t>
            </w:r>
          </w:p>
        </w:tc>
      </w:tr>
      <w:tr w:rsidR="00E55283" w:rsidRPr="00E55283" w:rsidTr="00953C1F">
        <w:trPr>
          <w:trHeight w:val="640"/>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proofErr w:type="spellStart"/>
            <w:r w:rsidRPr="00E55283">
              <w:rPr>
                <w:rFonts w:ascii="Century Gothic" w:eastAsia="Century Gothic" w:hAnsi="Century Gothic" w:cs="Century Gothic"/>
                <w:sz w:val="20"/>
                <w:szCs w:val="20"/>
              </w:rPr>
              <w:t>Postcondiciones</w:t>
            </w:r>
            <w:proofErr w:type="spellEnd"/>
            <w:r w:rsidRPr="00E55283">
              <w:rPr>
                <w:rFonts w:ascii="Century Gothic" w:eastAsia="Century Gothic" w:hAnsi="Century Gothic" w:cs="Century Gothic"/>
                <w:sz w:val="20"/>
                <w:szCs w:val="20"/>
              </w:rPr>
              <w:t>:</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El sistema imprime el formato de datos estadísticos solicitados</w:t>
            </w:r>
          </w:p>
        </w:tc>
      </w:tr>
      <w:tr w:rsidR="00E55283" w:rsidRPr="00E55283" w:rsidTr="00953C1F">
        <w:trPr>
          <w:trHeight w:val="640"/>
        </w:trPr>
        <w:tc>
          <w:tcPr>
            <w:tcW w:w="1890"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Prioridad:</w:t>
            </w:r>
          </w:p>
        </w:tc>
        <w:tc>
          <w:tcPr>
            <w:tcW w:w="6975" w:type="dxa"/>
            <w:tcBorders>
              <w:top w:val="nil"/>
              <w:left w:val="nil"/>
              <w:bottom w:val="single" w:sz="8" w:space="0" w:color="000000"/>
              <w:right w:val="single" w:sz="8" w:space="0" w:color="000000"/>
            </w:tcBorders>
            <w:tcMar>
              <w:top w:w="100" w:type="dxa"/>
              <w:left w:w="120" w:type="dxa"/>
              <w:bottom w:w="100" w:type="dxa"/>
              <w:right w:w="120" w:type="dxa"/>
            </w:tcMar>
          </w:tcPr>
          <w:p w:rsidR="00E55283" w:rsidRPr="00E55283" w:rsidRDefault="00E55283" w:rsidP="00953C1F">
            <w:pPr>
              <w:pStyle w:val="normal0"/>
              <w:rPr>
                <w:rFonts w:ascii="Century Gothic" w:eastAsia="Century Gothic" w:hAnsi="Century Gothic" w:cs="Century Gothic"/>
                <w:sz w:val="20"/>
                <w:szCs w:val="20"/>
              </w:rPr>
            </w:pPr>
            <w:r w:rsidRPr="00E55283">
              <w:rPr>
                <w:rFonts w:ascii="Century Gothic" w:eastAsia="Century Gothic" w:hAnsi="Century Gothic" w:cs="Century Gothic"/>
                <w:sz w:val="20"/>
                <w:szCs w:val="20"/>
              </w:rPr>
              <w:t>Alta</w:t>
            </w:r>
          </w:p>
        </w:tc>
      </w:tr>
    </w:tbl>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Pr="00E55283" w:rsidRDefault="00E55283" w:rsidP="00E55283">
      <w:pPr>
        <w:pStyle w:val="normal0"/>
        <w:spacing w:line="360" w:lineRule="auto"/>
        <w:jc w:val="both"/>
        <w:rPr>
          <w:rFonts w:ascii="Century Gothic" w:eastAsia="Century Gothic" w:hAnsi="Century Gothic" w:cs="Century Gothic"/>
          <w:b/>
          <w:color w:val="000000" w:themeColor="text1"/>
          <w:sz w:val="24"/>
          <w:szCs w:val="28"/>
        </w:rPr>
      </w:pPr>
      <w:r>
        <w:rPr>
          <w:rFonts w:ascii="Century Gothic" w:eastAsia="Century Gothic" w:hAnsi="Century Gothic" w:cs="Century Gothic"/>
          <w:b/>
          <w:noProof/>
          <w:color w:val="000000" w:themeColor="text1"/>
          <w:sz w:val="24"/>
          <w:szCs w:val="28"/>
          <w:lang w:val="es-MX"/>
        </w:rPr>
        <w:lastRenderedPageBreak/>
        <w:drawing>
          <wp:anchor distT="0" distB="0" distL="114300" distR="114300" simplePos="0" relativeHeight="251660288" behindDoc="0" locked="0" layoutInCell="1" allowOverlap="1">
            <wp:simplePos x="0" y="0"/>
            <wp:positionH relativeFrom="column">
              <wp:posOffset>-669290</wp:posOffset>
            </wp:positionH>
            <wp:positionV relativeFrom="paragraph">
              <wp:posOffset>762635</wp:posOffset>
            </wp:positionV>
            <wp:extent cx="6536055" cy="7599680"/>
            <wp:effectExtent l="19050" t="0" r="0" b="0"/>
            <wp:wrapSquare wrapText="bothSides"/>
            <wp:docPr id="3" name="2 Imagen" descr="Diagrama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bmp"/>
                    <pic:cNvPicPr/>
                  </pic:nvPicPr>
                  <pic:blipFill>
                    <a:blip r:embed="rId9"/>
                    <a:stretch>
                      <a:fillRect/>
                    </a:stretch>
                  </pic:blipFill>
                  <pic:spPr>
                    <a:xfrm>
                      <a:off x="0" y="0"/>
                      <a:ext cx="6536055" cy="7599680"/>
                    </a:xfrm>
                    <a:prstGeom prst="rect">
                      <a:avLst/>
                    </a:prstGeom>
                  </pic:spPr>
                </pic:pic>
              </a:graphicData>
            </a:graphic>
          </wp:anchor>
        </w:drawing>
      </w:r>
      <w:r w:rsidRPr="00E55283">
        <w:rPr>
          <w:rFonts w:ascii="Century Gothic" w:eastAsia="Century Gothic" w:hAnsi="Century Gothic" w:cs="Century Gothic"/>
          <w:b/>
          <w:color w:val="000000" w:themeColor="text1"/>
          <w:sz w:val="24"/>
          <w:szCs w:val="28"/>
        </w:rPr>
        <w:t>Modelo de dominio:</w:t>
      </w:r>
    </w:p>
    <w:p w:rsidR="00E55283" w:rsidRDefault="00E55283">
      <w:pPr>
        <w:rPr>
          <w:b/>
          <w:color w:val="000000" w:themeColor="text1"/>
          <w:sz w:val="20"/>
        </w:rPr>
      </w:pPr>
    </w:p>
    <w:p w:rsidR="00E55283" w:rsidRPr="00E55283" w:rsidRDefault="00E55283" w:rsidP="00E55283">
      <w:pPr>
        <w:pStyle w:val="normal0"/>
        <w:spacing w:line="360" w:lineRule="auto"/>
        <w:jc w:val="both"/>
        <w:rPr>
          <w:rFonts w:ascii="Century Gothic" w:eastAsia="Century Gothic" w:hAnsi="Century Gothic" w:cs="Century Gothic"/>
          <w:b/>
          <w:color w:val="000000" w:themeColor="text1"/>
          <w:sz w:val="24"/>
          <w:szCs w:val="28"/>
        </w:rPr>
      </w:pPr>
      <w:r w:rsidRPr="00E55283">
        <w:rPr>
          <w:rFonts w:ascii="Century Gothic" w:eastAsia="Century Gothic" w:hAnsi="Century Gothic" w:cs="Century Gothic"/>
          <w:b/>
          <w:color w:val="000000" w:themeColor="text1"/>
          <w:sz w:val="24"/>
          <w:szCs w:val="28"/>
        </w:rPr>
        <w:lastRenderedPageBreak/>
        <w:t>Conclusiones:</w:t>
      </w:r>
    </w:p>
    <w:p w:rsidR="00E55283" w:rsidRDefault="00E55283" w:rsidP="00E55283">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Los diagramas y la información presentada anteriormente nos proporcionan un diagnóstico del problema que tiene la Facultad de Economía e Informática en el Centro de Cómputo este material nos sirve de apoyo para ponerle una solución que mejore su administración, también nos sirve de apoyo para ver más a fondo los problemas que no se ven a simple vista y así la solución que se obtiene es </w:t>
      </w:r>
      <w:proofErr w:type="spellStart"/>
      <w:r>
        <w:rPr>
          <w:rFonts w:ascii="Century Gothic" w:eastAsia="Century Gothic" w:hAnsi="Century Gothic" w:cs="Century Gothic"/>
          <w:sz w:val="20"/>
          <w:szCs w:val="20"/>
        </w:rPr>
        <w:t>mas</w:t>
      </w:r>
      <w:proofErr w:type="spellEnd"/>
      <w:r>
        <w:rPr>
          <w:rFonts w:ascii="Century Gothic" w:eastAsia="Century Gothic" w:hAnsi="Century Gothic" w:cs="Century Gothic"/>
          <w:sz w:val="20"/>
          <w:szCs w:val="20"/>
        </w:rPr>
        <w:t xml:space="preserve"> eficiente. </w:t>
      </w:r>
    </w:p>
    <w:p w:rsidR="00E55283" w:rsidRDefault="00E55283" w:rsidP="00E55283">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Se creará un sistema que apoye a la solución de la problemática que se tiene, este sistema servirá de apoyo para el personal que está encargado del Centro de Cómputo en especial al Jefe de CC, que es el principal usuario del sistema, es decir, el personal encargada de todas la actividades y funciones que tiene el Centro de Cómputo, así como el Hardware y Software que se tiene al servicio del personal y los estudiantes de la Facultad.</w:t>
      </w:r>
    </w:p>
    <w:p w:rsidR="00E55283" w:rsidRDefault="00E55283" w:rsidP="00E55283">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sistema que se pretende crear debe proporcionar información al Jefe de CC que le permita planear, organizar y dirigir este departamento establecido planes, metas y objetivos, así como atender todas las necesidades de servicios informáticos de directivos relativos a reportes semestrales y anuales de disponibilidad del equipo de Cómputo, realizar estadísticas del servicio proporcionado, planeación de la adquisición y proporción de nuevo hardware; el monitoreo del estado de las actividades de mantenimiento de los equipos de cómputo, mismo que se traducirá en reducción de tiempos de entrega, así mismo de sus resguardos y los reportes necesarios que se tienen que generar. </w:t>
      </w:r>
    </w:p>
    <w:p w:rsidR="00E55283" w:rsidRDefault="00E55283" w:rsidP="00E55283">
      <w:pPr>
        <w:pStyle w:val="normal0"/>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sistema es viable ya que como se tiene ahora la administración del centro de </w:t>
      </w:r>
      <w:proofErr w:type="gramStart"/>
      <w:r>
        <w:rPr>
          <w:rFonts w:ascii="Century Gothic" w:eastAsia="Century Gothic" w:hAnsi="Century Gothic" w:cs="Century Gothic"/>
          <w:sz w:val="20"/>
          <w:szCs w:val="20"/>
        </w:rPr>
        <w:t>computo</w:t>
      </w:r>
      <w:proofErr w:type="gramEnd"/>
      <w:r>
        <w:rPr>
          <w:rFonts w:ascii="Century Gothic" w:eastAsia="Century Gothic" w:hAnsi="Century Gothic" w:cs="Century Gothic"/>
          <w:sz w:val="20"/>
          <w:szCs w:val="20"/>
        </w:rPr>
        <w:t xml:space="preserve"> es muy obsoleta y no es buena para una toma de decisiones, si no que genera mucho trabajo.</w:t>
      </w:r>
    </w:p>
    <w:p w:rsidR="00E55283" w:rsidRDefault="00E55283" w:rsidP="00E55283">
      <w:pPr>
        <w:pStyle w:val="normal0"/>
        <w:spacing w:line="360" w:lineRule="auto"/>
        <w:jc w:val="both"/>
        <w:rPr>
          <w:rFonts w:ascii="Century Gothic" w:eastAsia="Century Gothic" w:hAnsi="Century Gothic" w:cs="Century Gothic"/>
          <w:color w:val="0070C0"/>
          <w:sz w:val="28"/>
          <w:szCs w:val="28"/>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Pr="00E55283" w:rsidRDefault="00E55283">
      <w:pPr>
        <w:rPr>
          <w:rFonts w:ascii="Century Gothic" w:hAnsi="Century Gothic"/>
          <w:b/>
          <w:color w:val="000000" w:themeColor="text1"/>
          <w:sz w:val="20"/>
        </w:rPr>
      </w:pPr>
    </w:p>
    <w:p w:rsidR="00E55283" w:rsidRDefault="00E55283">
      <w:pPr>
        <w:rPr>
          <w:rFonts w:ascii="Century Gothic" w:hAnsi="Century Gothic"/>
          <w:b/>
          <w:sz w:val="24"/>
        </w:rPr>
      </w:pPr>
      <w:r w:rsidRPr="00E55283">
        <w:rPr>
          <w:rFonts w:ascii="Century Gothic" w:hAnsi="Century Gothic"/>
          <w:b/>
          <w:sz w:val="24"/>
        </w:rPr>
        <w:lastRenderedPageBreak/>
        <w:t>Anexos</w:t>
      </w:r>
      <w:r>
        <w:rPr>
          <w:rFonts w:ascii="Century Gothic" w:hAnsi="Century Gothic"/>
          <w:b/>
          <w:sz w:val="24"/>
        </w:rPr>
        <w:t>:</w:t>
      </w:r>
    </w:p>
    <w:p w:rsidR="00E55283" w:rsidRDefault="00E55283">
      <w:pPr>
        <w:rPr>
          <w:rFonts w:ascii="Century Gothic" w:hAnsi="Century Gothic"/>
          <w:b/>
          <w:sz w:val="24"/>
        </w:rPr>
      </w:pPr>
      <w:r>
        <w:rPr>
          <w:rFonts w:ascii="Century Gothic" w:hAnsi="Century Gothic"/>
          <w:b/>
          <w:sz w:val="24"/>
        </w:rPr>
        <w:t>Entidad-Relación</w:t>
      </w:r>
    </w:p>
    <w:p w:rsidR="00E55283" w:rsidRDefault="00E55283">
      <w:pPr>
        <w:rPr>
          <w:rFonts w:ascii="Century Gothic" w:hAnsi="Century Gothic"/>
          <w:b/>
          <w:sz w:val="24"/>
        </w:rPr>
      </w:pPr>
      <w:r>
        <w:rPr>
          <w:rFonts w:ascii="Century Gothic" w:hAnsi="Century Gothic"/>
          <w:b/>
          <w:sz w:val="24"/>
        </w:rPr>
        <w:t>Diccionario de datos</w:t>
      </w:r>
    </w:p>
    <w:p w:rsidR="00E55283" w:rsidRPr="00E55283" w:rsidRDefault="00E55283">
      <w:pPr>
        <w:rPr>
          <w:rFonts w:ascii="Century Gothic" w:hAnsi="Century Gothic"/>
          <w:b/>
          <w:sz w:val="24"/>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Default="00E55283">
      <w:pPr>
        <w:rPr>
          <w:b/>
          <w:color w:val="000000" w:themeColor="text1"/>
          <w:sz w:val="20"/>
        </w:rPr>
      </w:pPr>
    </w:p>
    <w:p w:rsidR="00E55283" w:rsidRPr="00A83A9A" w:rsidRDefault="00E55283">
      <w:pPr>
        <w:rPr>
          <w:b/>
          <w:color w:val="000000" w:themeColor="text1"/>
          <w:sz w:val="20"/>
        </w:rPr>
      </w:pPr>
    </w:p>
    <w:sectPr w:rsidR="00E55283" w:rsidRPr="00A83A9A" w:rsidSect="00A83A9A">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96B"/>
    <w:multiLevelType w:val="multilevel"/>
    <w:tmpl w:val="5E8A2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4460D"/>
    <w:multiLevelType w:val="multilevel"/>
    <w:tmpl w:val="48DCB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020F2A"/>
    <w:multiLevelType w:val="multilevel"/>
    <w:tmpl w:val="C8248E70"/>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2162E0"/>
    <w:multiLevelType w:val="multilevel"/>
    <w:tmpl w:val="D41CC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347CD9"/>
    <w:multiLevelType w:val="multilevel"/>
    <w:tmpl w:val="BB4E2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6C54B3F"/>
    <w:multiLevelType w:val="multilevel"/>
    <w:tmpl w:val="07D6E0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FC530B"/>
    <w:multiLevelType w:val="multilevel"/>
    <w:tmpl w:val="90302400"/>
    <w:lvl w:ilvl="0">
      <w:start w:val="1"/>
      <w:numFmt w:val="decimal"/>
      <w:lvlText w:val="%1."/>
      <w:lvlJc w:val="left"/>
      <w:pPr>
        <w:ind w:left="720" w:hanging="360"/>
      </w:pPr>
      <w:rPr>
        <w:rFonts w:ascii="Century Gothic" w:eastAsia="Century Gothic" w:hAnsi="Century Gothic" w:cs="Century Gothic"/>
      </w:rPr>
    </w:lvl>
    <w:lvl w:ilvl="1">
      <w:start w:val="1"/>
      <w:numFmt w:val="decimal"/>
      <w:lvlText w:val="%2."/>
      <w:lvlJc w:val="left"/>
      <w:pPr>
        <w:ind w:left="720" w:hanging="360"/>
      </w:pPr>
      <w:rPr>
        <w:rFonts w:ascii="Century Gothic" w:eastAsia="Century Gothic" w:hAnsi="Century Gothic" w:cs="Century Gothic"/>
      </w:rPr>
    </w:lvl>
    <w:lvl w:ilvl="2">
      <w:start w:val="1"/>
      <w:numFmt w:val="decimal"/>
      <w:lvlText w:val="%3."/>
      <w:lvlJc w:val="left"/>
      <w:pPr>
        <w:ind w:left="1080" w:hanging="720"/>
      </w:pPr>
      <w:rPr>
        <w:rFonts w:ascii="Century Gothic" w:eastAsia="Century Gothic" w:hAnsi="Century Gothic" w:cs="Century Gothic"/>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1F9E35F4"/>
    <w:multiLevelType w:val="multilevel"/>
    <w:tmpl w:val="2766E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22A639E"/>
    <w:multiLevelType w:val="multilevel"/>
    <w:tmpl w:val="F26E1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2BA7450"/>
    <w:multiLevelType w:val="multilevel"/>
    <w:tmpl w:val="FBD00F74"/>
    <w:lvl w:ilvl="0">
      <w:start w:val="1"/>
      <w:numFmt w:val="decimal"/>
      <w:lvlText w:val="%1."/>
      <w:lvlJc w:val="left"/>
      <w:pPr>
        <w:ind w:left="720" w:hanging="360"/>
      </w:pPr>
      <w:rPr>
        <w:rFonts w:ascii="Century Gothic" w:eastAsia="Century Gothic" w:hAnsi="Century Gothic" w:cs="Century Gothic"/>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6304BFF"/>
    <w:multiLevelType w:val="multilevel"/>
    <w:tmpl w:val="60E0D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8736B17"/>
    <w:multiLevelType w:val="multilevel"/>
    <w:tmpl w:val="369E9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8A921DF"/>
    <w:multiLevelType w:val="multilevel"/>
    <w:tmpl w:val="41942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495D7E"/>
    <w:multiLevelType w:val="multilevel"/>
    <w:tmpl w:val="E30275C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B4C41B7"/>
    <w:multiLevelType w:val="multilevel"/>
    <w:tmpl w:val="955440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DC94689"/>
    <w:multiLevelType w:val="multilevel"/>
    <w:tmpl w:val="80C82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7DE785B"/>
    <w:multiLevelType w:val="multilevel"/>
    <w:tmpl w:val="3516E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rPr>
        <w:rFonts w:ascii="Century Gothic" w:eastAsia="Century Gothic" w:hAnsi="Century Gothic" w:cs="Century Gothic"/>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CB1017"/>
    <w:multiLevelType w:val="multilevel"/>
    <w:tmpl w:val="DFC8A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F764225"/>
    <w:multiLevelType w:val="multilevel"/>
    <w:tmpl w:val="71F2A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57B4DFF"/>
    <w:multiLevelType w:val="multilevel"/>
    <w:tmpl w:val="D6287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9AF0FAA"/>
    <w:multiLevelType w:val="multilevel"/>
    <w:tmpl w:val="36B2C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585115B"/>
    <w:multiLevelType w:val="multilevel"/>
    <w:tmpl w:val="0B1EBE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7AE6A0F"/>
    <w:multiLevelType w:val="multilevel"/>
    <w:tmpl w:val="12385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AC45364"/>
    <w:multiLevelType w:val="multilevel"/>
    <w:tmpl w:val="F0769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BB44F9B"/>
    <w:multiLevelType w:val="multilevel"/>
    <w:tmpl w:val="7090B250"/>
    <w:lvl w:ilvl="0">
      <w:start w:val="1"/>
      <w:numFmt w:val="decimal"/>
      <w:lvlText w:val="%1."/>
      <w:lvlJc w:val="left"/>
      <w:pPr>
        <w:ind w:left="720" w:hanging="360"/>
      </w:pPr>
      <w:rPr>
        <w:rFonts w:ascii="Century Gothic" w:eastAsia="Century Gothic" w:hAnsi="Century Gothic" w:cs="Century Gothic"/>
      </w:rPr>
    </w:lvl>
    <w:lvl w:ilvl="1">
      <w:start w:val="1"/>
      <w:numFmt w:val="decimal"/>
      <w:lvlText w:val="%2."/>
      <w:lvlJc w:val="left"/>
      <w:pPr>
        <w:ind w:left="720" w:hanging="360"/>
      </w:pPr>
      <w:rPr>
        <w:rFonts w:ascii="Century Gothic" w:eastAsia="Century Gothic" w:hAnsi="Century Gothic" w:cs="Century Gothic"/>
      </w:rPr>
    </w:lvl>
    <w:lvl w:ilvl="2">
      <w:start w:val="1"/>
      <w:numFmt w:val="decimal"/>
      <w:lvlText w:val="%3."/>
      <w:lvlJc w:val="left"/>
      <w:pPr>
        <w:ind w:left="1080" w:hanging="720"/>
      </w:pPr>
      <w:rPr>
        <w:rFonts w:ascii="Century Gothic" w:eastAsia="Century Gothic" w:hAnsi="Century Gothic" w:cs="Century Gothic"/>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5">
    <w:nsid w:val="5E1F11B4"/>
    <w:multiLevelType w:val="multilevel"/>
    <w:tmpl w:val="B0985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2AA502C"/>
    <w:multiLevelType w:val="multilevel"/>
    <w:tmpl w:val="E4A08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562315E"/>
    <w:multiLevelType w:val="multilevel"/>
    <w:tmpl w:val="407891E8"/>
    <w:lvl w:ilvl="0">
      <w:start w:val="1"/>
      <w:numFmt w:val="decimal"/>
      <w:lvlText w:val="%1."/>
      <w:lvlJc w:val="left"/>
      <w:pPr>
        <w:ind w:left="443" w:hanging="360"/>
      </w:p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28">
    <w:nsid w:val="66970917"/>
    <w:multiLevelType w:val="multilevel"/>
    <w:tmpl w:val="E0280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7225C5F"/>
    <w:multiLevelType w:val="multilevel"/>
    <w:tmpl w:val="F730B476"/>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99A04E8"/>
    <w:multiLevelType w:val="multilevel"/>
    <w:tmpl w:val="B4361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B9175BD"/>
    <w:multiLevelType w:val="multilevel"/>
    <w:tmpl w:val="39446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F79532C"/>
    <w:multiLevelType w:val="multilevel"/>
    <w:tmpl w:val="1F988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50E58B4"/>
    <w:multiLevelType w:val="multilevel"/>
    <w:tmpl w:val="8F58C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5C14D28"/>
    <w:multiLevelType w:val="multilevel"/>
    <w:tmpl w:val="69147B6A"/>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5">
    <w:nsid w:val="78593410"/>
    <w:multiLevelType w:val="multilevel"/>
    <w:tmpl w:val="33080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9B431C3"/>
    <w:multiLevelType w:val="multilevel"/>
    <w:tmpl w:val="8B801214"/>
    <w:lvl w:ilvl="0">
      <w:start w:val="1"/>
      <w:numFmt w:val="decimal"/>
      <w:lvlText w:val="%1."/>
      <w:lvlJc w:val="left"/>
      <w:pPr>
        <w:ind w:left="443" w:hanging="360"/>
      </w:p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37">
    <w:nsid w:val="7A2068CF"/>
    <w:multiLevelType w:val="multilevel"/>
    <w:tmpl w:val="0F904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B7F7CB9"/>
    <w:multiLevelType w:val="multilevel"/>
    <w:tmpl w:val="41CEF280"/>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BAC38AE"/>
    <w:multiLevelType w:val="multilevel"/>
    <w:tmpl w:val="7682F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BE137AB"/>
    <w:multiLevelType w:val="multilevel"/>
    <w:tmpl w:val="D46CD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C687061"/>
    <w:multiLevelType w:val="multilevel"/>
    <w:tmpl w:val="F81E5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E8A544B"/>
    <w:multiLevelType w:val="multilevel"/>
    <w:tmpl w:val="F9166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14"/>
  </w:num>
  <w:num w:numId="3">
    <w:abstractNumId w:val="13"/>
  </w:num>
  <w:num w:numId="4">
    <w:abstractNumId w:val="6"/>
  </w:num>
  <w:num w:numId="5">
    <w:abstractNumId w:val="24"/>
  </w:num>
  <w:num w:numId="6">
    <w:abstractNumId w:val="8"/>
  </w:num>
  <w:num w:numId="7">
    <w:abstractNumId w:val="25"/>
  </w:num>
  <w:num w:numId="8">
    <w:abstractNumId w:val="9"/>
  </w:num>
  <w:num w:numId="9">
    <w:abstractNumId w:val="4"/>
  </w:num>
  <w:num w:numId="10">
    <w:abstractNumId w:val="41"/>
  </w:num>
  <w:num w:numId="11">
    <w:abstractNumId w:val="36"/>
  </w:num>
  <w:num w:numId="12">
    <w:abstractNumId w:val="34"/>
  </w:num>
  <w:num w:numId="13">
    <w:abstractNumId w:val="27"/>
  </w:num>
  <w:num w:numId="14">
    <w:abstractNumId w:val="38"/>
  </w:num>
  <w:num w:numId="15">
    <w:abstractNumId w:val="29"/>
  </w:num>
  <w:num w:numId="16">
    <w:abstractNumId w:val="11"/>
  </w:num>
  <w:num w:numId="17">
    <w:abstractNumId w:val="0"/>
  </w:num>
  <w:num w:numId="18">
    <w:abstractNumId w:val="2"/>
  </w:num>
  <w:num w:numId="19">
    <w:abstractNumId w:val="3"/>
  </w:num>
  <w:num w:numId="20">
    <w:abstractNumId w:val="26"/>
  </w:num>
  <w:num w:numId="21">
    <w:abstractNumId w:val="32"/>
  </w:num>
  <w:num w:numId="22">
    <w:abstractNumId w:val="17"/>
  </w:num>
  <w:num w:numId="23">
    <w:abstractNumId w:val="22"/>
  </w:num>
  <w:num w:numId="24">
    <w:abstractNumId w:val="31"/>
  </w:num>
  <w:num w:numId="25">
    <w:abstractNumId w:val="37"/>
  </w:num>
  <w:num w:numId="26">
    <w:abstractNumId w:val="16"/>
  </w:num>
  <w:num w:numId="27">
    <w:abstractNumId w:val="5"/>
  </w:num>
  <w:num w:numId="28">
    <w:abstractNumId w:val="7"/>
  </w:num>
  <w:num w:numId="29">
    <w:abstractNumId w:val="19"/>
  </w:num>
  <w:num w:numId="30">
    <w:abstractNumId w:val="30"/>
  </w:num>
  <w:num w:numId="31">
    <w:abstractNumId w:val="10"/>
  </w:num>
  <w:num w:numId="32">
    <w:abstractNumId w:val="12"/>
  </w:num>
  <w:num w:numId="33">
    <w:abstractNumId w:val="33"/>
  </w:num>
  <w:num w:numId="34">
    <w:abstractNumId w:val="15"/>
  </w:num>
  <w:num w:numId="35">
    <w:abstractNumId w:val="21"/>
  </w:num>
  <w:num w:numId="36">
    <w:abstractNumId w:val="42"/>
  </w:num>
  <w:num w:numId="37">
    <w:abstractNumId w:val="1"/>
  </w:num>
  <w:num w:numId="38">
    <w:abstractNumId w:val="39"/>
  </w:num>
  <w:num w:numId="39">
    <w:abstractNumId w:val="28"/>
  </w:num>
  <w:num w:numId="40">
    <w:abstractNumId w:val="20"/>
  </w:num>
  <w:num w:numId="41">
    <w:abstractNumId w:val="23"/>
  </w:num>
  <w:num w:numId="42">
    <w:abstractNumId w:val="18"/>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A83A9A"/>
    <w:rsid w:val="00025E7A"/>
    <w:rsid w:val="0048420C"/>
    <w:rsid w:val="004A131D"/>
    <w:rsid w:val="00775C29"/>
    <w:rsid w:val="00A83A9A"/>
    <w:rsid w:val="00CB5270"/>
    <w:rsid w:val="00E5528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3A9A"/>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83A9A"/>
    <w:rPr>
      <w:rFonts w:eastAsiaTheme="minorEastAsia"/>
      <w:lang w:val="es-ES"/>
    </w:rPr>
  </w:style>
  <w:style w:type="paragraph" w:styleId="Textodeglobo">
    <w:name w:val="Balloon Text"/>
    <w:basedOn w:val="Normal"/>
    <w:link w:val="TextodegloboCar"/>
    <w:uiPriority w:val="99"/>
    <w:semiHidden/>
    <w:unhideWhenUsed/>
    <w:rsid w:val="00A83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3A9A"/>
    <w:rPr>
      <w:rFonts w:ascii="Tahoma" w:hAnsi="Tahoma" w:cs="Tahoma"/>
      <w:sz w:val="16"/>
      <w:szCs w:val="16"/>
    </w:rPr>
  </w:style>
  <w:style w:type="paragraph" w:customStyle="1" w:styleId="normal0">
    <w:name w:val="normal"/>
    <w:rsid w:val="00A83A9A"/>
    <w:rPr>
      <w:rFonts w:ascii="Calibri" w:eastAsia="Calibri" w:hAnsi="Calibri" w:cs="Calibri"/>
      <w:lang w:val="es-AR"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90A5F5396D472194CE6A286371107E"/>
        <w:category>
          <w:name w:val="General"/>
          <w:gallery w:val="placeholder"/>
        </w:category>
        <w:types>
          <w:type w:val="bbPlcHdr"/>
        </w:types>
        <w:behaviors>
          <w:behavior w:val="content"/>
        </w:behaviors>
        <w:guid w:val="{70D5F324-9DA5-4F64-B9A2-F0EF9BF55E4F}"/>
      </w:docPartPr>
      <w:docPartBody>
        <w:p w:rsidR="00CD543D" w:rsidRDefault="0071474C" w:rsidP="0071474C">
          <w:pPr>
            <w:pStyle w:val="B790A5F5396D472194CE6A286371107E"/>
          </w:pPr>
          <w:r>
            <w:rPr>
              <w:rFonts w:asciiTheme="majorHAnsi" w:eastAsiaTheme="majorEastAsia" w:hAnsiTheme="majorHAnsi" w:cstheme="majorBidi"/>
              <w:b/>
              <w:bCs/>
              <w:color w:val="FFFFFF" w:themeColor="background1"/>
              <w:sz w:val="72"/>
              <w:szCs w:val="72"/>
              <w:lang w:val="es-ES"/>
            </w:rPr>
            <w:t>[Año]</w:t>
          </w:r>
        </w:p>
      </w:docPartBody>
    </w:docPart>
    <w:docPart>
      <w:docPartPr>
        <w:name w:val="2232C125B018458C942C985418EDA6D8"/>
        <w:category>
          <w:name w:val="General"/>
          <w:gallery w:val="placeholder"/>
        </w:category>
        <w:types>
          <w:type w:val="bbPlcHdr"/>
        </w:types>
        <w:behaviors>
          <w:behavior w:val="content"/>
        </w:behaviors>
        <w:guid w:val="{095C922E-2834-482A-BDB2-E4E3672DF5C2}"/>
      </w:docPartPr>
      <w:docPartBody>
        <w:p w:rsidR="00CD543D" w:rsidRDefault="0071474C" w:rsidP="0071474C">
          <w:pPr>
            <w:pStyle w:val="2232C125B018458C942C985418EDA6D8"/>
          </w:pPr>
          <w:r>
            <w:rPr>
              <w:b/>
              <w:bCs/>
              <w:caps/>
              <w:sz w:val="72"/>
              <w:szCs w:val="72"/>
              <w:lang w:val="es-ES"/>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1474C"/>
    <w:rsid w:val="004F0882"/>
    <w:rsid w:val="0071474C"/>
    <w:rsid w:val="00CD543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90A5F5396D472194CE6A286371107E">
    <w:name w:val="B790A5F5396D472194CE6A286371107E"/>
    <w:rsid w:val="0071474C"/>
  </w:style>
  <w:style w:type="paragraph" w:customStyle="1" w:styleId="9742F58D267A4758A68D86FF2BA6C35E">
    <w:name w:val="9742F58D267A4758A68D86FF2BA6C35E"/>
    <w:rsid w:val="0071474C"/>
  </w:style>
  <w:style w:type="paragraph" w:customStyle="1" w:styleId="9F36352620C64A9FB737E41EF7681EDA">
    <w:name w:val="9F36352620C64A9FB737E41EF7681EDA"/>
    <w:rsid w:val="0071474C"/>
  </w:style>
  <w:style w:type="paragraph" w:customStyle="1" w:styleId="7321D270574249D6BB57E5905D24072F">
    <w:name w:val="7321D270574249D6BB57E5905D24072F"/>
    <w:rsid w:val="0071474C"/>
  </w:style>
  <w:style w:type="paragraph" w:customStyle="1" w:styleId="F4613287EE134BE38ED21A76AFEA8E86">
    <w:name w:val="F4613287EE134BE38ED21A76AFEA8E86"/>
    <w:rsid w:val="0071474C"/>
  </w:style>
  <w:style w:type="paragraph" w:customStyle="1" w:styleId="2232C125B018458C942C985418EDA6D8">
    <w:name w:val="2232C125B018458C942C985418EDA6D8"/>
    <w:rsid w:val="0071474C"/>
  </w:style>
  <w:style w:type="paragraph" w:customStyle="1" w:styleId="0B8DAE2ADFB14A9BA2312B20A0ED1941">
    <w:name w:val="0B8DAE2ADFB14A9BA2312B20A0ED1941"/>
    <w:rsid w:val="007147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Docente: Polo Estrella Ana Luz                                                     Integrantes:                                                                                                                            Guevara Flores Karla Fernanda                                                                                                                                          Hernández Fajardo Aline Montserrat                                                                                                                         Juarez Flores Javier Miguel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34F8E-D0E1-4E9E-AACC-2B492D4A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26</Pages>
  <Words>4812</Words>
  <Characters>26470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PROYECTO SISTEMA DE CENTRO DE COMPUTO </vt:lpstr>
    </vt:vector>
  </TitlesOfParts>
  <Company/>
  <LinksUpToDate>false</LinksUpToDate>
  <CharactersWithSpaces>31220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CENTRO DE COMPUTO</dc:title>
  <dc:creator>Aline</dc:creator>
  <cp:lastModifiedBy>Aline</cp:lastModifiedBy>
  <cp:revision>3</cp:revision>
  <dcterms:created xsi:type="dcterms:W3CDTF">2018-11-26T05:02:00Z</dcterms:created>
  <dcterms:modified xsi:type="dcterms:W3CDTF">2018-11-26T08:01:00Z</dcterms:modified>
</cp:coreProperties>
</file>