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383" w14:textId="77777777" w:rsidR="00251A4A" w:rsidRPr="00251A4A" w:rsidRDefault="00251A4A" w:rsidP="00251A4A">
      <w:pPr>
        <w:jc w:val="center"/>
        <w:rPr>
          <w:rFonts w:ascii="Arial" w:hAnsi="Arial" w:cs="Arial"/>
        </w:rPr>
      </w:pPr>
      <w:r w:rsidRPr="00251A4A">
        <w:rPr>
          <w:rFonts w:ascii="Arial" w:hAnsi="Arial" w:cs="Arial"/>
          <w:b/>
        </w:rPr>
        <w:t>DERS BİLGİ FORMU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05"/>
        <w:gridCol w:w="2105"/>
        <w:gridCol w:w="1336"/>
        <w:gridCol w:w="1677"/>
        <w:gridCol w:w="1739"/>
      </w:tblGrid>
      <w:tr w:rsidR="00251A4A" w:rsidRPr="00251A4A" w14:paraId="7CD195FF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155FF29E" w14:textId="77777777" w:rsidR="00251A4A" w:rsidRPr="00251A4A" w:rsidRDefault="00251A4A" w:rsidP="00251A4A">
            <w:pPr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DERSİN ADI</w:t>
            </w:r>
          </w:p>
        </w:tc>
        <w:tc>
          <w:tcPr>
            <w:tcW w:w="6932" w:type="dxa"/>
            <w:gridSpan w:val="4"/>
            <w:vAlign w:val="center"/>
          </w:tcPr>
          <w:p w14:paraId="3F1FD344" w14:textId="77777777" w:rsidR="00251A4A" w:rsidRPr="00251A4A" w:rsidRDefault="00EB261C" w:rsidP="00251A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İŞLETME</w:t>
            </w:r>
          </w:p>
        </w:tc>
      </w:tr>
      <w:tr w:rsidR="00251A4A" w:rsidRPr="00251A4A" w14:paraId="396AC0A7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0653E5CF" w14:textId="77777777" w:rsidR="00251A4A" w:rsidRPr="00251A4A" w:rsidRDefault="00251A4A" w:rsidP="00251A4A">
            <w:pPr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DERSİN SINIFI</w:t>
            </w:r>
          </w:p>
        </w:tc>
        <w:tc>
          <w:tcPr>
            <w:tcW w:w="6932" w:type="dxa"/>
            <w:gridSpan w:val="4"/>
            <w:vAlign w:val="center"/>
          </w:tcPr>
          <w:p w14:paraId="1958BDC9" w14:textId="77777777" w:rsidR="00251A4A" w:rsidRPr="00251A4A" w:rsidRDefault="00A90848" w:rsidP="00251A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11</w:t>
            </w:r>
            <w:r w:rsidR="00EB261C">
              <w:rPr>
                <w:rFonts w:ascii="Arial" w:eastAsia="Times New Roman" w:hAnsi="Arial" w:cs="Arial"/>
                <w:b/>
                <w:bCs/>
              </w:rPr>
              <w:t>-12 Sınıf</w:t>
            </w:r>
          </w:p>
        </w:tc>
      </w:tr>
      <w:tr w:rsidR="00251A4A" w:rsidRPr="00251A4A" w14:paraId="270EAB96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08C495EE" w14:textId="77777777" w:rsidR="00251A4A" w:rsidRPr="00251A4A" w:rsidRDefault="00251A4A" w:rsidP="00251A4A">
            <w:pPr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DERSİN SÜRESİ</w:t>
            </w:r>
          </w:p>
        </w:tc>
        <w:tc>
          <w:tcPr>
            <w:tcW w:w="6932" w:type="dxa"/>
            <w:gridSpan w:val="4"/>
            <w:vAlign w:val="center"/>
          </w:tcPr>
          <w:p w14:paraId="31187BB9" w14:textId="77777777" w:rsidR="00251A4A" w:rsidRPr="00251A4A" w:rsidRDefault="00EB261C" w:rsidP="00251A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2 </w:t>
            </w:r>
            <w:r w:rsidR="00251A4A" w:rsidRPr="00251A4A">
              <w:rPr>
                <w:rFonts w:ascii="Arial" w:eastAsia="Times New Roman" w:hAnsi="Arial" w:cs="Arial"/>
                <w:b/>
                <w:bCs/>
              </w:rPr>
              <w:t>Ders Saati</w:t>
            </w:r>
          </w:p>
        </w:tc>
      </w:tr>
      <w:tr w:rsidR="00251A4A" w:rsidRPr="00251A4A" w14:paraId="225C2177" w14:textId="77777777" w:rsidTr="001B4177">
        <w:trPr>
          <w:trHeight w:val="917"/>
        </w:trPr>
        <w:tc>
          <w:tcPr>
            <w:tcW w:w="2208" w:type="dxa"/>
            <w:shd w:val="clear" w:color="auto" w:fill="B8CCE4" w:themeFill="accent1" w:themeFillTint="66"/>
            <w:vAlign w:val="center"/>
          </w:tcPr>
          <w:p w14:paraId="21D7DA03" w14:textId="77777777" w:rsidR="00251A4A" w:rsidRPr="00251A4A" w:rsidRDefault="00251A4A" w:rsidP="00251A4A">
            <w:pPr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DERSİN AMACI</w:t>
            </w:r>
          </w:p>
        </w:tc>
        <w:tc>
          <w:tcPr>
            <w:tcW w:w="6932" w:type="dxa"/>
            <w:gridSpan w:val="4"/>
            <w:vAlign w:val="center"/>
          </w:tcPr>
          <w:p w14:paraId="672A6659" w14:textId="77777777" w:rsidR="00ED303D" w:rsidRDefault="00ED303D" w:rsidP="00ED303D">
            <w:pPr>
              <w:tabs>
                <w:tab w:val="left" w:pos="1701"/>
              </w:tabs>
              <w:rPr>
                <w:rFonts w:ascii="Arial" w:hAnsi="Arial" w:cs="Arial"/>
                <w:color w:val="000000"/>
                <w:lang w:val="en-US"/>
              </w:rPr>
            </w:pPr>
          </w:p>
          <w:p w14:paraId="54FBC164" w14:textId="77777777" w:rsidR="00251A4A" w:rsidRPr="00DD1AC1" w:rsidRDefault="00DD1AC1" w:rsidP="00EB261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32935">
              <w:rPr>
                <w:rFonts w:ascii="Arial" w:eastAsia="Calibri" w:hAnsi="Arial" w:cs="Arial"/>
                <w:sz w:val="20"/>
                <w:szCs w:val="20"/>
              </w:rPr>
              <w:t>Bu derste öğrenciye;</w:t>
            </w:r>
            <w:r w:rsidR="007D549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EB261C">
              <w:rPr>
                <w:rFonts w:ascii="Arial" w:eastAsia="Calibri" w:hAnsi="Arial" w:cs="Arial"/>
                <w:sz w:val="20"/>
                <w:szCs w:val="20"/>
              </w:rPr>
              <w:t xml:space="preserve">işletme kavramları, işletmenin amacı ve diğer bilimlerle ilişkisi, işletme türleri, işletmenin kuruluş yeri seçimini etkileyen </w:t>
            </w:r>
            <w:proofErr w:type="gramStart"/>
            <w:r w:rsidR="00EB261C">
              <w:rPr>
                <w:rFonts w:ascii="Arial" w:eastAsia="Calibri" w:hAnsi="Arial" w:cs="Arial"/>
                <w:sz w:val="20"/>
                <w:szCs w:val="20"/>
              </w:rPr>
              <w:t>faktörler ,</w:t>
            </w:r>
            <w:proofErr w:type="gramEnd"/>
            <w:r w:rsidR="00EB261C">
              <w:rPr>
                <w:rFonts w:ascii="Arial" w:eastAsia="Calibri" w:hAnsi="Arial" w:cs="Arial"/>
                <w:sz w:val="20"/>
                <w:szCs w:val="20"/>
              </w:rPr>
              <w:t xml:space="preserve"> işletmenin fonksiyonları ve işletmenin sorumluluklarına</w:t>
            </w:r>
            <w:r w:rsidR="007D549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432935">
              <w:rPr>
                <w:rFonts w:ascii="Arial" w:eastAsia="Calibri" w:hAnsi="Arial" w:cs="Arial"/>
                <w:sz w:val="20"/>
                <w:szCs w:val="20"/>
              </w:rPr>
              <w:t>ait bilgi ve becerilerin kazandırılması amaçlanmaktadır.</w:t>
            </w:r>
          </w:p>
        </w:tc>
      </w:tr>
      <w:tr w:rsidR="00251A4A" w:rsidRPr="00251A4A" w14:paraId="72DD2D5B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3E07797E" w14:textId="77777777" w:rsidR="00251A4A" w:rsidRPr="00251A4A" w:rsidRDefault="00251A4A" w:rsidP="00251A4A">
            <w:pPr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DERSİN KAZANIMLARI</w:t>
            </w:r>
          </w:p>
        </w:tc>
        <w:tc>
          <w:tcPr>
            <w:tcW w:w="6932" w:type="dxa"/>
            <w:gridSpan w:val="4"/>
            <w:vAlign w:val="center"/>
          </w:tcPr>
          <w:p w14:paraId="3635CD2C" w14:textId="77777777" w:rsidR="00251A4A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 ile ilgili kavramları açıklar.</w:t>
            </w:r>
          </w:p>
          <w:p w14:paraId="5813BF9C" w14:textId="77777777" w:rsidR="00EB261C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İşletmenin amacı ve diğer bilimlerle ilişkisini açıklar.</w:t>
            </w:r>
          </w:p>
          <w:p w14:paraId="4664E141" w14:textId="77777777" w:rsidR="00EB261C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 türlerini açıklar.</w:t>
            </w:r>
          </w:p>
          <w:p w14:paraId="0065AF24" w14:textId="77777777" w:rsidR="00EB261C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İşletmenin kuruluş yeri seçimini etkileyen faktörleri açıklar.</w:t>
            </w:r>
          </w:p>
          <w:p w14:paraId="28E55DEE" w14:textId="77777777" w:rsidR="00EB261C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İşletmenin fonksiyonlarını açıklar.</w:t>
            </w:r>
          </w:p>
          <w:p w14:paraId="5362011B" w14:textId="77777777" w:rsidR="00EB261C" w:rsidRPr="009565F5" w:rsidRDefault="00EB261C" w:rsidP="00B50F03">
            <w:pPr>
              <w:pStyle w:val="ListeParagraf"/>
              <w:numPr>
                <w:ilvl w:val="0"/>
                <w:numId w:val="1"/>
              </w:numPr>
              <w:tabs>
                <w:tab w:val="left" w:pos="344"/>
              </w:tabs>
              <w:spacing w:after="0" w:line="240" w:lineRule="auto"/>
              <w:ind w:left="6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İşletmenin sorumluluklarını açıklar.</w:t>
            </w:r>
          </w:p>
        </w:tc>
      </w:tr>
      <w:tr w:rsidR="00A72E64" w:rsidRPr="00251A4A" w14:paraId="01367645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55613ED9" w14:textId="77777777" w:rsidR="00A72E64" w:rsidRPr="00251A4A" w:rsidRDefault="00A72E64" w:rsidP="00251A4A">
            <w:pPr>
              <w:pStyle w:val="AralkYok"/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EĞİTİM-ÖĞRETİM ORTAM VE DONANIMI</w:t>
            </w:r>
          </w:p>
        </w:tc>
        <w:tc>
          <w:tcPr>
            <w:tcW w:w="6932" w:type="dxa"/>
            <w:gridSpan w:val="4"/>
            <w:vAlign w:val="center"/>
          </w:tcPr>
          <w:p w14:paraId="3BDD4AD4" w14:textId="7A47158D" w:rsidR="00A72E64" w:rsidRPr="009638B8" w:rsidRDefault="00A72E64" w:rsidP="00C95C15">
            <w:pPr>
              <w:pStyle w:val="AralkYok"/>
              <w:jc w:val="both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251A4A">
              <w:rPr>
                <w:rFonts w:ascii="Arial" w:hAnsi="Arial" w:cs="Arial"/>
                <w:b/>
              </w:rPr>
              <w:t>Ortam:</w:t>
            </w:r>
            <w:r w:rsidRPr="009638B8">
              <w:rPr>
                <w:rFonts w:ascii="Arial" w:hAnsi="Arial" w:cs="Arial"/>
                <w:sz w:val="20"/>
              </w:rPr>
              <w:t>Büro</w:t>
            </w:r>
            <w:proofErr w:type="spellEnd"/>
            <w:proofErr w:type="gramEnd"/>
            <w:r w:rsidRPr="009638B8">
              <w:rPr>
                <w:rFonts w:ascii="Arial" w:hAnsi="Arial" w:cs="Arial"/>
                <w:sz w:val="20"/>
              </w:rPr>
              <w:t xml:space="preserve"> Yönetimi</w:t>
            </w:r>
            <w:r w:rsidR="00493F0A">
              <w:rPr>
                <w:rFonts w:ascii="Arial" w:hAnsi="Arial" w:cs="Arial"/>
                <w:sz w:val="20"/>
              </w:rPr>
              <w:t xml:space="preserve"> ve Yönetici Asistanlığı</w:t>
            </w:r>
            <w:r w:rsidRPr="009638B8">
              <w:rPr>
                <w:rFonts w:ascii="Arial" w:hAnsi="Arial" w:cs="Arial"/>
                <w:sz w:val="20"/>
              </w:rPr>
              <w:t xml:space="preserve"> laboratuvarı/atölyesi</w:t>
            </w:r>
          </w:p>
          <w:p w14:paraId="3FA0E217" w14:textId="6FCAF67C" w:rsidR="00A72E64" w:rsidRPr="00251A4A" w:rsidRDefault="00A72E64" w:rsidP="00C95C15">
            <w:pPr>
              <w:pStyle w:val="AralkYok"/>
              <w:jc w:val="both"/>
              <w:rPr>
                <w:rFonts w:ascii="Arial" w:hAnsi="Arial" w:cs="Arial"/>
              </w:rPr>
            </w:pPr>
            <w:r w:rsidRPr="00251A4A">
              <w:rPr>
                <w:rFonts w:ascii="Arial" w:hAnsi="Arial" w:cs="Arial"/>
                <w:b/>
              </w:rPr>
              <w:t>Donanım:</w:t>
            </w:r>
            <w:r w:rsidR="00493F0A">
              <w:rPr>
                <w:rFonts w:ascii="Arial" w:hAnsi="Arial" w:cs="Arial"/>
                <w:b/>
              </w:rPr>
              <w:t xml:space="preserve"> </w:t>
            </w:r>
            <w:r w:rsidR="00493F0A" w:rsidRPr="00493F0A">
              <w:rPr>
                <w:rFonts w:ascii="Arial" w:hAnsi="Arial" w:cs="Arial"/>
                <w:bCs/>
              </w:rPr>
              <w:t>Etkileşimli</w:t>
            </w:r>
            <w:r w:rsidR="00493F0A">
              <w:rPr>
                <w:rFonts w:ascii="Arial" w:hAnsi="Arial" w:cs="Arial"/>
                <w:b/>
              </w:rPr>
              <w:t xml:space="preserve"> </w:t>
            </w:r>
            <w:r w:rsidRPr="007937C0">
              <w:rPr>
                <w:rFonts w:ascii="Arial" w:hAnsi="Arial" w:cs="Arial"/>
                <w:sz w:val="20"/>
                <w:szCs w:val="20"/>
              </w:rPr>
              <w:t>tahta/projeksiyon, bilgisayar, yazıcı/tarayıc</w:t>
            </w:r>
            <w:r>
              <w:rPr>
                <w:rFonts w:ascii="Arial" w:hAnsi="Arial" w:cs="Arial"/>
                <w:sz w:val="20"/>
                <w:szCs w:val="20"/>
              </w:rPr>
              <w:t>ı</w:t>
            </w:r>
            <w:r w:rsidRPr="007937C0">
              <w:rPr>
                <w:rFonts w:ascii="Arial" w:hAnsi="Arial" w:cs="Arial"/>
                <w:sz w:val="20"/>
                <w:szCs w:val="20"/>
              </w:rPr>
              <w:t xml:space="preserve"> sağlanmalıdır.</w:t>
            </w:r>
          </w:p>
        </w:tc>
      </w:tr>
      <w:tr w:rsidR="00251A4A" w:rsidRPr="00251A4A" w14:paraId="34214B4D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2F86B85E" w14:textId="77777777" w:rsidR="00251A4A" w:rsidRPr="00251A4A" w:rsidRDefault="00251A4A" w:rsidP="00251A4A">
            <w:pPr>
              <w:pStyle w:val="AralkYok"/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ÖLÇME VE DEĞERLENDİRME</w:t>
            </w:r>
          </w:p>
        </w:tc>
        <w:tc>
          <w:tcPr>
            <w:tcW w:w="6932" w:type="dxa"/>
            <w:gridSpan w:val="4"/>
            <w:vAlign w:val="center"/>
          </w:tcPr>
          <w:p w14:paraId="44454E1D" w14:textId="77777777" w:rsidR="00251A4A" w:rsidRPr="00251A4A" w:rsidRDefault="00251A4A" w:rsidP="00251A4A">
            <w:pPr>
              <w:pStyle w:val="AralkYok"/>
              <w:spacing w:after="120"/>
              <w:jc w:val="both"/>
              <w:rPr>
                <w:rFonts w:ascii="Arial" w:hAnsi="Arial" w:cs="Arial"/>
              </w:rPr>
            </w:pPr>
            <w:r w:rsidRPr="00493F0A">
              <w:rPr>
                <w:rFonts w:ascii="Arial" w:eastAsia="Calibri" w:hAnsi="Arial" w:cs="Arial"/>
                <w:sz w:val="20"/>
                <w:szCs w:val="20"/>
              </w:rPr>
              <w:t xml:space="preserve">Bu derste; </w:t>
            </w:r>
            <w:r w:rsidR="00327374" w:rsidRPr="00493F0A">
              <w:rPr>
                <w:rFonts w:ascii="Arial" w:eastAsia="Calibri" w:hAnsi="Arial" w:cs="Arial"/>
                <w:sz w:val="20"/>
                <w:szCs w:val="20"/>
              </w:rPr>
              <w:t xml:space="preserve">belirlenen hedef ve davranışların ölçülmesinde açık uçlu, çoktan seçmeli, kısa cevaplı, doğru yanlış ve eşleştirme türünde ölçme araçları kullanılabilir. </w:t>
            </w:r>
            <w:r w:rsidRPr="00493F0A">
              <w:rPr>
                <w:rFonts w:ascii="Arial" w:eastAsia="Calibri" w:hAnsi="Arial" w:cs="Arial"/>
                <w:sz w:val="20"/>
                <w:szCs w:val="20"/>
              </w:rPr>
              <w:t>Bunun yanında öz değerlendirme ve akran değerlendirme formları kullanılarak öğrencilerin, öğretimin süreç boyutuna katılmaları sağlanabilir.</w:t>
            </w:r>
          </w:p>
        </w:tc>
      </w:tr>
      <w:tr w:rsidR="001B4177" w:rsidRPr="00251A4A" w14:paraId="09A936EE" w14:textId="77777777" w:rsidTr="001B4177">
        <w:tc>
          <w:tcPr>
            <w:tcW w:w="2208" w:type="dxa"/>
            <w:vMerge w:val="restart"/>
            <w:shd w:val="clear" w:color="auto" w:fill="B8CCE4" w:themeFill="accent1" w:themeFillTint="66"/>
            <w:vAlign w:val="center"/>
          </w:tcPr>
          <w:p w14:paraId="1C00B06E" w14:textId="77777777" w:rsidR="001B4177" w:rsidRPr="00251A4A" w:rsidRDefault="001B4177" w:rsidP="00251A4A">
            <w:pPr>
              <w:spacing w:after="200" w:line="276" w:lineRule="auto"/>
              <w:rPr>
                <w:rFonts w:ascii="Arial" w:hAnsi="Arial" w:cs="Arial"/>
              </w:rPr>
            </w:pPr>
            <w:r w:rsidRPr="00251A4A">
              <w:rPr>
                <w:rFonts w:ascii="Arial" w:hAnsi="Arial" w:cs="Arial"/>
                <w:b/>
              </w:rPr>
              <w:t>DERSİN KAZANIM TABLO</w:t>
            </w:r>
            <w:r>
              <w:rPr>
                <w:rFonts w:ascii="Arial" w:hAnsi="Arial" w:cs="Arial"/>
                <w:b/>
              </w:rPr>
              <w:t>SU</w:t>
            </w:r>
          </w:p>
        </w:tc>
        <w:tc>
          <w:tcPr>
            <w:tcW w:w="2105" w:type="dxa"/>
            <w:vAlign w:val="center"/>
          </w:tcPr>
          <w:p w14:paraId="064246EE" w14:textId="77777777" w:rsidR="001B4177" w:rsidRPr="00251A4A" w:rsidRDefault="001B4177" w:rsidP="00251A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1A4A">
              <w:rPr>
                <w:rFonts w:ascii="Arial" w:hAnsi="Arial" w:cs="Arial"/>
                <w:b/>
              </w:rPr>
              <w:t>ÖĞRENME BİRİMİ/ÜNİTE</w:t>
            </w:r>
          </w:p>
        </w:tc>
        <w:tc>
          <w:tcPr>
            <w:tcW w:w="1340" w:type="dxa"/>
            <w:vAlign w:val="center"/>
          </w:tcPr>
          <w:p w14:paraId="531E5F02" w14:textId="77777777" w:rsidR="001B4177" w:rsidRPr="00251A4A" w:rsidRDefault="001B4177" w:rsidP="00251A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1A4A">
              <w:rPr>
                <w:rFonts w:ascii="Arial" w:hAnsi="Arial" w:cs="Arial"/>
                <w:b/>
              </w:rPr>
              <w:t>KAZANIM SAYISI</w:t>
            </w:r>
          </w:p>
        </w:tc>
        <w:tc>
          <w:tcPr>
            <w:tcW w:w="1711" w:type="dxa"/>
            <w:vAlign w:val="center"/>
          </w:tcPr>
          <w:p w14:paraId="15681293" w14:textId="77777777" w:rsidR="001B4177" w:rsidRPr="00251A4A" w:rsidRDefault="001B4177" w:rsidP="00251A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1A4A">
              <w:rPr>
                <w:rFonts w:ascii="Arial" w:hAnsi="Arial" w:cs="Arial"/>
                <w:b/>
              </w:rPr>
              <w:t>DERS SAATİ</w:t>
            </w:r>
          </w:p>
        </w:tc>
        <w:tc>
          <w:tcPr>
            <w:tcW w:w="1776" w:type="dxa"/>
            <w:vAlign w:val="center"/>
          </w:tcPr>
          <w:p w14:paraId="1E6CD956" w14:textId="77777777" w:rsidR="001B4177" w:rsidRPr="00251A4A" w:rsidRDefault="001B4177" w:rsidP="00251A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ORAN (%)</w:t>
            </w:r>
          </w:p>
        </w:tc>
      </w:tr>
      <w:tr w:rsidR="001B4177" w:rsidRPr="00251A4A" w14:paraId="6CDAE061" w14:textId="77777777" w:rsidTr="001B4177">
        <w:trPr>
          <w:trHeight w:val="510"/>
        </w:trPr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0A37501D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center"/>
          </w:tcPr>
          <w:p w14:paraId="5AB6D9D0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İŞLETME İLE İLGİLİ KAVRAMLAR</w:t>
            </w:r>
          </w:p>
        </w:tc>
        <w:tc>
          <w:tcPr>
            <w:tcW w:w="1340" w:type="dxa"/>
            <w:vAlign w:val="center"/>
          </w:tcPr>
          <w:p w14:paraId="649841BE" w14:textId="77777777" w:rsidR="001B4177" w:rsidRPr="00251A4A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11" w:type="dxa"/>
            <w:vAlign w:val="center"/>
          </w:tcPr>
          <w:p w14:paraId="4B73E586" w14:textId="77777777" w:rsidR="001B4177" w:rsidRPr="00251A4A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6" w:type="dxa"/>
            <w:vAlign w:val="center"/>
          </w:tcPr>
          <w:p w14:paraId="111B77A1" w14:textId="77777777" w:rsidR="001B4177" w:rsidRPr="00251A4A" w:rsidRDefault="001B4177" w:rsidP="00870E0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1B4177" w:rsidRPr="00251A4A" w14:paraId="4951F7B7" w14:textId="77777777" w:rsidTr="001B4177"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5DAB6C7B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center"/>
          </w:tcPr>
          <w:p w14:paraId="03A6D714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İŞLETMENİN AMACI VE DİĞER BİLİMLERLE İLİŞKİSİ</w:t>
            </w:r>
          </w:p>
        </w:tc>
        <w:tc>
          <w:tcPr>
            <w:tcW w:w="1340" w:type="dxa"/>
            <w:vAlign w:val="center"/>
          </w:tcPr>
          <w:p w14:paraId="5FCD5EC4" w14:textId="1A877BCA" w:rsidR="001B4177" w:rsidRDefault="00912A4F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11" w:type="dxa"/>
            <w:vAlign w:val="center"/>
          </w:tcPr>
          <w:p w14:paraId="5D369756" w14:textId="77777777" w:rsidR="001B4177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6" w:type="dxa"/>
            <w:vAlign w:val="center"/>
          </w:tcPr>
          <w:p w14:paraId="39F18D26" w14:textId="77777777" w:rsidR="001B4177" w:rsidRDefault="001B4177" w:rsidP="000624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1B4177" w:rsidRPr="00251A4A" w14:paraId="1FFCE628" w14:textId="77777777" w:rsidTr="001B4177"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02EB378F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bottom"/>
          </w:tcPr>
          <w:p w14:paraId="46A6D3CC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İŞLETME TÜRLERİ</w:t>
            </w:r>
          </w:p>
        </w:tc>
        <w:tc>
          <w:tcPr>
            <w:tcW w:w="1340" w:type="dxa"/>
            <w:vAlign w:val="center"/>
          </w:tcPr>
          <w:p w14:paraId="2598DEE6" w14:textId="77777777" w:rsidR="001B4177" w:rsidRPr="00251A4A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11" w:type="dxa"/>
            <w:vAlign w:val="center"/>
          </w:tcPr>
          <w:p w14:paraId="48DF98D7" w14:textId="77777777" w:rsidR="001B4177" w:rsidRPr="00251A4A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6" w:type="dxa"/>
            <w:vAlign w:val="center"/>
          </w:tcPr>
          <w:p w14:paraId="5DA96121" w14:textId="77777777" w:rsidR="001B4177" w:rsidRPr="00251A4A" w:rsidRDefault="001B4177" w:rsidP="000624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1B4177" w:rsidRPr="00251A4A" w14:paraId="5AD97F14" w14:textId="77777777" w:rsidTr="001B4177"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6A05A809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bottom"/>
          </w:tcPr>
          <w:p w14:paraId="51261E78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İŞLETMENİN KURULUŞ YERİ SEÇİMİNİ ETKİLEYEN FAKTÖRLER</w:t>
            </w:r>
          </w:p>
        </w:tc>
        <w:tc>
          <w:tcPr>
            <w:tcW w:w="1340" w:type="dxa"/>
            <w:vAlign w:val="center"/>
          </w:tcPr>
          <w:p w14:paraId="18F999B5" w14:textId="77777777" w:rsidR="001B4177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11" w:type="dxa"/>
            <w:vAlign w:val="center"/>
          </w:tcPr>
          <w:p w14:paraId="44B0A208" w14:textId="77777777" w:rsidR="001B4177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76" w:type="dxa"/>
            <w:vAlign w:val="center"/>
          </w:tcPr>
          <w:p w14:paraId="4737E36C" w14:textId="77777777" w:rsidR="001B4177" w:rsidRDefault="001B4177" w:rsidP="000624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1B4177" w:rsidRPr="00251A4A" w14:paraId="77C00033" w14:textId="77777777" w:rsidTr="001B4177"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5A39BBE3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bottom"/>
          </w:tcPr>
          <w:p w14:paraId="600058D9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İŞLETMENİN FONKSİYONLARI</w:t>
            </w:r>
          </w:p>
        </w:tc>
        <w:tc>
          <w:tcPr>
            <w:tcW w:w="1340" w:type="dxa"/>
            <w:vAlign w:val="center"/>
          </w:tcPr>
          <w:p w14:paraId="78941E47" w14:textId="7AB709DB" w:rsidR="001B4177" w:rsidRDefault="00912A4F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11" w:type="dxa"/>
            <w:vAlign w:val="center"/>
          </w:tcPr>
          <w:p w14:paraId="526D80A2" w14:textId="77777777" w:rsidR="001B4177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776" w:type="dxa"/>
            <w:vAlign w:val="center"/>
          </w:tcPr>
          <w:p w14:paraId="4BFDD700" w14:textId="77777777" w:rsidR="001B4177" w:rsidRDefault="001B4177" w:rsidP="000624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1B4177" w:rsidRPr="00251A4A" w14:paraId="25750616" w14:textId="77777777" w:rsidTr="001B4177">
        <w:tc>
          <w:tcPr>
            <w:tcW w:w="2208" w:type="dxa"/>
            <w:vMerge/>
            <w:shd w:val="clear" w:color="auto" w:fill="B8CCE4" w:themeFill="accent1" w:themeFillTint="66"/>
            <w:vAlign w:val="center"/>
          </w:tcPr>
          <w:p w14:paraId="41C8F396" w14:textId="77777777" w:rsidR="001B4177" w:rsidRPr="00251A4A" w:rsidRDefault="001B4177" w:rsidP="0002494A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2105" w:type="dxa"/>
            <w:vAlign w:val="center"/>
          </w:tcPr>
          <w:p w14:paraId="692E1C24" w14:textId="77777777" w:rsidR="001B4177" w:rsidRDefault="001B41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İŞLETMENİN SORUMLULUKLARI</w:t>
            </w:r>
          </w:p>
        </w:tc>
        <w:tc>
          <w:tcPr>
            <w:tcW w:w="1340" w:type="dxa"/>
            <w:vAlign w:val="center"/>
          </w:tcPr>
          <w:p w14:paraId="0B778152" w14:textId="7A9A63B9" w:rsidR="001B4177" w:rsidRDefault="00912A4F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11" w:type="dxa"/>
            <w:vAlign w:val="center"/>
          </w:tcPr>
          <w:p w14:paraId="394C502F" w14:textId="77777777" w:rsidR="001B4177" w:rsidRDefault="001B4177" w:rsidP="0002494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6" w:type="dxa"/>
            <w:vAlign w:val="center"/>
          </w:tcPr>
          <w:p w14:paraId="32DF9E93" w14:textId="77777777" w:rsidR="001B4177" w:rsidRDefault="001B4177" w:rsidP="0006244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51A4A" w:rsidRPr="00251A4A" w14:paraId="3D2248AC" w14:textId="77777777" w:rsidTr="001B4177">
        <w:tc>
          <w:tcPr>
            <w:tcW w:w="2208" w:type="dxa"/>
            <w:shd w:val="clear" w:color="auto" w:fill="B8CCE4" w:themeFill="accent1" w:themeFillTint="66"/>
            <w:vAlign w:val="center"/>
          </w:tcPr>
          <w:p w14:paraId="11203AEF" w14:textId="77777777" w:rsidR="00251A4A" w:rsidRPr="00251A4A" w:rsidRDefault="00251A4A" w:rsidP="00251A4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TOPLAM</w:t>
            </w:r>
          </w:p>
        </w:tc>
        <w:tc>
          <w:tcPr>
            <w:tcW w:w="2105" w:type="dxa"/>
          </w:tcPr>
          <w:p w14:paraId="72A3D3EC" w14:textId="77777777" w:rsidR="00251A4A" w:rsidRPr="00251A4A" w:rsidRDefault="00251A4A" w:rsidP="00251A4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40" w:type="dxa"/>
            <w:vAlign w:val="center"/>
          </w:tcPr>
          <w:p w14:paraId="0D0B940D" w14:textId="1FC09D10" w:rsidR="00251A4A" w:rsidRPr="00251A4A" w:rsidRDefault="00912A4F" w:rsidP="00251A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1711" w:type="dxa"/>
            <w:vAlign w:val="center"/>
          </w:tcPr>
          <w:p w14:paraId="23D9E551" w14:textId="77777777" w:rsidR="00251A4A" w:rsidRPr="00251A4A" w:rsidRDefault="001B4177" w:rsidP="00251A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72</w:t>
            </w:r>
          </w:p>
        </w:tc>
        <w:tc>
          <w:tcPr>
            <w:tcW w:w="1776" w:type="dxa"/>
            <w:vAlign w:val="center"/>
          </w:tcPr>
          <w:p w14:paraId="0CCF700D" w14:textId="77777777" w:rsidR="00251A4A" w:rsidRPr="00251A4A" w:rsidRDefault="00251A4A" w:rsidP="00251A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251A4A">
              <w:rPr>
                <w:rFonts w:ascii="Arial" w:hAnsi="Arial" w:cs="Arial"/>
                <w:b/>
              </w:rPr>
              <w:t>100</w:t>
            </w:r>
          </w:p>
        </w:tc>
      </w:tr>
    </w:tbl>
    <w:p w14:paraId="0E27B00A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60061E4C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44EAFD9C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4B94D5A5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3DEEC669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3656B9AB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45FB0818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049F31CB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p w14:paraId="53128261" w14:textId="77777777" w:rsidR="00251A4A" w:rsidRDefault="00251A4A">
      <w:pPr>
        <w:spacing w:after="200" w:line="276" w:lineRule="auto"/>
        <w:rPr>
          <w:rFonts w:ascii="Times New Roman" w:hAnsi="Times New Roman" w:cs="Times New Roman"/>
        </w:rPr>
      </w:pPr>
    </w:p>
    <w:tbl>
      <w:tblPr>
        <w:tblStyle w:val="TableGrid2"/>
        <w:tblW w:w="1095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80" w:type="dxa"/>
          <w:right w:w="100" w:type="dxa"/>
        </w:tblCellMar>
        <w:tblLook w:val="04A0" w:firstRow="1" w:lastRow="0" w:firstColumn="1" w:lastColumn="0" w:noHBand="0" w:noVBand="1"/>
      </w:tblPr>
      <w:tblGrid>
        <w:gridCol w:w="2069"/>
        <w:gridCol w:w="2965"/>
        <w:gridCol w:w="5925"/>
      </w:tblGrid>
      <w:tr w:rsidR="00251A4A" w:rsidRPr="0090104E" w14:paraId="50F2F230" w14:textId="77777777" w:rsidTr="00493F0A">
        <w:trPr>
          <w:trHeight w:val="196"/>
          <w:jc w:val="center"/>
        </w:trPr>
        <w:tc>
          <w:tcPr>
            <w:tcW w:w="2069" w:type="dxa"/>
            <w:shd w:val="clear" w:color="auto" w:fill="B8CCE4" w:themeFill="accent1" w:themeFillTint="66"/>
          </w:tcPr>
          <w:p w14:paraId="6AECBB16" w14:textId="77777777" w:rsidR="00251A4A" w:rsidRPr="00B754AB" w:rsidRDefault="00685D2E" w:rsidP="00685D2E">
            <w:pPr>
              <w:ind w:left="1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ÖĞRENME BİRİMİ</w:t>
            </w:r>
          </w:p>
        </w:tc>
        <w:tc>
          <w:tcPr>
            <w:tcW w:w="2965" w:type="dxa"/>
            <w:shd w:val="clear" w:color="auto" w:fill="B8CCE4" w:themeFill="accent1" w:themeFillTint="66"/>
            <w:vAlign w:val="center"/>
          </w:tcPr>
          <w:p w14:paraId="75F0BFEE" w14:textId="77777777" w:rsidR="00251A4A" w:rsidRPr="00493F0A" w:rsidRDefault="00251A4A" w:rsidP="00BA6BE1">
            <w:pPr>
              <w:ind w:left="134"/>
              <w:rPr>
                <w:rFonts w:ascii="Times New Roman" w:hAnsi="Times New Roman" w:cs="Times New Roman"/>
                <w:b/>
              </w:rPr>
            </w:pPr>
            <w:r w:rsidRPr="00493F0A">
              <w:rPr>
                <w:rFonts w:ascii="Times New Roman" w:hAnsi="Times New Roman" w:cs="Times New Roman"/>
                <w:b/>
              </w:rPr>
              <w:t>KONULAR</w:t>
            </w:r>
          </w:p>
        </w:tc>
        <w:tc>
          <w:tcPr>
            <w:tcW w:w="5925" w:type="dxa"/>
            <w:shd w:val="clear" w:color="auto" w:fill="B8CCE4" w:themeFill="accent1" w:themeFillTint="66"/>
          </w:tcPr>
          <w:p w14:paraId="6C7BACAB" w14:textId="77777777" w:rsidR="00251A4A" w:rsidRPr="00493F0A" w:rsidRDefault="00685D2E" w:rsidP="00BA6BE1">
            <w:pPr>
              <w:ind w:left="134"/>
              <w:contextualSpacing/>
              <w:rPr>
                <w:rFonts w:ascii="Times New Roman" w:hAnsi="Times New Roman" w:cs="Times New Roman"/>
                <w:b/>
              </w:rPr>
            </w:pPr>
            <w:r w:rsidRPr="00493F0A">
              <w:rPr>
                <w:rFonts w:ascii="Times New Roman" w:hAnsi="Times New Roman" w:cs="Times New Roman"/>
                <w:b/>
              </w:rPr>
              <w:t>ÖĞRENME BİRİMİ</w:t>
            </w:r>
            <w:r w:rsidR="00251A4A" w:rsidRPr="00493F0A">
              <w:rPr>
                <w:rFonts w:ascii="Times New Roman" w:hAnsi="Times New Roman" w:cs="Times New Roman"/>
                <w:b/>
              </w:rPr>
              <w:t xml:space="preserve">KAZANIMLARI ve </w:t>
            </w:r>
            <w:proofErr w:type="gramStart"/>
            <w:r w:rsidR="00251A4A" w:rsidRPr="00493F0A">
              <w:rPr>
                <w:rFonts w:ascii="Times New Roman" w:hAnsi="Times New Roman" w:cs="Times New Roman"/>
                <w:b/>
              </w:rPr>
              <w:t>KAZANIM  AÇIKLAMALARI</w:t>
            </w:r>
            <w:proofErr w:type="gramEnd"/>
          </w:p>
        </w:tc>
      </w:tr>
      <w:tr w:rsidR="00FF6B47" w:rsidRPr="0090104E" w14:paraId="235D8C07" w14:textId="77777777" w:rsidTr="00493F0A">
        <w:trPr>
          <w:trHeight w:val="7"/>
          <w:jc w:val="center"/>
        </w:trPr>
        <w:tc>
          <w:tcPr>
            <w:tcW w:w="2069" w:type="dxa"/>
            <w:vAlign w:val="center"/>
          </w:tcPr>
          <w:p w14:paraId="1AA1A0C1" w14:textId="77777777" w:rsidR="0036179A" w:rsidRPr="00FF6B47" w:rsidRDefault="00D01AA0" w:rsidP="00D01AA0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01AA0">
              <w:rPr>
                <w:rFonts w:ascii="Arial" w:eastAsia="Times New Roman" w:hAnsi="Arial" w:cs="Arial"/>
                <w:b/>
                <w:sz w:val="20"/>
                <w:szCs w:val="20"/>
              </w:rPr>
              <w:t>İŞLETME İLE İLGİLİ KAVRAMLAR</w:t>
            </w:r>
          </w:p>
        </w:tc>
        <w:tc>
          <w:tcPr>
            <w:tcW w:w="2965" w:type="dxa"/>
            <w:vAlign w:val="center"/>
          </w:tcPr>
          <w:p w14:paraId="15CC3E00" w14:textId="41A8C725" w:rsidR="003433AE" w:rsidRPr="00740BBB" w:rsidRDefault="00740BBB" w:rsidP="00D01AA0">
            <w:p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1.  </w:t>
            </w:r>
            <w:r w:rsidR="00D01AA0"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İşletme </w:t>
            </w:r>
            <w:proofErr w:type="gramStart"/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İle</w:t>
            </w:r>
            <w:proofErr w:type="gramEnd"/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 İlgili Kavramlar</w:t>
            </w:r>
          </w:p>
          <w:p w14:paraId="62486C05" w14:textId="77777777" w:rsidR="003433AE" w:rsidRPr="00740BBB" w:rsidRDefault="003433AE" w:rsidP="00A86042">
            <w:p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</w:p>
          <w:p w14:paraId="4101652C" w14:textId="77777777" w:rsidR="003433AE" w:rsidRPr="00740BBB" w:rsidRDefault="003433AE" w:rsidP="00A86042">
            <w:p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</w:p>
          <w:p w14:paraId="4B99056E" w14:textId="77777777" w:rsidR="00BD73C8" w:rsidRPr="00740BBB" w:rsidRDefault="00BD73C8" w:rsidP="00A86042">
            <w:p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</w:p>
          <w:p w14:paraId="1299C43A" w14:textId="77777777" w:rsidR="00F6702D" w:rsidRPr="00740BBB" w:rsidRDefault="00F6702D" w:rsidP="00D01A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925" w:type="dxa"/>
          </w:tcPr>
          <w:p w14:paraId="7BE4D6FC" w14:textId="77777777" w:rsidR="00A86042" w:rsidRPr="009D5E38" w:rsidRDefault="00D01AA0" w:rsidP="00B50F03">
            <w:pPr>
              <w:pStyle w:val="ListeParagraf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İşletme ile ilgili </w:t>
            </w:r>
            <w:r w:rsidR="00CB121E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kavramını açıklar.</w:t>
            </w:r>
          </w:p>
          <w:p w14:paraId="75AE2990" w14:textId="7BF3938D" w:rsidR="005412AF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İşletme kavramı açıkla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642CB66A" w14:textId="6CCA0EBB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Girişimci kavramı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açıkla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7A8FC7AB" w14:textId="662C738D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Tacir ve Mükellef kavramı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açıkla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78F23000" w14:textId="44FA834F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Yönetici ve Lider kavramı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 xml:space="preserve"> 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açıkla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28B5DD5A" w14:textId="5FC3253D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İhtiyaç kavramı açıkla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04BDB62E" w14:textId="2172FBC4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Verimlilik kavramını açıkl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anı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r.</w:t>
            </w:r>
          </w:p>
          <w:p w14:paraId="78C173D6" w14:textId="5FF1D239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Üretim kavramı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60A68809" w14:textId="2D3ED926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Tüketim kavramı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AA9F482" w14:textId="02D84539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Mal ve Hizmet kavramı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7AC6C79C" w14:textId="7C39FEAD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Fayda kavramı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1271119" w14:textId="26D1201F" w:rsidR="00D01AA0" w:rsidRPr="00493F0A" w:rsidRDefault="00D01AA0" w:rsidP="00B50F03">
            <w:pPr>
              <w:pStyle w:val="ListeParagraf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Ulusal ve </w:t>
            </w:r>
            <w:proofErr w:type="gramStart"/>
            <w:r w:rsidRPr="00493F0A">
              <w:rPr>
                <w:rFonts w:ascii="Times New Roman" w:eastAsia="Calibri" w:hAnsi="Times New Roman" w:cs="Times New Roman"/>
                <w:lang w:eastAsia="en-US"/>
              </w:rPr>
              <w:t>uluslar arası</w:t>
            </w:r>
            <w:proofErr w:type="gramEnd"/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 Standart Kuruluşları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3CF2D8B6" w14:textId="77777777" w:rsidR="005412AF" w:rsidRPr="00493F0A" w:rsidRDefault="005412AF" w:rsidP="005412AF">
            <w:pPr>
              <w:pStyle w:val="ListeParagraf"/>
              <w:ind w:left="570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0FB78278" w14:textId="77777777" w:rsidR="000D4DDF" w:rsidRPr="00493F0A" w:rsidRDefault="000D4DDF" w:rsidP="00F6702D">
            <w:pPr>
              <w:ind w:left="195"/>
              <w:contextualSpacing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1FC39945" w14:textId="77777777" w:rsidR="000D4DDF" w:rsidRPr="00493F0A" w:rsidRDefault="000D4DDF" w:rsidP="00F6702D">
            <w:pPr>
              <w:ind w:left="195"/>
              <w:contextualSpacing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0562CB0E" w14:textId="77777777" w:rsidR="005F019B" w:rsidRPr="00493F0A" w:rsidRDefault="005F019B" w:rsidP="00D01AA0">
            <w:pPr>
              <w:contextualSpacing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801BF3" w:rsidRPr="0090104E" w14:paraId="392E3AEB" w14:textId="77777777" w:rsidTr="00493F0A">
        <w:trPr>
          <w:trHeight w:val="3675"/>
          <w:jc w:val="center"/>
        </w:trPr>
        <w:tc>
          <w:tcPr>
            <w:tcW w:w="2069" w:type="dxa"/>
            <w:vAlign w:val="center"/>
          </w:tcPr>
          <w:p w14:paraId="61A39490" w14:textId="77777777" w:rsidR="0093497C" w:rsidRDefault="0093497C" w:rsidP="0093497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İŞLETMENİN AMACI VE DİĞER BİLİMLERLE İLİŞKİSİ</w:t>
            </w:r>
          </w:p>
          <w:p w14:paraId="34CE0A41" w14:textId="77777777" w:rsidR="00801BF3" w:rsidRPr="00FF6B47" w:rsidRDefault="00801BF3" w:rsidP="0093497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965" w:type="dxa"/>
            <w:vAlign w:val="center"/>
          </w:tcPr>
          <w:p w14:paraId="62EBF3C5" w14:textId="77777777" w:rsidR="00801BF3" w:rsidRPr="00493F0A" w:rsidRDefault="00801BF3" w:rsidP="00D01AA0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6D98A12B" w14:textId="77777777" w:rsidR="00FE65AD" w:rsidRPr="00493F0A" w:rsidRDefault="00FE65AD" w:rsidP="00801BF3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2946DB82" w14:textId="77777777" w:rsidR="00FE65AD" w:rsidRPr="00493F0A" w:rsidRDefault="00FE65AD" w:rsidP="00801BF3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5997CC1D" w14:textId="77777777" w:rsidR="00FE65AD" w:rsidRPr="00493F0A" w:rsidRDefault="00FE65AD" w:rsidP="00801BF3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110FFD37" w14:textId="77777777" w:rsidR="00FE65AD" w:rsidRPr="00740BBB" w:rsidRDefault="00FE65AD" w:rsidP="00801BF3">
            <w:p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</w:p>
          <w:p w14:paraId="11BEF973" w14:textId="77777777" w:rsidR="00563598" w:rsidRPr="00740BBB" w:rsidRDefault="00D01AA0" w:rsidP="00B50F03">
            <w:pPr>
              <w:pStyle w:val="ListeParagraf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İşletmenin Amaçları</w:t>
            </w:r>
          </w:p>
          <w:p w14:paraId="4A5338D3" w14:textId="77777777" w:rsidR="004A7410" w:rsidRPr="00493F0A" w:rsidRDefault="00D01AA0" w:rsidP="00B50F03">
            <w:pPr>
              <w:pStyle w:val="ListeParagraf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İşletmenin Diğer </w:t>
            </w:r>
            <w:proofErr w:type="gramStart"/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Bilimlere  İlişkisi</w:t>
            </w:r>
            <w:proofErr w:type="gramEnd"/>
          </w:p>
        </w:tc>
        <w:tc>
          <w:tcPr>
            <w:tcW w:w="5925" w:type="dxa"/>
          </w:tcPr>
          <w:p w14:paraId="2C88D07D" w14:textId="77777777" w:rsidR="00801BF3" w:rsidRPr="009D5E38" w:rsidRDefault="00D01AA0" w:rsidP="00B50F03">
            <w:pPr>
              <w:pStyle w:val="ListeParagraf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İşletmenin amaçlarını </w:t>
            </w:r>
            <w:r w:rsidR="00801BF3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açıklar.</w:t>
            </w:r>
          </w:p>
          <w:p w14:paraId="351DCA5A" w14:textId="77777777" w:rsidR="00D01AA0" w:rsidRPr="00493F0A" w:rsidRDefault="00D01AA0" w:rsidP="00B50F03">
            <w:pPr>
              <w:pStyle w:val="ListeParagraf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İşletmenin genel amaçları açıklar.</w:t>
            </w:r>
          </w:p>
          <w:p w14:paraId="0BA9A475" w14:textId="77777777" w:rsidR="00D01AA0" w:rsidRPr="00493F0A" w:rsidRDefault="00D01AA0" w:rsidP="00B50F03">
            <w:pPr>
              <w:pStyle w:val="ListeParagraf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İşletmenin özel amaçları açıklar.</w:t>
            </w:r>
          </w:p>
          <w:p w14:paraId="1A2D3E44" w14:textId="77777777" w:rsidR="004A7410" w:rsidRPr="009D5E38" w:rsidRDefault="0093497C" w:rsidP="00B50F03">
            <w:pPr>
              <w:pStyle w:val="ListeParagraf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İşletmenin diğer bilimlerle </w:t>
            </w:r>
            <w:proofErr w:type="gramStart"/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ilişkisini </w:t>
            </w:r>
            <w:r w:rsidR="003D6168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 açıklar</w:t>
            </w:r>
            <w:proofErr w:type="gramEnd"/>
            <w:r w:rsidR="003D6168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.</w:t>
            </w:r>
          </w:p>
          <w:p w14:paraId="35FCBA9E" w14:textId="63577CC5" w:rsidR="0093497C" w:rsidRPr="00493F0A" w:rsidRDefault="0093497C" w:rsidP="00B50F03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İşletme biliminin ekonomi bilimi ile ilişkisini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72673C0" w14:textId="434BCD50" w:rsidR="0093497C" w:rsidRPr="00493F0A" w:rsidRDefault="0093497C" w:rsidP="00B50F03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İşletme biliminin davranış bilimi ile ilişkisini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266ABA30" w14:textId="55EB394F" w:rsidR="0093497C" w:rsidRPr="00493F0A" w:rsidRDefault="0093497C" w:rsidP="00B50F03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İşletme biliminin hukuk bilimi ile ilişkisini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EB517D4" w14:textId="013ADADD" w:rsidR="0093497C" w:rsidRPr="00493F0A" w:rsidRDefault="0093497C" w:rsidP="00B50F03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İşletme biliminin istatistik bilimi ile ilişkisini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</w:tc>
      </w:tr>
      <w:tr w:rsidR="00C567D5" w:rsidRPr="0090104E" w14:paraId="6841B06D" w14:textId="77777777" w:rsidTr="00493F0A">
        <w:trPr>
          <w:trHeight w:val="4792"/>
          <w:jc w:val="center"/>
        </w:trPr>
        <w:tc>
          <w:tcPr>
            <w:tcW w:w="2069" w:type="dxa"/>
            <w:vAlign w:val="center"/>
          </w:tcPr>
          <w:p w14:paraId="3723EB84" w14:textId="77777777" w:rsidR="00EE23DA" w:rsidRDefault="00EE23DA" w:rsidP="00EE23D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İŞLETME TÜRLERİ</w:t>
            </w:r>
          </w:p>
          <w:p w14:paraId="6B699379" w14:textId="77777777" w:rsidR="00C567D5" w:rsidRDefault="00C567D5" w:rsidP="00C567D5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4AC71B12" w14:textId="59C371CB" w:rsidR="00A17C73" w:rsidRPr="00740BBB" w:rsidRDefault="00A17C73" w:rsidP="00B50F03">
            <w:pPr>
              <w:pStyle w:val="ListeParagraf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Üretilen Mal </w:t>
            </w:r>
            <w:proofErr w:type="gramStart"/>
            <w:r w:rsidR="00740BBB"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Ve</w:t>
            </w:r>
            <w:proofErr w:type="gramEnd"/>
            <w:r w:rsidR="00740BBB"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 </w:t>
            </w: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Hizmet Çeşidine Göre İşletmeler</w:t>
            </w:r>
            <w:r w:rsidR="00E42D20"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</w:t>
            </w:r>
          </w:p>
          <w:p w14:paraId="3470B335" w14:textId="77777777" w:rsidR="00A17C73" w:rsidRPr="00740BBB" w:rsidRDefault="00A17C73" w:rsidP="00B50F03">
            <w:pPr>
              <w:pStyle w:val="ListeParagraf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Sermayelerine Göre İşletmeler</w:t>
            </w:r>
          </w:p>
          <w:p w14:paraId="0D9923F0" w14:textId="7E07C779" w:rsidR="00A17C73" w:rsidRPr="00740BBB" w:rsidRDefault="00A17C73" w:rsidP="00B50F03">
            <w:pPr>
              <w:pStyle w:val="ListeParagraf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Hukuksal Yönden </w:t>
            </w:r>
            <w:r w:rsidR="00740BBB"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İşletmeler</w:t>
            </w:r>
          </w:p>
          <w:p w14:paraId="3BAAFCF8" w14:textId="77777777" w:rsidR="00A17C73" w:rsidRPr="00740BBB" w:rsidRDefault="00A17C73" w:rsidP="00B50F03">
            <w:pPr>
              <w:pStyle w:val="ListeParagraf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740BBB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Amaçlarına Göre İşletmeler</w:t>
            </w:r>
          </w:p>
          <w:p w14:paraId="3FE9F23F" w14:textId="77777777" w:rsidR="00094390" w:rsidRPr="00493F0A" w:rsidRDefault="00094390" w:rsidP="00A17C73">
            <w:pPr>
              <w:pStyle w:val="ListeParagraf"/>
              <w:ind w:left="1111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25" w:type="dxa"/>
          </w:tcPr>
          <w:p w14:paraId="2AD94695" w14:textId="77777777" w:rsidR="00EE23DA" w:rsidRPr="009D5E38" w:rsidRDefault="00EE23DA" w:rsidP="00B50F03">
            <w:pPr>
              <w:pStyle w:val="ListeParagraf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Üretilen Mal ve Hizmet Çeşidine Göre İşletmeleri açıklar.</w:t>
            </w:r>
          </w:p>
          <w:p w14:paraId="2514056A" w14:textId="6B0E5E19" w:rsidR="00EE23DA" w:rsidRPr="00493F0A" w:rsidRDefault="00EE23DA" w:rsidP="00B50F03">
            <w:pPr>
              <w:pStyle w:val="ListeParagraf"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Sanayi sektöründeki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6F7FF8B0" w14:textId="02C56F7F" w:rsidR="00EE23DA" w:rsidRPr="00493F0A" w:rsidRDefault="00EE23DA" w:rsidP="00B50F03">
            <w:pPr>
              <w:pStyle w:val="ListeParagraf"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Hizmet sektöründeki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0C21980A" w14:textId="6FA6B85F" w:rsidR="00EE23DA" w:rsidRPr="00493F0A" w:rsidRDefault="00EE23DA" w:rsidP="00B50F03">
            <w:pPr>
              <w:pStyle w:val="ListeParagraf"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Tarım sektöründeki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C8AC32E" w14:textId="365DE235" w:rsidR="00EE23DA" w:rsidRPr="009D5E38" w:rsidRDefault="00EE23DA" w:rsidP="00B50F03">
            <w:pPr>
              <w:pStyle w:val="ListeParagraf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Sermayelerine Göre İşletmeler</w:t>
            </w:r>
            <w:r w:rsidR="167E3069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 açıklar.</w:t>
            </w:r>
          </w:p>
          <w:p w14:paraId="11DAECD2" w14:textId="4B9BCE70" w:rsidR="00EE23DA" w:rsidRPr="00493F0A" w:rsidRDefault="00EE23DA" w:rsidP="00B50F03">
            <w:pPr>
              <w:pStyle w:val="ListeParagraf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Özel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36B44D2B" w14:textId="3D696573" w:rsidR="00EE23DA" w:rsidRPr="00493F0A" w:rsidRDefault="00EE23DA" w:rsidP="00B50F03">
            <w:pPr>
              <w:pStyle w:val="ListeParagraf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Kamu işletmelerini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0BCB7DE8" w14:textId="087E6973" w:rsidR="00EE23DA" w:rsidRPr="00493F0A" w:rsidRDefault="00EE23DA" w:rsidP="00B50F03">
            <w:pPr>
              <w:pStyle w:val="ListeParagraf"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Yabancı sermayeli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75A1F740" w14:textId="6456A003" w:rsidR="00EE23DA" w:rsidRPr="009D5E38" w:rsidRDefault="00EE23DA" w:rsidP="00B50F03">
            <w:pPr>
              <w:pStyle w:val="ListeParagraf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 xml:space="preserve">Hukuksal Yönden işletmeleri </w:t>
            </w:r>
            <w:r w:rsidR="00493F0A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açıklanır</w:t>
            </w: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.</w:t>
            </w:r>
          </w:p>
          <w:p w14:paraId="5BCFB672" w14:textId="145671DE" w:rsidR="00EE23DA" w:rsidRPr="00493F0A" w:rsidRDefault="00EE23DA" w:rsidP="00B50F03">
            <w:pPr>
              <w:pStyle w:val="ListeParagraf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Tek kişi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5843BED" w14:textId="6E3069E4" w:rsidR="00EE23DA" w:rsidRPr="00493F0A" w:rsidRDefault="00EE23DA" w:rsidP="00B50F03">
            <w:pPr>
              <w:pStyle w:val="ListeParagraf"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Ortaklıkları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7FE22191" w14:textId="082741C7" w:rsidR="00EE23DA" w:rsidRPr="009D5E38" w:rsidRDefault="00EE23DA" w:rsidP="00B50F03">
            <w:pPr>
              <w:pStyle w:val="ListeParagraf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Amaçlarına Göre İşletmeler</w:t>
            </w:r>
            <w:r w:rsidR="00947835"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 açıklar.</w:t>
            </w:r>
          </w:p>
          <w:p w14:paraId="5FE6C8BF" w14:textId="4D1F54A6" w:rsidR="00EE23DA" w:rsidRPr="00493F0A" w:rsidRDefault="00EE23DA" w:rsidP="00B50F03">
            <w:pPr>
              <w:pStyle w:val="ListeParagraf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Kâr amacı güden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1B700730" w14:textId="5EBA5C3C" w:rsidR="00EE23DA" w:rsidRPr="00493F0A" w:rsidRDefault="00EE23DA" w:rsidP="00B50F03">
            <w:pPr>
              <w:pStyle w:val="ListeParagraf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lang w:eastAsia="en-US"/>
              </w:rPr>
            </w:pPr>
            <w:proofErr w:type="gramStart"/>
            <w:r w:rsidRPr="00493F0A">
              <w:rPr>
                <w:rFonts w:ascii="Times New Roman" w:eastAsia="Calibri" w:hAnsi="Times New Roman" w:cs="Times New Roman"/>
                <w:lang w:eastAsia="en-US"/>
              </w:rPr>
              <w:t>Kar</w:t>
            </w:r>
            <w:proofErr w:type="gramEnd"/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 amacı gütmeyen işletmeleri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23DE523C" w14:textId="77777777" w:rsidR="00094390" w:rsidRPr="00493F0A" w:rsidRDefault="00094390" w:rsidP="009D5E38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36179A" w:rsidRPr="001514F8" w14:paraId="5AE08443" w14:textId="77777777" w:rsidTr="00493F0A">
        <w:trPr>
          <w:trHeight w:val="2755"/>
          <w:jc w:val="center"/>
        </w:trPr>
        <w:tc>
          <w:tcPr>
            <w:tcW w:w="2069" w:type="dxa"/>
            <w:vAlign w:val="center"/>
          </w:tcPr>
          <w:p w14:paraId="6C3E3E17" w14:textId="77777777" w:rsidR="0036179A" w:rsidRDefault="008747E3" w:rsidP="0039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İŞLETMENİN KURULUŞ YERİ SEÇİMİNİ </w:t>
            </w:r>
            <w:r w:rsidR="003969E1">
              <w:rPr>
                <w:rFonts w:ascii="Arial" w:hAnsi="Arial" w:cs="Arial"/>
                <w:b/>
                <w:bCs/>
                <w:color w:val="000000"/>
              </w:rPr>
              <w:t>VE KURULUŞU</w:t>
            </w:r>
          </w:p>
        </w:tc>
        <w:tc>
          <w:tcPr>
            <w:tcW w:w="2965" w:type="dxa"/>
            <w:vAlign w:val="center"/>
          </w:tcPr>
          <w:p w14:paraId="7E1EB9FF" w14:textId="13A97105" w:rsidR="00F52799" w:rsidRPr="00740BBB" w:rsidRDefault="008747E3" w:rsidP="00B50F03">
            <w:pPr>
              <w:pStyle w:val="ListeParagraf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İşletme</w:t>
            </w:r>
            <w:r w:rsidR="003969E1" w:rsidRPr="00740BBB">
              <w:rPr>
                <w:rFonts w:ascii="Times New Roman" w:hAnsi="Times New Roman" w:cs="Times New Roman"/>
                <w:b/>
                <w:bCs/>
              </w:rPr>
              <w:t xml:space="preserve">lerin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Kuruluş Yeri Seçimini Etkileyen Faktörler</w:t>
            </w:r>
          </w:p>
          <w:p w14:paraId="44A80048" w14:textId="13BCD92E" w:rsidR="003969E1" w:rsidRPr="00740BBB" w:rsidRDefault="003969E1" w:rsidP="00B50F03">
            <w:pPr>
              <w:pStyle w:val="ListeParagraf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 xml:space="preserve">İşletmelerin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Kuruluş İşlemleri</w:t>
            </w:r>
          </w:p>
          <w:p w14:paraId="52E56223" w14:textId="77777777" w:rsidR="003969E1" w:rsidRPr="00493F0A" w:rsidRDefault="003969E1" w:rsidP="003969E1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391"/>
              <w:rPr>
                <w:rFonts w:ascii="Times New Roman" w:hAnsi="Times New Roman" w:cs="Times New Roman"/>
              </w:rPr>
            </w:pPr>
          </w:p>
        </w:tc>
        <w:tc>
          <w:tcPr>
            <w:tcW w:w="5925" w:type="dxa"/>
          </w:tcPr>
          <w:p w14:paraId="4DE1F799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İşletmelerin kuruluş yeri seçimini etkileyen faktörleri açıklar.</w:t>
            </w:r>
          </w:p>
          <w:p w14:paraId="267024BB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İşletmelerin kuruluş işlemleri açıklar.</w:t>
            </w:r>
          </w:p>
          <w:p w14:paraId="108AEC15" w14:textId="458DC24F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Yerel yönetimlerle ilgili işlemleri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46E402D" w14:textId="31BC8515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Maliye ile ilgili işlemleri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8603A4B" w14:textId="3EF346A0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Sosyal Güvenlik ve Sosyal Güvenlik Kurumlarına ait işlemleri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29FB8888" w14:textId="34975CE9" w:rsidR="00531D58" w:rsidRPr="00493F0A" w:rsidRDefault="003969E1" w:rsidP="00B50F03">
            <w:pPr>
              <w:pStyle w:val="ListeParagraf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Meslek Kuruluşlarına üyelik işlemlerini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</w:tc>
      </w:tr>
      <w:tr w:rsidR="008747E3" w:rsidRPr="001514F8" w14:paraId="739BB240" w14:textId="77777777" w:rsidTr="00493F0A">
        <w:trPr>
          <w:trHeight w:val="6237"/>
          <w:jc w:val="center"/>
        </w:trPr>
        <w:tc>
          <w:tcPr>
            <w:tcW w:w="2069" w:type="dxa"/>
            <w:vAlign w:val="center"/>
          </w:tcPr>
          <w:p w14:paraId="464FAE97" w14:textId="77777777" w:rsidR="003969E1" w:rsidRDefault="003969E1" w:rsidP="003969E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İŞLETMENİN FONKSİYONLARI</w:t>
            </w:r>
          </w:p>
          <w:p w14:paraId="07547A01" w14:textId="77777777" w:rsidR="008747E3" w:rsidRDefault="008747E3" w:rsidP="00EE23D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5C1E2BDC" w14:textId="77777777" w:rsidR="008747E3" w:rsidRPr="00740BBB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Yönetim</w:t>
            </w:r>
          </w:p>
          <w:p w14:paraId="6707A90F" w14:textId="77777777" w:rsidR="003969E1" w:rsidRPr="00740BBB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Finansman</w:t>
            </w:r>
          </w:p>
          <w:p w14:paraId="6D66C984" w14:textId="77777777" w:rsidR="003969E1" w:rsidRPr="00740BBB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Pazarlama</w:t>
            </w:r>
          </w:p>
          <w:p w14:paraId="1387533D" w14:textId="77777777" w:rsidR="003969E1" w:rsidRPr="00740BBB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Üretim ve Ahilik</w:t>
            </w:r>
          </w:p>
          <w:p w14:paraId="06EC1B41" w14:textId="77777777" w:rsidR="003969E1" w:rsidRPr="00740BBB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İnsan Kaynakları</w:t>
            </w:r>
          </w:p>
          <w:p w14:paraId="06625303" w14:textId="7777777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>Araştırma Geliştirme</w:t>
            </w:r>
          </w:p>
        </w:tc>
        <w:tc>
          <w:tcPr>
            <w:tcW w:w="5925" w:type="dxa"/>
          </w:tcPr>
          <w:p w14:paraId="49FFE4EE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Yönetim kavramını açıklar.</w:t>
            </w:r>
          </w:p>
          <w:p w14:paraId="1D170A71" w14:textId="2BC0DEF6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Yönetim türlerini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93BBD73" w14:textId="24A9A336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Yönetim teorilerini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1AB2400E" w14:textId="4F8BC629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Yönetim fonksiyonlarını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7FDEFB46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Finansman kavramını açıklar.</w:t>
            </w:r>
          </w:p>
          <w:p w14:paraId="3EF59822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Pazarlama kavramını açıklar.</w:t>
            </w:r>
          </w:p>
          <w:p w14:paraId="00C00E22" w14:textId="58C42C74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Pazar ve pazarlama kavramını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491820A" w14:textId="6A3AEC1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Pazarlamada reklamın rolünü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28977A5" w14:textId="173EFC3B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Pazarlamada satışın önemini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C1C8F94" w14:textId="0E2708EF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Pazarlamada dağıtım kanallarını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7646AE4F" w14:textId="1B7D571F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Perakendeci işletmelerin özelliklerini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47F129B" w14:textId="5F3C62BF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Yerli malı tüketiminin ülke ekonomisine katkılarını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02DB0FD1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Üretim ve Ahilik kavramını açıklar.</w:t>
            </w:r>
          </w:p>
          <w:p w14:paraId="6FFFEA40" w14:textId="7777777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Üretim sisteminin ögeleri</w:t>
            </w:r>
          </w:p>
          <w:p w14:paraId="6195288C" w14:textId="7777777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Üretimde stok kontrolleri</w:t>
            </w:r>
          </w:p>
          <w:p w14:paraId="027AA7E4" w14:textId="7777777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Üretimde gelir-gider ilişkisi</w:t>
            </w:r>
          </w:p>
          <w:p w14:paraId="0E2C55CD" w14:textId="77777777" w:rsidR="003969E1" w:rsidRPr="00493F0A" w:rsidRDefault="003969E1" w:rsidP="00B50F03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>Üretilen malların sevk ve idaresi</w:t>
            </w:r>
            <w:r w:rsidR="003C2CF7" w:rsidRPr="00493F0A">
              <w:rPr>
                <w:rFonts w:ascii="Times New Roman" w:eastAsia="Calibri" w:hAnsi="Times New Roman" w:cs="Times New Roman"/>
                <w:lang w:eastAsia="en-US"/>
              </w:rPr>
              <w:t>ni açıklar.</w:t>
            </w:r>
          </w:p>
          <w:p w14:paraId="3BFDFC6D" w14:textId="20C6560A" w:rsidR="003C2CF7" w:rsidRPr="00493F0A" w:rsidRDefault="003C2CF7" w:rsidP="00B50F03">
            <w:pPr>
              <w:pStyle w:val="ListeParagraf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493F0A">
              <w:rPr>
                <w:rFonts w:ascii="Times New Roman" w:eastAsia="Calibri" w:hAnsi="Times New Roman" w:cs="Times New Roman"/>
                <w:lang w:eastAsia="en-US"/>
              </w:rPr>
              <w:t>Üretilemde</w:t>
            </w:r>
            <w:proofErr w:type="spellEnd"/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 ahilik felsefesinin önemini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5043CB0F" w14:textId="77777777" w:rsidR="003C2CF7" w:rsidRPr="00493F0A" w:rsidRDefault="003C2CF7" w:rsidP="003C2C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="Calibri" w:hAnsi="Times New Roman" w:cs="Times New Roman"/>
                <w:lang w:eastAsia="en-US"/>
              </w:rPr>
            </w:pPr>
          </w:p>
          <w:p w14:paraId="5C568002" w14:textId="77777777" w:rsidR="003969E1" w:rsidRPr="009D5E38" w:rsidRDefault="003969E1" w:rsidP="00B50F03">
            <w:pPr>
              <w:pStyle w:val="ListeParagraf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İnsan Kaynakları kavramını açıklar.</w:t>
            </w:r>
          </w:p>
          <w:p w14:paraId="4184BF1A" w14:textId="3DE7E3BD" w:rsidR="003C2CF7" w:rsidRPr="00493F0A" w:rsidRDefault="003C2CF7" w:rsidP="00493F0A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İşletmenin niteliğine uygun personel seçimini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</w:p>
          <w:p w14:paraId="64DAAF27" w14:textId="2453D573" w:rsidR="003C2CF7" w:rsidRPr="00493F0A" w:rsidRDefault="003C2CF7" w:rsidP="00493F0A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İnsan kaynaklarını etkili biçimde kullanmayı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</w:p>
          <w:p w14:paraId="4711B809" w14:textId="58EE4025" w:rsidR="003C2CF7" w:rsidRPr="00493F0A" w:rsidRDefault="003C2CF7" w:rsidP="00493F0A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Performans değerlendirmeyi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</w:p>
          <w:p w14:paraId="074D852F" w14:textId="5D40265C" w:rsidR="00890DE6" w:rsidRPr="00493F0A" w:rsidRDefault="00890DE6" w:rsidP="00B50F03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İş başlangıcında oryantasyon eğitimin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33125D38" w14:textId="0D1B2026" w:rsidR="00890DE6" w:rsidRPr="00493F0A" w:rsidRDefault="00890DE6" w:rsidP="00B50F03">
            <w:pPr>
              <w:pStyle w:val="ListeParagraf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Gelişen ve değişen şartlara göre hizmet içi eğitimi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49DDB9B6" w14:textId="77777777" w:rsidR="008747E3" w:rsidRPr="009D5E38" w:rsidRDefault="003969E1" w:rsidP="00B50F03">
            <w:pPr>
              <w:pStyle w:val="ListeParagraf"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b/>
                <w:bCs/>
                <w:lang w:eastAsia="en-US"/>
              </w:rPr>
            </w:pPr>
            <w:r w:rsidRPr="009D5E38">
              <w:rPr>
                <w:rFonts w:ascii="Times New Roman" w:eastAsia="Calibri" w:hAnsi="Times New Roman" w:cs="Times New Roman"/>
                <w:b/>
                <w:bCs/>
                <w:lang w:eastAsia="en-US"/>
              </w:rPr>
              <w:t>Araştırma Geliştirme kavramını açıklar.</w:t>
            </w:r>
          </w:p>
          <w:p w14:paraId="0278C23B" w14:textId="4FD97F4B" w:rsidR="00890DE6" w:rsidRPr="00493F0A" w:rsidRDefault="00890DE6" w:rsidP="00B50F03">
            <w:pPr>
              <w:pStyle w:val="ListeParagraf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Ar-ge önemini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63749012" w14:textId="3AA02E96" w:rsidR="00890DE6" w:rsidRPr="00493F0A" w:rsidRDefault="00890DE6" w:rsidP="00B50F03">
            <w:pPr>
              <w:pStyle w:val="ListeParagraf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lang w:eastAsia="en-US"/>
              </w:rPr>
            </w:pPr>
            <w:r w:rsidRPr="00493F0A">
              <w:rPr>
                <w:rFonts w:ascii="Times New Roman" w:eastAsia="Calibri" w:hAnsi="Times New Roman" w:cs="Times New Roman"/>
                <w:lang w:eastAsia="en-US"/>
              </w:rPr>
              <w:t xml:space="preserve">Araştırma çeşitlerini </w:t>
            </w:r>
            <w:r w:rsidR="00493F0A" w:rsidRPr="00493F0A">
              <w:rPr>
                <w:rFonts w:ascii="Times New Roman" w:eastAsia="Calibri" w:hAnsi="Times New Roman" w:cs="Times New Roman"/>
                <w:lang w:eastAsia="en-US"/>
              </w:rPr>
              <w:t>açıklanır</w:t>
            </w:r>
            <w:r w:rsidRPr="00493F0A">
              <w:rPr>
                <w:rFonts w:ascii="Times New Roman" w:eastAsia="Calibri" w:hAnsi="Times New Roman" w:cs="Times New Roman"/>
                <w:lang w:eastAsia="en-US"/>
              </w:rPr>
              <w:t>.</w:t>
            </w:r>
          </w:p>
          <w:p w14:paraId="07459315" w14:textId="77777777" w:rsidR="00890DE6" w:rsidRPr="00493F0A" w:rsidRDefault="00890DE6" w:rsidP="00890DE6">
            <w:pPr>
              <w:pStyle w:val="ListeParagraf"/>
              <w:ind w:left="1440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8747E3" w:rsidRPr="001514F8" w14:paraId="1CFCD7A4" w14:textId="77777777" w:rsidTr="00493F0A">
        <w:trPr>
          <w:trHeight w:val="6237"/>
          <w:jc w:val="center"/>
        </w:trPr>
        <w:tc>
          <w:tcPr>
            <w:tcW w:w="2069" w:type="dxa"/>
            <w:vAlign w:val="center"/>
          </w:tcPr>
          <w:p w14:paraId="359BAE32" w14:textId="77777777" w:rsidR="009F0193" w:rsidRDefault="009F0193" w:rsidP="009F019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İŞLETMENİN SORUMLULUKLARI</w:t>
            </w:r>
          </w:p>
          <w:p w14:paraId="6537F28F" w14:textId="77777777" w:rsidR="008747E3" w:rsidRDefault="008747E3" w:rsidP="00EE23D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</w:rPr>
            </w:pPr>
          </w:p>
        </w:tc>
        <w:tc>
          <w:tcPr>
            <w:tcW w:w="2965" w:type="dxa"/>
            <w:vAlign w:val="center"/>
          </w:tcPr>
          <w:p w14:paraId="301976E8" w14:textId="47055AF5" w:rsidR="008747E3" w:rsidRPr="00740BBB" w:rsidRDefault="009F0193" w:rsidP="00B50F03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 xml:space="preserve">İşletmenin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Çalışanlarına Karşı Sorumlulukları</w:t>
            </w:r>
          </w:p>
          <w:p w14:paraId="43EBB6B7" w14:textId="72D0BC91" w:rsidR="009F0193" w:rsidRPr="00740BBB" w:rsidRDefault="009F0193" w:rsidP="00B50F03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 xml:space="preserve">İşletmenin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Çevreye Karşı Sorumlulukları</w:t>
            </w:r>
          </w:p>
          <w:p w14:paraId="14B271F5" w14:textId="221E0700" w:rsidR="009F0193" w:rsidRPr="00740BBB" w:rsidRDefault="009F0193" w:rsidP="00B50F03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 xml:space="preserve">İşletmenin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Topluma Karşı Sorumlulukları</w:t>
            </w:r>
          </w:p>
          <w:p w14:paraId="6AE1E0EF" w14:textId="11A5A103" w:rsidR="009F0193" w:rsidRPr="00740BBB" w:rsidRDefault="009F0193" w:rsidP="00B50F03">
            <w:pPr>
              <w:pStyle w:val="ListeParagraf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0BBB">
              <w:rPr>
                <w:rFonts w:ascii="Times New Roman" w:hAnsi="Times New Roman" w:cs="Times New Roman"/>
                <w:b/>
                <w:bCs/>
              </w:rPr>
              <w:t xml:space="preserve">İşletmenin </w:t>
            </w:r>
            <w:r w:rsidR="00740BBB" w:rsidRPr="00740BBB">
              <w:rPr>
                <w:rFonts w:ascii="Times New Roman" w:hAnsi="Times New Roman" w:cs="Times New Roman"/>
                <w:b/>
                <w:bCs/>
              </w:rPr>
              <w:t>Tüketiciye Karşı Sorumlulukları</w:t>
            </w:r>
          </w:p>
          <w:p w14:paraId="6DFB9E20" w14:textId="77777777" w:rsidR="009F0193" w:rsidRPr="00493F0A" w:rsidRDefault="009F0193" w:rsidP="009F0193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25" w:type="dxa"/>
          </w:tcPr>
          <w:p w14:paraId="047E5457" w14:textId="77777777" w:rsidR="00B50F03" w:rsidRPr="00263FFB" w:rsidRDefault="00B50F03" w:rsidP="00B50F03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63FFB">
              <w:rPr>
                <w:rFonts w:ascii="Times New Roman" w:hAnsi="Times New Roman" w:cs="Times New Roman"/>
                <w:b/>
                <w:bCs/>
              </w:rPr>
              <w:t>İşletmenin çalışanlarına karşı sorumluluklarını açıklar.</w:t>
            </w:r>
          </w:p>
          <w:p w14:paraId="3C13DAC5" w14:textId="12B60084" w:rsidR="00B50F03" w:rsidRPr="00263FFB" w:rsidRDefault="00B50F03" w:rsidP="00B50F03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63FFB">
              <w:rPr>
                <w:rFonts w:ascii="Times New Roman" w:hAnsi="Times New Roman" w:cs="Times New Roman"/>
                <w:b/>
                <w:bCs/>
              </w:rPr>
              <w:t xml:space="preserve">İşletmenin çevreye karşı sorumluluklarını </w:t>
            </w:r>
            <w:r w:rsidR="00ED7C34" w:rsidRPr="00263FFB">
              <w:rPr>
                <w:rFonts w:ascii="Times New Roman" w:hAnsi="Times New Roman" w:cs="Times New Roman"/>
                <w:b/>
                <w:bCs/>
              </w:rPr>
              <w:t>açıklar</w:t>
            </w:r>
            <w:r w:rsidRPr="00263FFB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11E8645" w14:textId="10E286BF" w:rsidR="00B50F03" w:rsidRPr="00263FFB" w:rsidRDefault="00B50F03" w:rsidP="00B50F03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63FFB">
              <w:rPr>
                <w:rFonts w:ascii="Times New Roman" w:hAnsi="Times New Roman" w:cs="Times New Roman"/>
                <w:b/>
                <w:bCs/>
              </w:rPr>
              <w:t xml:space="preserve">İşletmenin topluma karşı sorumluluklarını </w:t>
            </w:r>
            <w:r w:rsidR="00ED7C34" w:rsidRPr="00263FFB">
              <w:rPr>
                <w:rFonts w:ascii="Times New Roman" w:hAnsi="Times New Roman" w:cs="Times New Roman"/>
                <w:b/>
                <w:bCs/>
              </w:rPr>
              <w:t>açıklar</w:t>
            </w:r>
            <w:r w:rsidRPr="00263FFB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247F0602" w14:textId="50FFAD66" w:rsidR="00B50F03" w:rsidRPr="00263FFB" w:rsidRDefault="00B50F03" w:rsidP="00B50F03">
            <w:pPr>
              <w:pStyle w:val="ListeParagraf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63FFB">
              <w:rPr>
                <w:rFonts w:ascii="Times New Roman" w:hAnsi="Times New Roman" w:cs="Times New Roman"/>
                <w:b/>
                <w:bCs/>
              </w:rPr>
              <w:t xml:space="preserve">İşletmenin tüketiciye karşı sorumluluklarını </w:t>
            </w:r>
            <w:r w:rsidR="00ED7C34" w:rsidRPr="00263FFB">
              <w:rPr>
                <w:rFonts w:ascii="Times New Roman" w:hAnsi="Times New Roman" w:cs="Times New Roman"/>
                <w:b/>
                <w:bCs/>
              </w:rPr>
              <w:t>açıklar</w:t>
            </w:r>
            <w:r w:rsidRPr="00263FFB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70DF9E56" w14:textId="77777777" w:rsidR="008747E3" w:rsidRPr="00263FFB" w:rsidRDefault="008747E3" w:rsidP="00EE23DA">
            <w:pPr>
              <w:pStyle w:val="ListeParagraf"/>
              <w:ind w:left="1020"/>
              <w:rPr>
                <w:rFonts w:ascii="Times New Roman" w:hAnsi="Times New Roman" w:cs="Times New Roman"/>
                <w:iCs/>
              </w:rPr>
            </w:pPr>
          </w:p>
        </w:tc>
      </w:tr>
    </w:tbl>
    <w:p w14:paraId="66204FF1" w14:textId="77777777" w:rsidR="0070631E" w:rsidRPr="0090104E" w:rsidRDefault="0070631E" w:rsidP="0070631E">
      <w:pPr>
        <w:rPr>
          <w:rFonts w:ascii="Times New Roman" w:hAnsi="Times New Roman" w:cs="Times New Roman"/>
        </w:rPr>
      </w:pPr>
    </w:p>
    <w:sectPr w:rsidR="0070631E" w:rsidRPr="0090104E" w:rsidSect="00E8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251"/>
    <w:multiLevelType w:val="hybridMultilevel"/>
    <w:tmpl w:val="B0B6BF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A59"/>
    <w:multiLevelType w:val="hybridMultilevel"/>
    <w:tmpl w:val="895C16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B0B"/>
    <w:multiLevelType w:val="hybridMultilevel"/>
    <w:tmpl w:val="85C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3AC2"/>
    <w:multiLevelType w:val="hybridMultilevel"/>
    <w:tmpl w:val="895C16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4188E"/>
    <w:multiLevelType w:val="hybridMultilevel"/>
    <w:tmpl w:val="1BDC2798"/>
    <w:lvl w:ilvl="0" w:tplc="BB506064">
      <w:start w:val="1"/>
      <w:numFmt w:val="bullet"/>
      <w:pStyle w:val="maddeimi"/>
      <w:lvlText w:val="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7C82"/>
    <w:multiLevelType w:val="hybridMultilevel"/>
    <w:tmpl w:val="A4003AD6"/>
    <w:lvl w:ilvl="0" w:tplc="041F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1CB56AF"/>
    <w:multiLevelType w:val="hybridMultilevel"/>
    <w:tmpl w:val="503C671A"/>
    <w:lvl w:ilvl="0" w:tplc="041F000F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1" w:hanging="360"/>
      </w:pPr>
    </w:lvl>
    <w:lvl w:ilvl="2" w:tplc="041F001B" w:tentative="1">
      <w:start w:val="1"/>
      <w:numFmt w:val="lowerRoman"/>
      <w:lvlText w:val="%3."/>
      <w:lvlJc w:val="right"/>
      <w:pPr>
        <w:ind w:left="1831" w:hanging="180"/>
      </w:pPr>
    </w:lvl>
    <w:lvl w:ilvl="3" w:tplc="041F000F" w:tentative="1">
      <w:start w:val="1"/>
      <w:numFmt w:val="decimal"/>
      <w:lvlText w:val="%4."/>
      <w:lvlJc w:val="left"/>
      <w:pPr>
        <w:ind w:left="2551" w:hanging="360"/>
      </w:pPr>
    </w:lvl>
    <w:lvl w:ilvl="4" w:tplc="041F0019" w:tentative="1">
      <w:start w:val="1"/>
      <w:numFmt w:val="lowerLetter"/>
      <w:lvlText w:val="%5."/>
      <w:lvlJc w:val="left"/>
      <w:pPr>
        <w:ind w:left="3271" w:hanging="360"/>
      </w:pPr>
    </w:lvl>
    <w:lvl w:ilvl="5" w:tplc="041F001B" w:tentative="1">
      <w:start w:val="1"/>
      <w:numFmt w:val="lowerRoman"/>
      <w:lvlText w:val="%6."/>
      <w:lvlJc w:val="right"/>
      <w:pPr>
        <w:ind w:left="3991" w:hanging="180"/>
      </w:pPr>
    </w:lvl>
    <w:lvl w:ilvl="6" w:tplc="041F000F" w:tentative="1">
      <w:start w:val="1"/>
      <w:numFmt w:val="decimal"/>
      <w:lvlText w:val="%7."/>
      <w:lvlJc w:val="left"/>
      <w:pPr>
        <w:ind w:left="4711" w:hanging="360"/>
      </w:pPr>
    </w:lvl>
    <w:lvl w:ilvl="7" w:tplc="041F0019" w:tentative="1">
      <w:start w:val="1"/>
      <w:numFmt w:val="lowerLetter"/>
      <w:lvlText w:val="%8."/>
      <w:lvlJc w:val="left"/>
      <w:pPr>
        <w:ind w:left="5431" w:hanging="360"/>
      </w:pPr>
    </w:lvl>
    <w:lvl w:ilvl="8" w:tplc="041F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7" w15:restartNumberingAfterBreak="0">
    <w:nsid w:val="139E4B32"/>
    <w:multiLevelType w:val="hybridMultilevel"/>
    <w:tmpl w:val="503C671A"/>
    <w:lvl w:ilvl="0" w:tplc="041F000F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1" w:hanging="360"/>
      </w:pPr>
    </w:lvl>
    <w:lvl w:ilvl="2" w:tplc="041F001B" w:tentative="1">
      <w:start w:val="1"/>
      <w:numFmt w:val="lowerRoman"/>
      <w:lvlText w:val="%3."/>
      <w:lvlJc w:val="right"/>
      <w:pPr>
        <w:ind w:left="1831" w:hanging="180"/>
      </w:pPr>
    </w:lvl>
    <w:lvl w:ilvl="3" w:tplc="041F000F" w:tentative="1">
      <w:start w:val="1"/>
      <w:numFmt w:val="decimal"/>
      <w:lvlText w:val="%4."/>
      <w:lvlJc w:val="left"/>
      <w:pPr>
        <w:ind w:left="2551" w:hanging="360"/>
      </w:pPr>
    </w:lvl>
    <w:lvl w:ilvl="4" w:tplc="041F0019" w:tentative="1">
      <w:start w:val="1"/>
      <w:numFmt w:val="lowerLetter"/>
      <w:lvlText w:val="%5."/>
      <w:lvlJc w:val="left"/>
      <w:pPr>
        <w:ind w:left="3271" w:hanging="360"/>
      </w:pPr>
    </w:lvl>
    <w:lvl w:ilvl="5" w:tplc="041F001B" w:tentative="1">
      <w:start w:val="1"/>
      <w:numFmt w:val="lowerRoman"/>
      <w:lvlText w:val="%6."/>
      <w:lvlJc w:val="right"/>
      <w:pPr>
        <w:ind w:left="3991" w:hanging="180"/>
      </w:pPr>
    </w:lvl>
    <w:lvl w:ilvl="6" w:tplc="041F000F" w:tentative="1">
      <w:start w:val="1"/>
      <w:numFmt w:val="decimal"/>
      <w:lvlText w:val="%7."/>
      <w:lvlJc w:val="left"/>
      <w:pPr>
        <w:ind w:left="4711" w:hanging="360"/>
      </w:pPr>
    </w:lvl>
    <w:lvl w:ilvl="7" w:tplc="041F0019" w:tentative="1">
      <w:start w:val="1"/>
      <w:numFmt w:val="lowerLetter"/>
      <w:lvlText w:val="%8."/>
      <w:lvlJc w:val="left"/>
      <w:pPr>
        <w:ind w:left="5431" w:hanging="360"/>
      </w:pPr>
    </w:lvl>
    <w:lvl w:ilvl="8" w:tplc="041F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8" w15:restartNumberingAfterBreak="0">
    <w:nsid w:val="14E7231C"/>
    <w:multiLevelType w:val="hybridMultilevel"/>
    <w:tmpl w:val="C604FA02"/>
    <w:lvl w:ilvl="0" w:tplc="041F0001">
      <w:start w:val="1"/>
      <w:numFmt w:val="bullet"/>
      <w:lvlText w:val=""/>
      <w:lvlJc w:val="left"/>
      <w:pPr>
        <w:ind w:left="570" w:hanging="375"/>
      </w:pPr>
      <w:rPr>
        <w:rFonts w:ascii="Symbol" w:hAnsi="Symbol"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275" w:hanging="360"/>
      </w:pPr>
    </w:lvl>
    <w:lvl w:ilvl="2" w:tplc="041F001B" w:tentative="1">
      <w:start w:val="1"/>
      <w:numFmt w:val="lowerRoman"/>
      <w:lvlText w:val="%3."/>
      <w:lvlJc w:val="right"/>
      <w:pPr>
        <w:ind w:left="1995" w:hanging="180"/>
      </w:pPr>
    </w:lvl>
    <w:lvl w:ilvl="3" w:tplc="041F000F" w:tentative="1">
      <w:start w:val="1"/>
      <w:numFmt w:val="decimal"/>
      <w:lvlText w:val="%4."/>
      <w:lvlJc w:val="left"/>
      <w:pPr>
        <w:ind w:left="2715" w:hanging="360"/>
      </w:pPr>
    </w:lvl>
    <w:lvl w:ilvl="4" w:tplc="041F0019" w:tentative="1">
      <w:start w:val="1"/>
      <w:numFmt w:val="lowerLetter"/>
      <w:lvlText w:val="%5."/>
      <w:lvlJc w:val="left"/>
      <w:pPr>
        <w:ind w:left="3435" w:hanging="360"/>
      </w:pPr>
    </w:lvl>
    <w:lvl w:ilvl="5" w:tplc="041F001B" w:tentative="1">
      <w:start w:val="1"/>
      <w:numFmt w:val="lowerRoman"/>
      <w:lvlText w:val="%6."/>
      <w:lvlJc w:val="right"/>
      <w:pPr>
        <w:ind w:left="4155" w:hanging="180"/>
      </w:pPr>
    </w:lvl>
    <w:lvl w:ilvl="6" w:tplc="041F000F" w:tentative="1">
      <w:start w:val="1"/>
      <w:numFmt w:val="decimal"/>
      <w:lvlText w:val="%7."/>
      <w:lvlJc w:val="left"/>
      <w:pPr>
        <w:ind w:left="4875" w:hanging="360"/>
      </w:pPr>
    </w:lvl>
    <w:lvl w:ilvl="7" w:tplc="041F0019" w:tentative="1">
      <w:start w:val="1"/>
      <w:numFmt w:val="lowerLetter"/>
      <w:lvlText w:val="%8."/>
      <w:lvlJc w:val="left"/>
      <w:pPr>
        <w:ind w:left="5595" w:hanging="360"/>
      </w:pPr>
    </w:lvl>
    <w:lvl w:ilvl="8" w:tplc="041F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 w15:restartNumberingAfterBreak="0">
    <w:nsid w:val="15790013"/>
    <w:multiLevelType w:val="hybridMultilevel"/>
    <w:tmpl w:val="05C6C642"/>
    <w:lvl w:ilvl="0" w:tplc="041F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0" w15:restartNumberingAfterBreak="0">
    <w:nsid w:val="25F61756"/>
    <w:multiLevelType w:val="hybridMultilevel"/>
    <w:tmpl w:val="D4C2BDB0"/>
    <w:lvl w:ilvl="0" w:tplc="0A3612A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1" w:hanging="360"/>
      </w:pPr>
    </w:lvl>
    <w:lvl w:ilvl="2" w:tplc="041F001B" w:tentative="1">
      <w:start w:val="1"/>
      <w:numFmt w:val="lowerRoman"/>
      <w:lvlText w:val="%3."/>
      <w:lvlJc w:val="right"/>
      <w:pPr>
        <w:ind w:left="1831" w:hanging="180"/>
      </w:pPr>
    </w:lvl>
    <w:lvl w:ilvl="3" w:tplc="041F000F" w:tentative="1">
      <w:start w:val="1"/>
      <w:numFmt w:val="decimal"/>
      <w:lvlText w:val="%4."/>
      <w:lvlJc w:val="left"/>
      <w:pPr>
        <w:ind w:left="2551" w:hanging="360"/>
      </w:pPr>
    </w:lvl>
    <w:lvl w:ilvl="4" w:tplc="041F0019" w:tentative="1">
      <w:start w:val="1"/>
      <w:numFmt w:val="lowerLetter"/>
      <w:lvlText w:val="%5."/>
      <w:lvlJc w:val="left"/>
      <w:pPr>
        <w:ind w:left="3271" w:hanging="360"/>
      </w:pPr>
    </w:lvl>
    <w:lvl w:ilvl="5" w:tplc="041F001B" w:tentative="1">
      <w:start w:val="1"/>
      <w:numFmt w:val="lowerRoman"/>
      <w:lvlText w:val="%6."/>
      <w:lvlJc w:val="right"/>
      <w:pPr>
        <w:ind w:left="3991" w:hanging="180"/>
      </w:pPr>
    </w:lvl>
    <w:lvl w:ilvl="6" w:tplc="041F000F" w:tentative="1">
      <w:start w:val="1"/>
      <w:numFmt w:val="decimal"/>
      <w:lvlText w:val="%7."/>
      <w:lvlJc w:val="left"/>
      <w:pPr>
        <w:ind w:left="4711" w:hanging="360"/>
      </w:pPr>
    </w:lvl>
    <w:lvl w:ilvl="7" w:tplc="041F0019" w:tentative="1">
      <w:start w:val="1"/>
      <w:numFmt w:val="lowerLetter"/>
      <w:lvlText w:val="%8."/>
      <w:lvlJc w:val="left"/>
      <w:pPr>
        <w:ind w:left="5431" w:hanging="360"/>
      </w:pPr>
    </w:lvl>
    <w:lvl w:ilvl="8" w:tplc="041F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1" w15:restartNumberingAfterBreak="0">
    <w:nsid w:val="27342E7C"/>
    <w:multiLevelType w:val="hybridMultilevel"/>
    <w:tmpl w:val="85C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372A8"/>
    <w:multiLevelType w:val="hybridMultilevel"/>
    <w:tmpl w:val="503C671A"/>
    <w:lvl w:ilvl="0" w:tplc="041F000F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1" w:hanging="360"/>
      </w:pPr>
    </w:lvl>
    <w:lvl w:ilvl="2" w:tplc="041F001B" w:tentative="1">
      <w:start w:val="1"/>
      <w:numFmt w:val="lowerRoman"/>
      <w:lvlText w:val="%3."/>
      <w:lvlJc w:val="right"/>
      <w:pPr>
        <w:ind w:left="1831" w:hanging="180"/>
      </w:pPr>
    </w:lvl>
    <w:lvl w:ilvl="3" w:tplc="041F000F" w:tentative="1">
      <w:start w:val="1"/>
      <w:numFmt w:val="decimal"/>
      <w:lvlText w:val="%4."/>
      <w:lvlJc w:val="left"/>
      <w:pPr>
        <w:ind w:left="2551" w:hanging="360"/>
      </w:pPr>
    </w:lvl>
    <w:lvl w:ilvl="4" w:tplc="041F0019" w:tentative="1">
      <w:start w:val="1"/>
      <w:numFmt w:val="lowerLetter"/>
      <w:lvlText w:val="%5."/>
      <w:lvlJc w:val="left"/>
      <w:pPr>
        <w:ind w:left="3271" w:hanging="360"/>
      </w:pPr>
    </w:lvl>
    <w:lvl w:ilvl="5" w:tplc="041F001B" w:tentative="1">
      <w:start w:val="1"/>
      <w:numFmt w:val="lowerRoman"/>
      <w:lvlText w:val="%6."/>
      <w:lvlJc w:val="right"/>
      <w:pPr>
        <w:ind w:left="3991" w:hanging="180"/>
      </w:pPr>
    </w:lvl>
    <w:lvl w:ilvl="6" w:tplc="041F000F" w:tentative="1">
      <w:start w:val="1"/>
      <w:numFmt w:val="decimal"/>
      <w:lvlText w:val="%7."/>
      <w:lvlJc w:val="left"/>
      <w:pPr>
        <w:ind w:left="4711" w:hanging="360"/>
      </w:pPr>
    </w:lvl>
    <w:lvl w:ilvl="7" w:tplc="041F0019" w:tentative="1">
      <w:start w:val="1"/>
      <w:numFmt w:val="lowerLetter"/>
      <w:lvlText w:val="%8."/>
      <w:lvlJc w:val="left"/>
      <w:pPr>
        <w:ind w:left="5431" w:hanging="360"/>
      </w:pPr>
    </w:lvl>
    <w:lvl w:ilvl="8" w:tplc="041F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3" w15:restartNumberingAfterBreak="0">
    <w:nsid w:val="30706627"/>
    <w:multiLevelType w:val="hybridMultilevel"/>
    <w:tmpl w:val="8AF098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50A66"/>
    <w:multiLevelType w:val="hybridMultilevel"/>
    <w:tmpl w:val="503C671A"/>
    <w:lvl w:ilvl="0" w:tplc="041F000F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1" w:hanging="360"/>
      </w:pPr>
    </w:lvl>
    <w:lvl w:ilvl="2" w:tplc="041F001B" w:tentative="1">
      <w:start w:val="1"/>
      <w:numFmt w:val="lowerRoman"/>
      <w:lvlText w:val="%3."/>
      <w:lvlJc w:val="right"/>
      <w:pPr>
        <w:ind w:left="1831" w:hanging="180"/>
      </w:pPr>
    </w:lvl>
    <w:lvl w:ilvl="3" w:tplc="041F000F" w:tentative="1">
      <w:start w:val="1"/>
      <w:numFmt w:val="decimal"/>
      <w:lvlText w:val="%4."/>
      <w:lvlJc w:val="left"/>
      <w:pPr>
        <w:ind w:left="2551" w:hanging="360"/>
      </w:pPr>
    </w:lvl>
    <w:lvl w:ilvl="4" w:tplc="041F0019" w:tentative="1">
      <w:start w:val="1"/>
      <w:numFmt w:val="lowerLetter"/>
      <w:lvlText w:val="%5."/>
      <w:lvlJc w:val="left"/>
      <w:pPr>
        <w:ind w:left="3271" w:hanging="360"/>
      </w:pPr>
    </w:lvl>
    <w:lvl w:ilvl="5" w:tplc="041F001B" w:tentative="1">
      <w:start w:val="1"/>
      <w:numFmt w:val="lowerRoman"/>
      <w:lvlText w:val="%6."/>
      <w:lvlJc w:val="right"/>
      <w:pPr>
        <w:ind w:left="3991" w:hanging="180"/>
      </w:pPr>
    </w:lvl>
    <w:lvl w:ilvl="6" w:tplc="041F000F" w:tentative="1">
      <w:start w:val="1"/>
      <w:numFmt w:val="decimal"/>
      <w:lvlText w:val="%7."/>
      <w:lvlJc w:val="left"/>
      <w:pPr>
        <w:ind w:left="4711" w:hanging="360"/>
      </w:pPr>
    </w:lvl>
    <w:lvl w:ilvl="7" w:tplc="041F0019" w:tentative="1">
      <w:start w:val="1"/>
      <w:numFmt w:val="lowerLetter"/>
      <w:lvlText w:val="%8."/>
      <w:lvlJc w:val="left"/>
      <w:pPr>
        <w:ind w:left="5431" w:hanging="360"/>
      </w:pPr>
    </w:lvl>
    <w:lvl w:ilvl="8" w:tplc="041F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5" w15:restartNumberingAfterBreak="0">
    <w:nsid w:val="3E934E77"/>
    <w:multiLevelType w:val="hybridMultilevel"/>
    <w:tmpl w:val="D4DC7AFA"/>
    <w:lvl w:ilvl="0" w:tplc="041F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6" w15:restartNumberingAfterBreak="0">
    <w:nsid w:val="43A42B27"/>
    <w:multiLevelType w:val="hybridMultilevel"/>
    <w:tmpl w:val="572227B2"/>
    <w:lvl w:ilvl="0" w:tplc="041F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7" w15:restartNumberingAfterBreak="0">
    <w:nsid w:val="46C11B22"/>
    <w:multiLevelType w:val="hybridMultilevel"/>
    <w:tmpl w:val="895C16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20F8A"/>
    <w:multiLevelType w:val="hybridMultilevel"/>
    <w:tmpl w:val="A20E9F76"/>
    <w:lvl w:ilvl="0" w:tplc="041F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9" w15:restartNumberingAfterBreak="0">
    <w:nsid w:val="53AF189E"/>
    <w:multiLevelType w:val="hybridMultilevel"/>
    <w:tmpl w:val="252212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5E0A7C"/>
    <w:multiLevelType w:val="hybridMultilevel"/>
    <w:tmpl w:val="B1CA1C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3260E"/>
    <w:multiLevelType w:val="hybridMultilevel"/>
    <w:tmpl w:val="610EC2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1633B1"/>
    <w:multiLevelType w:val="hybridMultilevel"/>
    <w:tmpl w:val="684CA586"/>
    <w:lvl w:ilvl="0" w:tplc="7E26F91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E25A6"/>
    <w:multiLevelType w:val="hybridMultilevel"/>
    <w:tmpl w:val="00204AFA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70AE2577"/>
    <w:multiLevelType w:val="hybridMultilevel"/>
    <w:tmpl w:val="ED1E51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664F24"/>
    <w:multiLevelType w:val="hybridMultilevel"/>
    <w:tmpl w:val="9B8CDB36"/>
    <w:lvl w:ilvl="0" w:tplc="041F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1"/>
  </w:num>
  <w:num w:numId="5">
    <w:abstractNumId w:val="2"/>
  </w:num>
  <w:num w:numId="6">
    <w:abstractNumId w:val="13"/>
  </w:num>
  <w:num w:numId="7">
    <w:abstractNumId w:val="10"/>
  </w:num>
  <w:num w:numId="8">
    <w:abstractNumId w:val="15"/>
  </w:num>
  <w:num w:numId="9">
    <w:abstractNumId w:val="7"/>
  </w:num>
  <w:num w:numId="10">
    <w:abstractNumId w:val="9"/>
  </w:num>
  <w:num w:numId="11">
    <w:abstractNumId w:val="18"/>
  </w:num>
  <w:num w:numId="12">
    <w:abstractNumId w:val="5"/>
  </w:num>
  <w:num w:numId="13">
    <w:abstractNumId w:val="16"/>
  </w:num>
  <w:num w:numId="14">
    <w:abstractNumId w:val="14"/>
  </w:num>
  <w:num w:numId="15">
    <w:abstractNumId w:val="6"/>
  </w:num>
  <w:num w:numId="16">
    <w:abstractNumId w:val="12"/>
  </w:num>
  <w:num w:numId="17">
    <w:abstractNumId w:val="25"/>
  </w:num>
  <w:num w:numId="18">
    <w:abstractNumId w:val="0"/>
  </w:num>
  <w:num w:numId="19">
    <w:abstractNumId w:val="17"/>
  </w:num>
  <w:num w:numId="20">
    <w:abstractNumId w:val="24"/>
  </w:num>
  <w:num w:numId="21">
    <w:abstractNumId w:val="23"/>
  </w:num>
  <w:num w:numId="22">
    <w:abstractNumId w:val="19"/>
  </w:num>
  <w:num w:numId="23">
    <w:abstractNumId w:val="20"/>
  </w:num>
  <w:num w:numId="24">
    <w:abstractNumId w:val="21"/>
  </w:num>
  <w:num w:numId="25">
    <w:abstractNumId w:val="3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1E"/>
    <w:rsid w:val="000025C4"/>
    <w:rsid w:val="00006EA4"/>
    <w:rsid w:val="000102DB"/>
    <w:rsid w:val="000179EC"/>
    <w:rsid w:val="0002494A"/>
    <w:rsid w:val="00031B55"/>
    <w:rsid w:val="00035A3C"/>
    <w:rsid w:val="00040C90"/>
    <w:rsid w:val="00053B3F"/>
    <w:rsid w:val="0006244E"/>
    <w:rsid w:val="000624EF"/>
    <w:rsid w:val="00071753"/>
    <w:rsid w:val="000729B1"/>
    <w:rsid w:val="00083747"/>
    <w:rsid w:val="00094390"/>
    <w:rsid w:val="000973AD"/>
    <w:rsid w:val="000A3B75"/>
    <w:rsid w:val="000A5762"/>
    <w:rsid w:val="000C44B4"/>
    <w:rsid w:val="000D31EF"/>
    <w:rsid w:val="000D4DDF"/>
    <w:rsid w:val="000F09A8"/>
    <w:rsid w:val="001124BA"/>
    <w:rsid w:val="00122FE8"/>
    <w:rsid w:val="001345AB"/>
    <w:rsid w:val="00140972"/>
    <w:rsid w:val="001409F0"/>
    <w:rsid w:val="001423D4"/>
    <w:rsid w:val="00146584"/>
    <w:rsid w:val="00147B17"/>
    <w:rsid w:val="001514F8"/>
    <w:rsid w:val="00156423"/>
    <w:rsid w:val="00156833"/>
    <w:rsid w:val="00161A32"/>
    <w:rsid w:val="00165B6F"/>
    <w:rsid w:val="00171AAE"/>
    <w:rsid w:val="00175A0D"/>
    <w:rsid w:val="00176BF0"/>
    <w:rsid w:val="0018010A"/>
    <w:rsid w:val="00192F2D"/>
    <w:rsid w:val="001B4177"/>
    <w:rsid w:val="001B75A1"/>
    <w:rsid w:val="001D4754"/>
    <w:rsid w:val="00204768"/>
    <w:rsid w:val="00215478"/>
    <w:rsid w:val="00217CBE"/>
    <w:rsid w:val="0023325F"/>
    <w:rsid w:val="00251A4A"/>
    <w:rsid w:val="00257AFE"/>
    <w:rsid w:val="002612A1"/>
    <w:rsid w:val="00263FFB"/>
    <w:rsid w:val="00265E4B"/>
    <w:rsid w:val="00266710"/>
    <w:rsid w:val="002669FB"/>
    <w:rsid w:val="00270DCF"/>
    <w:rsid w:val="0028115F"/>
    <w:rsid w:val="002A5D26"/>
    <w:rsid w:val="002B0358"/>
    <w:rsid w:val="002C35CB"/>
    <w:rsid w:val="002D66D7"/>
    <w:rsid w:val="002E443F"/>
    <w:rsid w:val="002E4973"/>
    <w:rsid w:val="002E7C70"/>
    <w:rsid w:val="002F17DB"/>
    <w:rsid w:val="002F23D2"/>
    <w:rsid w:val="0030138A"/>
    <w:rsid w:val="003071B6"/>
    <w:rsid w:val="00310875"/>
    <w:rsid w:val="003118B9"/>
    <w:rsid w:val="00314AAF"/>
    <w:rsid w:val="003246E1"/>
    <w:rsid w:val="00327374"/>
    <w:rsid w:val="003433AE"/>
    <w:rsid w:val="003564CC"/>
    <w:rsid w:val="00360720"/>
    <w:rsid w:val="00360FDD"/>
    <w:rsid w:val="0036179A"/>
    <w:rsid w:val="0038585C"/>
    <w:rsid w:val="003969E1"/>
    <w:rsid w:val="003A29D7"/>
    <w:rsid w:val="003C2C4C"/>
    <w:rsid w:val="003C2CF7"/>
    <w:rsid w:val="003C443F"/>
    <w:rsid w:val="003D42D6"/>
    <w:rsid w:val="003D4F29"/>
    <w:rsid w:val="003D6168"/>
    <w:rsid w:val="003F0CCD"/>
    <w:rsid w:val="0040003D"/>
    <w:rsid w:val="00410390"/>
    <w:rsid w:val="0041461C"/>
    <w:rsid w:val="00423956"/>
    <w:rsid w:val="004577C3"/>
    <w:rsid w:val="00482576"/>
    <w:rsid w:val="00493F0A"/>
    <w:rsid w:val="004A73B3"/>
    <w:rsid w:val="004A7410"/>
    <w:rsid w:val="004B3BC1"/>
    <w:rsid w:val="004B6A35"/>
    <w:rsid w:val="004C4A3F"/>
    <w:rsid w:val="00502920"/>
    <w:rsid w:val="00503E33"/>
    <w:rsid w:val="00506C0A"/>
    <w:rsid w:val="0052215B"/>
    <w:rsid w:val="0052411F"/>
    <w:rsid w:val="00524FB0"/>
    <w:rsid w:val="00531D58"/>
    <w:rsid w:val="00534F1A"/>
    <w:rsid w:val="005412AF"/>
    <w:rsid w:val="005421D1"/>
    <w:rsid w:val="00563598"/>
    <w:rsid w:val="00574774"/>
    <w:rsid w:val="00585607"/>
    <w:rsid w:val="005948BA"/>
    <w:rsid w:val="00596B86"/>
    <w:rsid w:val="005A75C3"/>
    <w:rsid w:val="005B4788"/>
    <w:rsid w:val="005B7E7F"/>
    <w:rsid w:val="005D0841"/>
    <w:rsid w:val="005D726D"/>
    <w:rsid w:val="005E3195"/>
    <w:rsid w:val="005E5E04"/>
    <w:rsid w:val="005F019B"/>
    <w:rsid w:val="005F2690"/>
    <w:rsid w:val="005F6D91"/>
    <w:rsid w:val="005F7D63"/>
    <w:rsid w:val="0060654D"/>
    <w:rsid w:val="00610AD4"/>
    <w:rsid w:val="006128AE"/>
    <w:rsid w:val="00637067"/>
    <w:rsid w:val="00640BAD"/>
    <w:rsid w:val="006436F2"/>
    <w:rsid w:val="00655731"/>
    <w:rsid w:val="00680B0B"/>
    <w:rsid w:val="00685D2E"/>
    <w:rsid w:val="00691B0F"/>
    <w:rsid w:val="00695D4C"/>
    <w:rsid w:val="006A31AF"/>
    <w:rsid w:val="006C0E81"/>
    <w:rsid w:val="006C24D4"/>
    <w:rsid w:val="006D0DF1"/>
    <w:rsid w:val="006D7050"/>
    <w:rsid w:val="00701EC4"/>
    <w:rsid w:val="0070631E"/>
    <w:rsid w:val="00715DE0"/>
    <w:rsid w:val="0071627B"/>
    <w:rsid w:val="0072305A"/>
    <w:rsid w:val="007376D0"/>
    <w:rsid w:val="00740BBB"/>
    <w:rsid w:val="0074202B"/>
    <w:rsid w:val="00743814"/>
    <w:rsid w:val="00744ED6"/>
    <w:rsid w:val="007476B4"/>
    <w:rsid w:val="00762A33"/>
    <w:rsid w:val="00783C30"/>
    <w:rsid w:val="00794786"/>
    <w:rsid w:val="00794E63"/>
    <w:rsid w:val="007B0DA2"/>
    <w:rsid w:val="007D26F3"/>
    <w:rsid w:val="007D5497"/>
    <w:rsid w:val="007E110C"/>
    <w:rsid w:val="007E2DD8"/>
    <w:rsid w:val="007F6AB2"/>
    <w:rsid w:val="00801BF3"/>
    <w:rsid w:val="00803D41"/>
    <w:rsid w:val="00816C51"/>
    <w:rsid w:val="008212E9"/>
    <w:rsid w:val="008376D9"/>
    <w:rsid w:val="00843DDB"/>
    <w:rsid w:val="00856702"/>
    <w:rsid w:val="0085732B"/>
    <w:rsid w:val="00860FED"/>
    <w:rsid w:val="00870E02"/>
    <w:rsid w:val="008747E3"/>
    <w:rsid w:val="00875190"/>
    <w:rsid w:val="00881A7F"/>
    <w:rsid w:val="00890DE6"/>
    <w:rsid w:val="008910F8"/>
    <w:rsid w:val="008A1E4B"/>
    <w:rsid w:val="008D6605"/>
    <w:rsid w:val="008F0D58"/>
    <w:rsid w:val="008F642C"/>
    <w:rsid w:val="0090104E"/>
    <w:rsid w:val="0090756D"/>
    <w:rsid w:val="00912A4F"/>
    <w:rsid w:val="009142CB"/>
    <w:rsid w:val="00923320"/>
    <w:rsid w:val="0092484A"/>
    <w:rsid w:val="00926C46"/>
    <w:rsid w:val="0093497C"/>
    <w:rsid w:val="00940636"/>
    <w:rsid w:val="00944758"/>
    <w:rsid w:val="00947835"/>
    <w:rsid w:val="009565F5"/>
    <w:rsid w:val="00981DA9"/>
    <w:rsid w:val="00994802"/>
    <w:rsid w:val="009B2B22"/>
    <w:rsid w:val="009D15FE"/>
    <w:rsid w:val="009D366C"/>
    <w:rsid w:val="009D5E38"/>
    <w:rsid w:val="009D63D6"/>
    <w:rsid w:val="009D74CE"/>
    <w:rsid w:val="009E074F"/>
    <w:rsid w:val="009F0193"/>
    <w:rsid w:val="009F5863"/>
    <w:rsid w:val="00A06DFE"/>
    <w:rsid w:val="00A17C73"/>
    <w:rsid w:val="00A375D4"/>
    <w:rsid w:val="00A445BA"/>
    <w:rsid w:val="00A62768"/>
    <w:rsid w:val="00A65AD7"/>
    <w:rsid w:val="00A72E64"/>
    <w:rsid w:val="00A7393F"/>
    <w:rsid w:val="00A80778"/>
    <w:rsid w:val="00A86042"/>
    <w:rsid w:val="00A8785E"/>
    <w:rsid w:val="00A90848"/>
    <w:rsid w:val="00AA3503"/>
    <w:rsid w:val="00AB4326"/>
    <w:rsid w:val="00AD30D6"/>
    <w:rsid w:val="00AE797A"/>
    <w:rsid w:val="00AF4238"/>
    <w:rsid w:val="00AF6F08"/>
    <w:rsid w:val="00AF7FAA"/>
    <w:rsid w:val="00B13A96"/>
    <w:rsid w:val="00B36374"/>
    <w:rsid w:val="00B4311D"/>
    <w:rsid w:val="00B460C1"/>
    <w:rsid w:val="00B46691"/>
    <w:rsid w:val="00B46BD3"/>
    <w:rsid w:val="00B50F03"/>
    <w:rsid w:val="00B5244F"/>
    <w:rsid w:val="00B61C81"/>
    <w:rsid w:val="00B63962"/>
    <w:rsid w:val="00B71251"/>
    <w:rsid w:val="00B713C1"/>
    <w:rsid w:val="00B754AB"/>
    <w:rsid w:val="00B75D61"/>
    <w:rsid w:val="00B80D2B"/>
    <w:rsid w:val="00B85C1B"/>
    <w:rsid w:val="00BA6BE1"/>
    <w:rsid w:val="00BB75E6"/>
    <w:rsid w:val="00BC68A0"/>
    <w:rsid w:val="00BD73C8"/>
    <w:rsid w:val="00BD79A4"/>
    <w:rsid w:val="00BE4935"/>
    <w:rsid w:val="00C105A7"/>
    <w:rsid w:val="00C201BF"/>
    <w:rsid w:val="00C567D5"/>
    <w:rsid w:val="00C719B0"/>
    <w:rsid w:val="00C8147D"/>
    <w:rsid w:val="00C81F5D"/>
    <w:rsid w:val="00C83D31"/>
    <w:rsid w:val="00C92453"/>
    <w:rsid w:val="00CA0CAD"/>
    <w:rsid w:val="00CA52FA"/>
    <w:rsid w:val="00CB121E"/>
    <w:rsid w:val="00CB702F"/>
    <w:rsid w:val="00CC109E"/>
    <w:rsid w:val="00CC2C72"/>
    <w:rsid w:val="00CC5135"/>
    <w:rsid w:val="00CC61F7"/>
    <w:rsid w:val="00CC6FC5"/>
    <w:rsid w:val="00CD2557"/>
    <w:rsid w:val="00CE354A"/>
    <w:rsid w:val="00CE3B65"/>
    <w:rsid w:val="00CF0E3C"/>
    <w:rsid w:val="00CF39E5"/>
    <w:rsid w:val="00D01AA0"/>
    <w:rsid w:val="00D1038B"/>
    <w:rsid w:val="00D10BDB"/>
    <w:rsid w:val="00D11786"/>
    <w:rsid w:val="00D20DFC"/>
    <w:rsid w:val="00D351B0"/>
    <w:rsid w:val="00D36184"/>
    <w:rsid w:val="00D5747D"/>
    <w:rsid w:val="00D60121"/>
    <w:rsid w:val="00D725BF"/>
    <w:rsid w:val="00D72C0E"/>
    <w:rsid w:val="00D74C88"/>
    <w:rsid w:val="00D76703"/>
    <w:rsid w:val="00D8207F"/>
    <w:rsid w:val="00D830D1"/>
    <w:rsid w:val="00D84462"/>
    <w:rsid w:val="00D9035C"/>
    <w:rsid w:val="00D91675"/>
    <w:rsid w:val="00D93CCF"/>
    <w:rsid w:val="00DA2839"/>
    <w:rsid w:val="00DA4A2B"/>
    <w:rsid w:val="00DC0526"/>
    <w:rsid w:val="00DD1886"/>
    <w:rsid w:val="00DD1AC1"/>
    <w:rsid w:val="00DE4121"/>
    <w:rsid w:val="00DF0017"/>
    <w:rsid w:val="00DF6F41"/>
    <w:rsid w:val="00E154C5"/>
    <w:rsid w:val="00E22C93"/>
    <w:rsid w:val="00E311FB"/>
    <w:rsid w:val="00E3157B"/>
    <w:rsid w:val="00E3351B"/>
    <w:rsid w:val="00E4258F"/>
    <w:rsid w:val="00E42D20"/>
    <w:rsid w:val="00E517A4"/>
    <w:rsid w:val="00E74D17"/>
    <w:rsid w:val="00E82A6D"/>
    <w:rsid w:val="00E9268A"/>
    <w:rsid w:val="00E94AB3"/>
    <w:rsid w:val="00EA6A9D"/>
    <w:rsid w:val="00EA79DB"/>
    <w:rsid w:val="00EB261C"/>
    <w:rsid w:val="00EC5A83"/>
    <w:rsid w:val="00EC6BAC"/>
    <w:rsid w:val="00ED303D"/>
    <w:rsid w:val="00ED5A59"/>
    <w:rsid w:val="00ED7C34"/>
    <w:rsid w:val="00EE0A1D"/>
    <w:rsid w:val="00EE23DA"/>
    <w:rsid w:val="00EE6B94"/>
    <w:rsid w:val="00EF41EC"/>
    <w:rsid w:val="00EF4E7D"/>
    <w:rsid w:val="00F244F9"/>
    <w:rsid w:val="00F24868"/>
    <w:rsid w:val="00F32D96"/>
    <w:rsid w:val="00F3516F"/>
    <w:rsid w:val="00F367A2"/>
    <w:rsid w:val="00F4646C"/>
    <w:rsid w:val="00F52799"/>
    <w:rsid w:val="00F65027"/>
    <w:rsid w:val="00F6702D"/>
    <w:rsid w:val="00F70F66"/>
    <w:rsid w:val="00F87779"/>
    <w:rsid w:val="00F9438D"/>
    <w:rsid w:val="00F94556"/>
    <w:rsid w:val="00F97609"/>
    <w:rsid w:val="00FA090D"/>
    <w:rsid w:val="00FB5A65"/>
    <w:rsid w:val="00FB75E2"/>
    <w:rsid w:val="00FC30C1"/>
    <w:rsid w:val="00FC35D2"/>
    <w:rsid w:val="00FC719C"/>
    <w:rsid w:val="00FC7834"/>
    <w:rsid w:val="00FE3500"/>
    <w:rsid w:val="00FE51D7"/>
    <w:rsid w:val="00FE5398"/>
    <w:rsid w:val="00FE5C90"/>
    <w:rsid w:val="00FE65AD"/>
    <w:rsid w:val="00FE75B8"/>
    <w:rsid w:val="00FF45C0"/>
    <w:rsid w:val="00FF6B47"/>
    <w:rsid w:val="167E3069"/>
    <w:rsid w:val="534CB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0FDA"/>
  <w15:docId w15:val="{B08FD3A4-8F5C-4BCD-9637-1070B8C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1E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">
    <w:name w:val="Tablo Kılavuzu1"/>
    <w:rsid w:val="0070631E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ralkYok">
    <w:name w:val="No Spacing"/>
    <w:uiPriority w:val="1"/>
    <w:qFormat/>
    <w:rsid w:val="0070631E"/>
    <w:pPr>
      <w:spacing w:after="0" w:line="240" w:lineRule="auto"/>
    </w:pPr>
  </w:style>
  <w:style w:type="paragraph" w:styleId="ListeParagraf">
    <w:name w:val="List Paragraph"/>
    <w:basedOn w:val="Normal"/>
    <w:link w:val="ListeParagrafChar"/>
    <w:uiPriority w:val="34"/>
    <w:qFormat/>
    <w:rsid w:val="0070631E"/>
    <w:pPr>
      <w:ind w:left="720"/>
      <w:contextualSpacing/>
    </w:pPr>
  </w:style>
  <w:style w:type="table" w:customStyle="1" w:styleId="TableGrid2">
    <w:name w:val="TableGrid2"/>
    <w:rsid w:val="0070631E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eParagrafChar">
    <w:name w:val="Liste Paragraf Char"/>
    <w:link w:val="ListeParagraf"/>
    <w:uiPriority w:val="34"/>
    <w:locked/>
    <w:rsid w:val="0070631E"/>
  </w:style>
  <w:style w:type="table" w:customStyle="1" w:styleId="TableGrid0">
    <w:name w:val="Table Grid0"/>
    <w:basedOn w:val="NormalTablo"/>
    <w:uiPriority w:val="59"/>
    <w:rsid w:val="0025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24FB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524FB0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addeimi">
    <w:name w:val="madde imi"/>
    <w:basedOn w:val="Normal"/>
    <w:link w:val="maddeimiChar"/>
    <w:rsid w:val="00531D58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maddeimiChar">
    <w:name w:val="madde imi Char"/>
    <w:link w:val="maddeimi"/>
    <w:rsid w:val="00531D58"/>
    <w:rPr>
      <w:rFonts w:ascii="Times New Roman" w:eastAsia="Times New Roman" w:hAnsi="Times New Roman" w:cs="Times New Roman"/>
    </w:rPr>
  </w:style>
  <w:style w:type="paragraph" w:customStyle="1" w:styleId="metin">
    <w:name w:val="metin"/>
    <w:basedOn w:val="Normal"/>
    <w:rsid w:val="005D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uiPriority w:val="99"/>
    <w:rsid w:val="0085732B"/>
    <w:rPr>
      <w:color w:val="0563C1"/>
      <w:u w:val="single"/>
    </w:rPr>
  </w:style>
  <w:style w:type="paragraph" w:styleId="T1">
    <w:name w:val="toc 1"/>
    <w:basedOn w:val="Normal"/>
    <w:next w:val="Normal"/>
    <w:autoRedefine/>
    <w:uiPriority w:val="39"/>
    <w:rsid w:val="0085732B"/>
    <w:pPr>
      <w:tabs>
        <w:tab w:val="right" w:leader="dot" w:pos="82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2">
    <w:name w:val="toc 2"/>
    <w:basedOn w:val="Normal"/>
    <w:next w:val="Normal"/>
    <w:autoRedefine/>
    <w:uiPriority w:val="39"/>
    <w:rsid w:val="0085732B"/>
    <w:pPr>
      <w:tabs>
        <w:tab w:val="right" w:leader="dot" w:pos="8211"/>
      </w:tabs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rsid w:val="0085732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925362650F74887BD145CFB7F7D56" ma:contentTypeVersion="4" ma:contentTypeDescription="Create a new document." ma:contentTypeScope="" ma:versionID="f190e201275f7d6bd802950d903b038c">
  <xsd:schema xmlns:xsd="http://www.w3.org/2001/XMLSchema" xmlns:xs="http://www.w3.org/2001/XMLSchema" xmlns:p="http://schemas.microsoft.com/office/2006/metadata/properties" xmlns:ns2="9877250c-7306-4673-8ad2-dd67329e4487" targetNamespace="http://schemas.microsoft.com/office/2006/metadata/properties" ma:root="true" ma:fieldsID="728bc8d015bb931a8d63d4a5624b6ac8" ns2:_="">
    <xsd:import namespace="9877250c-7306-4673-8ad2-dd67329e4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7250c-7306-4673-8ad2-dd67329e4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ED2F0-86D8-4670-950A-4EF1A37A7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2C89F-3292-408C-B2D5-00B052ACA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FBCBF0-2B72-43D1-B4B1-078986BC6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47371B-8465-4E8E-A47F-EA5A8EEE3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7250c-7306-4673-8ad2-dd67329e4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GENCER</dc:creator>
  <cp:lastModifiedBy>ÖZLEM</cp:lastModifiedBy>
  <cp:revision>7</cp:revision>
  <dcterms:created xsi:type="dcterms:W3CDTF">2020-09-17T17:21:00Z</dcterms:created>
  <dcterms:modified xsi:type="dcterms:W3CDTF">2020-09-29T09:15:00Z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0x010100271925362650F74887BD145CFB7F7D56</vt:lpwstr>
  </property>
</Properties>
</file>