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0C" w:rsidRPr="006C520C" w:rsidRDefault="006C520C" w:rsidP="006C520C">
      <w:pPr>
        <w:spacing w:before="161" w:after="161" w:line="216" w:lineRule="atLeast"/>
        <w:outlineLvl w:val="0"/>
        <w:rPr>
          <w:rFonts w:ascii="Arial" w:eastAsia="Times New Roman" w:hAnsi="Arial" w:cs="Arial"/>
          <w:caps/>
          <w:color w:val="000000"/>
          <w:kern w:val="36"/>
          <w:sz w:val="32"/>
          <w:szCs w:val="55"/>
          <w:lang w:eastAsia="en-AU"/>
        </w:rPr>
      </w:pPr>
      <w:r w:rsidRPr="006C520C">
        <w:rPr>
          <w:rFonts w:ascii="Arial" w:eastAsia="Times New Roman" w:hAnsi="Arial" w:cs="Arial"/>
          <w:caps/>
          <w:color w:val="000000"/>
          <w:kern w:val="36"/>
          <w:sz w:val="32"/>
          <w:szCs w:val="55"/>
          <w:lang w:eastAsia="en-AU"/>
        </w:rPr>
        <w:t>HOW TO GET STARTED WITH SNOWFLAKE ON AZURE</w:t>
      </w:r>
    </w:p>
    <w:p w:rsidR="006C520C" w:rsidRDefault="006C520C" w:rsidP="006C520C">
      <w:pPr>
        <w:pStyle w:val="NormalWeb"/>
        <w:spacing w:after="360" w:afterAutospacing="0" w:line="420" w:lineRule="atLeast"/>
        <w:rPr>
          <w:rFonts w:ascii="Arial" w:hAnsi="Arial" w:cs="Arial"/>
          <w:color w:val="606864"/>
        </w:rPr>
      </w:pPr>
      <w:r>
        <w:rPr>
          <w:rStyle w:val="Strong"/>
          <w:rFonts w:ascii="Arial" w:eastAsiaTheme="majorEastAsia" w:hAnsi="Arial" w:cs="Arial"/>
          <w:color w:val="606864"/>
        </w:rPr>
        <w:t>The Technical Details</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Snowflake on Azure is architected to run on Azure, leveraging Azure compute and storage infrastructure services for data storage and query processing.</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drawing>
          <wp:inline distT="0" distB="0" distL="0" distR="0" wp14:anchorId="3E9B2408" wp14:editId="60C2234B">
            <wp:extent cx="1441151" cy="2220685"/>
            <wp:effectExtent l="0" t="0" r="6985" b="8255"/>
            <wp:docPr id="7" name="Picture 7" descr="https://www.snowflake.com/wp-content/uploads/2018/07/Fig1-SFArchOnAzure-19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nowflake.com/wp-content/uploads/2018/07/Fig1-SFArchOnAzure-195x3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142" cy="2220671"/>
                    </a:xfrm>
                    <a:prstGeom prst="rect">
                      <a:avLst/>
                    </a:prstGeom>
                    <a:noFill/>
                    <a:ln>
                      <a:noFill/>
                    </a:ln>
                  </pic:spPr>
                </pic:pic>
              </a:graphicData>
            </a:graphic>
          </wp:inline>
        </w:drawing>
      </w:r>
      <w:proofErr w:type="gramStart"/>
      <w:r>
        <w:rPr>
          <w:rFonts w:ascii="Arial" w:hAnsi="Arial" w:cs="Arial"/>
          <w:i/>
          <w:iCs/>
          <w:color w:val="606864"/>
        </w:rPr>
        <w:t>Figure 1.</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As Figure 1 shows, Snowflake relies on Azure Blob Storage for data storage. To achieve scalable, highly performing data access, Snowflake stripes customer data across many storage accounts in Azure. Customer requests are processed by what we call virtual warehouses. A virtual warehouse is a set of virtual machines provisioned by Snowflake on Azure Compute. Each virtual warehouse with its virtual machines is dedicated to a single customer’s account. Snowflake receives requests via a load balancer. Requests leverage Snowflake’s cloud services and metadata layers for authentication, query compilation, transaction management, security, data sharing and other capabilities.</w:t>
      </w:r>
    </w:p>
    <w:p w:rsidR="006C520C" w:rsidRDefault="006C520C" w:rsidP="006C520C">
      <w:pPr>
        <w:pStyle w:val="NormalWeb"/>
        <w:spacing w:after="360" w:afterAutospacing="0" w:line="420" w:lineRule="atLeast"/>
        <w:rPr>
          <w:rFonts w:ascii="Arial" w:hAnsi="Arial" w:cs="Arial"/>
          <w:color w:val="606864"/>
        </w:rPr>
      </w:pPr>
      <w:r>
        <w:rPr>
          <w:rStyle w:val="Strong"/>
          <w:rFonts w:ascii="Arial" w:eastAsiaTheme="majorEastAsia" w:hAnsi="Arial" w:cs="Arial"/>
          <w:color w:val="606864"/>
        </w:rPr>
        <w:t>First Steps on Azure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The most powerful insights often come from analytics that tie together different data sets. For this blog post, we will explore a scenario that uses Snowflake on Azure to correlate clickstream data from a customer-facing website with transactional data from an order processing system and visualize the results. To do that, we’ll use the following services in Azure:</w:t>
      </w:r>
    </w:p>
    <w:p w:rsidR="006C520C" w:rsidRDefault="006C520C" w:rsidP="006C520C">
      <w:pPr>
        <w:numPr>
          <w:ilvl w:val="0"/>
          <w:numId w:val="1"/>
        </w:numPr>
        <w:spacing w:before="225" w:after="225" w:line="240" w:lineRule="auto"/>
        <w:ind w:left="525"/>
        <w:rPr>
          <w:rFonts w:ascii="Arial" w:hAnsi="Arial" w:cs="Arial"/>
          <w:color w:val="606864"/>
        </w:rPr>
      </w:pPr>
      <w:r>
        <w:rPr>
          <w:rFonts w:ascii="Arial" w:hAnsi="Arial" w:cs="Arial"/>
          <w:b/>
          <w:bCs/>
          <w:color w:val="606864"/>
        </w:rPr>
        <w:t>Snowflake on Azure</w:t>
      </w:r>
      <w:r>
        <w:rPr>
          <w:rFonts w:ascii="Arial" w:hAnsi="Arial" w:cs="Arial"/>
          <w:color w:val="606864"/>
        </w:rPr>
        <w:t>: We’ll show you to connect to the Snowflake web UI to manage your Snowflake account, provision warehouses, explore your Snowflake databases, run queries, etc.</w:t>
      </w:r>
    </w:p>
    <w:p w:rsidR="006C520C" w:rsidRDefault="006C520C" w:rsidP="006C520C">
      <w:pPr>
        <w:numPr>
          <w:ilvl w:val="0"/>
          <w:numId w:val="1"/>
        </w:numPr>
        <w:spacing w:before="225" w:after="225" w:line="240" w:lineRule="auto"/>
        <w:ind w:left="525"/>
        <w:rPr>
          <w:rFonts w:ascii="Arial" w:hAnsi="Arial" w:cs="Arial"/>
          <w:color w:val="606864"/>
        </w:rPr>
      </w:pPr>
      <w:r>
        <w:rPr>
          <w:rFonts w:ascii="Arial" w:hAnsi="Arial" w:cs="Arial"/>
          <w:b/>
          <w:bCs/>
          <w:color w:val="606864"/>
        </w:rPr>
        <w:t>Azure Blob Storage</w:t>
      </w:r>
      <w:r>
        <w:rPr>
          <w:rFonts w:ascii="Arial" w:hAnsi="Arial" w:cs="Arial"/>
          <w:color w:val="606864"/>
        </w:rPr>
        <w:t>: In this example, Azure Blob Storage stages the load files from the order processing system.</w:t>
      </w:r>
    </w:p>
    <w:p w:rsidR="006C520C" w:rsidRDefault="006C520C" w:rsidP="006C520C">
      <w:pPr>
        <w:numPr>
          <w:ilvl w:val="0"/>
          <w:numId w:val="1"/>
        </w:numPr>
        <w:spacing w:before="225" w:after="225" w:line="240" w:lineRule="auto"/>
        <w:ind w:left="525"/>
        <w:rPr>
          <w:rFonts w:ascii="Arial" w:hAnsi="Arial" w:cs="Arial"/>
          <w:color w:val="606864"/>
        </w:rPr>
      </w:pPr>
      <w:r>
        <w:rPr>
          <w:rFonts w:ascii="Arial" w:hAnsi="Arial" w:cs="Arial"/>
          <w:b/>
          <w:bCs/>
          <w:color w:val="606864"/>
        </w:rPr>
        <w:lastRenderedPageBreak/>
        <w:t>Azure Data Lake Store</w:t>
      </w:r>
      <w:r>
        <w:rPr>
          <w:rFonts w:ascii="Arial" w:hAnsi="Arial" w:cs="Arial"/>
          <w:color w:val="606864"/>
        </w:rPr>
        <w:t xml:space="preserve">: The clickstream logs in </w:t>
      </w:r>
      <w:proofErr w:type="gramStart"/>
      <w:r>
        <w:rPr>
          <w:rFonts w:ascii="Arial" w:hAnsi="Arial" w:cs="Arial"/>
          <w:color w:val="606864"/>
        </w:rPr>
        <w:t>this examples</w:t>
      </w:r>
      <w:proofErr w:type="gramEnd"/>
      <w:r>
        <w:rPr>
          <w:rFonts w:ascii="Arial" w:hAnsi="Arial" w:cs="Arial"/>
          <w:color w:val="606864"/>
        </w:rPr>
        <w:t xml:space="preserve"> are stored in Azure Data Lake Store (Gen1) from where we will load them into Snowflake.</w:t>
      </w:r>
    </w:p>
    <w:p w:rsidR="006C520C" w:rsidRDefault="006C520C" w:rsidP="006C520C">
      <w:pPr>
        <w:numPr>
          <w:ilvl w:val="0"/>
          <w:numId w:val="1"/>
        </w:numPr>
        <w:spacing w:before="225" w:after="225" w:line="240" w:lineRule="auto"/>
        <w:ind w:left="525"/>
        <w:rPr>
          <w:rFonts w:ascii="Arial" w:hAnsi="Arial" w:cs="Arial"/>
          <w:color w:val="606864"/>
        </w:rPr>
      </w:pPr>
      <w:proofErr w:type="spellStart"/>
      <w:r>
        <w:rPr>
          <w:rFonts w:ascii="Arial" w:hAnsi="Arial" w:cs="Arial"/>
          <w:b/>
          <w:bCs/>
          <w:color w:val="606864"/>
        </w:rPr>
        <w:t>PowerBI</w:t>
      </w:r>
      <w:proofErr w:type="spellEnd"/>
      <w:r>
        <w:rPr>
          <w:rFonts w:ascii="Arial" w:hAnsi="Arial" w:cs="Arial"/>
          <w:color w:val="606864"/>
        </w:rPr>
        <w:t xml:space="preserve">: Finally, we will connect </w:t>
      </w:r>
      <w:proofErr w:type="spellStart"/>
      <w:r>
        <w:rPr>
          <w:rFonts w:ascii="Arial" w:hAnsi="Arial" w:cs="Arial"/>
          <w:color w:val="606864"/>
        </w:rPr>
        <w:t>PowerBI</w:t>
      </w:r>
      <w:proofErr w:type="spellEnd"/>
      <w:r>
        <w:rPr>
          <w:rFonts w:ascii="Arial" w:hAnsi="Arial" w:cs="Arial"/>
          <w:color w:val="606864"/>
        </w:rPr>
        <w:t xml:space="preserve"> Desktop to Snowflake on Azure to visualize the results of the analytics.   </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The following paragraphs walk you through the different Azure data services and explain how to use them together with Snowflake on Azure.</w:t>
      </w:r>
    </w:p>
    <w:p w:rsidR="006C520C" w:rsidRPr="006C520C" w:rsidRDefault="006C520C" w:rsidP="006C520C">
      <w:pPr>
        <w:pStyle w:val="Heading2"/>
        <w:spacing w:line="216" w:lineRule="atLeast"/>
        <w:rPr>
          <w:rFonts w:ascii="Arial" w:hAnsi="Arial" w:cs="Arial"/>
          <w:b w:val="0"/>
          <w:bCs w:val="0"/>
          <w:caps/>
          <w:color w:val="000000"/>
          <w:sz w:val="28"/>
          <w:szCs w:val="41"/>
        </w:rPr>
      </w:pPr>
      <w:r w:rsidRPr="006C520C">
        <w:rPr>
          <w:rFonts w:ascii="Arial" w:hAnsi="Arial" w:cs="Arial"/>
          <w:b w:val="0"/>
          <w:bCs w:val="0"/>
          <w:caps/>
          <w:color w:val="000000"/>
          <w:sz w:val="28"/>
          <w:szCs w:val="41"/>
        </w:rPr>
        <w:t>SNOWFLAKE ON AZURE: USING SNOWFLAKE THROUGH THE WEB UI</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Customers access their Snowflake account on Azure using a URL such as https://&lt;accountname&gt;.east-us-2.azure.snowflakecomputing.com/. After authenticating, you can use the familiar Snowflake web UI to manage your databases, warehouses and worksheets, and access your query history and account details. The screenshot below (Figure 2) shows a Snowflake worksheet with the object explorer on the left, the query editor in the </w:t>
      </w:r>
      <w:proofErr w:type="spellStart"/>
      <w:r>
        <w:rPr>
          <w:rFonts w:ascii="Arial" w:hAnsi="Arial" w:cs="Arial"/>
          <w:color w:val="606864"/>
        </w:rPr>
        <w:t>center</w:t>
      </w:r>
      <w:proofErr w:type="spellEnd"/>
      <w:r>
        <w:rPr>
          <w:rFonts w:ascii="Arial" w:hAnsi="Arial" w:cs="Arial"/>
          <w:color w:val="606864"/>
        </w:rPr>
        <w:t xml:space="preserve"> and the query results at the bottom.</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drawing>
          <wp:inline distT="0" distB="0" distL="0" distR="0" wp14:anchorId="12D0CCAA" wp14:editId="6F48561E">
            <wp:extent cx="5783846" cy="3866606"/>
            <wp:effectExtent l="0" t="0" r="7620" b="635"/>
            <wp:docPr id="6" name="Picture 6" descr="https://www.snowflake.com/wp-content/uploads/2018/07/Fig2-SnowflakeWebUI2-300x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nowflake.com/wp-content/uploads/2018/07/Fig2-SnowflakeWebUI2-300x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012" cy="3866717"/>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2.</w:t>
      </w:r>
      <w:proofErr w:type="gramEnd"/>
    </w:p>
    <w:p w:rsidR="006C520C" w:rsidRDefault="006C520C">
      <w:pPr>
        <w:rPr>
          <w:rFonts w:ascii="Arial" w:eastAsia="Times New Roman" w:hAnsi="Arial" w:cs="Arial"/>
          <w:color w:val="606864"/>
          <w:sz w:val="24"/>
          <w:szCs w:val="24"/>
          <w:lang w:eastAsia="en-AU"/>
        </w:rPr>
      </w:pPr>
      <w:r>
        <w:rPr>
          <w:rFonts w:ascii="Arial" w:hAnsi="Arial" w:cs="Arial"/>
          <w:color w:val="606864"/>
        </w:rPr>
        <w:br w:type="page"/>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lastRenderedPageBreak/>
        <w:t>In our example scenario, we’ll use the Snowflake web UI to submit the COPY statements to load data from Azure Blob Storage into Snowflake databases – which we will explain next.</w:t>
      </w:r>
    </w:p>
    <w:p w:rsidR="006C520C" w:rsidRDefault="006C520C" w:rsidP="006C520C">
      <w:pPr>
        <w:pStyle w:val="NormalWeb"/>
        <w:spacing w:after="360" w:afterAutospacing="0" w:line="420" w:lineRule="atLeast"/>
        <w:rPr>
          <w:rFonts w:ascii="Arial" w:hAnsi="Arial" w:cs="Arial"/>
          <w:color w:val="606864"/>
        </w:rPr>
      </w:pPr>
      <w:r>
        <w:rPr>
          <w:rFonts w:ascii="Arial" w:hAnsi="Arial" w:cs="Arial"/>
          <w:b/>
          <w:bCs/>
          <w:color w:val="606864"/>
        </w:rPr>
        <w:t>Azure Blob Storage: Loading data from Azure Blob Storage into Snowflake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In this example, we assume that you already exported the data from the transactional order processing system into load files in Azure Blob Storage. Once the data is in Azure Blob Storage, you can load it into Snowflake using the existing support for external stages in Azure Storage (</w:t>
      </w:r>
      <w:hyperlink r:id="rId8" w:history="1">
        <w:r>
          <w:rPr>
            <w:rStyle w:val="Hyperlink"/>
            <w:rFonts w:ascii="Arial" w:hAnsi="Arial" w:cs="Arial"/>
            <w:color w:val="29B5E8"/>
            <w:bdr w:val="none" w:sz="0" w:space="0" w:color="auto" w:frame="1"/>
          </w:rPr>
          <w:t>https://www.snowflake.com/global-snowflake-loading-data-into-snowflake-from-azure-blob-storage/</w:t>
        </w:r>
      </w:hyperlink>
      <w:r>
        <w:rPr>
          <w:rFonts w:ascii="Arial" w:hAnsi="Arial" w:cs="Arial"/>
          <w:color w:val="606864"/>
        </w:rPr>
        <w:t>). Now, you can use these familiar steps to create a stage in Azure storage and run the COPY command to load the data:</w:t>
      </w:r>
    </w:p>
    <w:p w:rsidR="006C520C" w:rsidRDefault="006C520C" w:rsidP="006C520C">
      <w:pPr>
        <w:numPr>
          <w:ilvl w:val="0"/>
          <w:numId w:val="2"/>
        </w:numPr>
        <w:spacing w:before="100" w:beforeAutospacing="1" w:after="100" w:afterAutospacing="1" w:line="240" w:lineRule="auto"/>
        <w:rPr>
          <w:rFonts w:ascii="Arial" w:hAnsi="Arial" w:cs="Arial"/>
          <w:color w:val="606864"/>
        </w:rPr>
      </w:pPr>
      <w:r>
        <w:rPr>
          <w:rFonts w:ascii="Arial" w:hAnsi="Arial" w:cs="Arial"/>
          <w:color w:val="606864"/>
        </w:rPr>
        <w:t>Store your load files in an Azure Blob Storage container.</w:t>
      </w:r>
    </w:p>
    <w:p w:rsidR="006C520C" w:rsidRDefault="006C520C" w:rsidP="006C520C">
      <w:pPr>
        <w:numPr>
          <w:ilvl w:val="0"/>
          <w:numId w:val="2"/>
        </w:numPr>
        <w:spacing w:before="100" w:beforeAutospacing="1" w:after="100" w:afterAutospacing="1" w:line="240" w:lineRule="auto"/>
        <w:rPr>
          <w:rFonts w:ascii="Arial" w:hAnsi="Arial" w:cs="Arial"/>
          <w:color w:val="606864"/>
        </w:rPr>
      </w:pPr>
      <w:r>
        <w:rPr>
          <w:rFonts w:ascii="Arial" w:hAnsi="Arial" w:cs="Arial"/>
          <w:color w:val="606864"/>
        </w:rPr>
        <w:t>Create a Snowflake stage object referring to the blob storage location in its URL parameter</w:t>
      </w:r>
      <w:proofErr w:type="gramStart"/>
      <w:r>
        <w:rPr>
          <w:rFonts w:ascii="Arial" w:hAnsi="Arial" w:cs="Arial"/>
          <w:color w:val="606864"/>
        </w:rPr>
        <w:t>:</w:t>
      </w:r>
      <w:proofErr w:type="gramEnd"/>
      <w:r>
        <w:rPr>
          <w:rFonts w:ascii="Arial" w:hAnsi="Arial" w:cs="Arial"/>
          <w:color w:val="606864"/>
        </w:rPr>
        <w:br/>
      </w:r>
      <w:r>
        <w:rPr>
          <w:rFonts w:ascii="Arial" w:hAnsi="Arial" w:cs="Arial"/>
          <w:color w:val="606864"/>
        </w:rPr>
        <w:br/>
      </w:r>
      <w:r>
        <w:rPr>
          <w:rFonts w:ascii="Arial" w:hAnsi="Arial" w:cs="Arial"/>
          <w:color w:val="808080"/>
        </w:rPr>
        <w:t xml:space="preserve">CREATE STAGE </w:t>
      </w:r>
      <w:proofErr w:type="spellStart"/>
      <w:r>
        <w:rPr>
          <w:rFonts w:ascii="Arial" w:hAnsi="Arial" w:cs="Arial"/>
          <w:color w:val="808080"/>
        </w:rPr>
        <w:t>azstage</w:t>
      </w:r>
      <w:proofErr w:type="spellEnd"/>
      <w:r>
        <w:rPr>
          <w:rFonts w:ascii="Arial" w:hAnsi="Arial" w:cs="Arial"/>
          <w:color w:val="808080"/>
        </w:rPr>
        <w:br/>
        <w:t>URL = azure://&lt;storageaccount&gt;.blob.core.windows.net/tpch1000</w:t>
      </w:r>
      <w:r>
        <w:rPr>
          <w:rFonts w:ascii="Arial" w:hAnsi="Arial" w:cs="Arial"/>
          <w:color w:val="808080"/>
        </w:rPr>
        <w:br/>
        <w:t>CREDENTIALS=(AZURE_SAS_TOKEN=…)</w:t>
      </w:r>
    </w:p>
    <w:p w:rsidR="006C520C" w:rsidRDefault="006C520C" w:rsidP="006C520C">
      <w:pPr>
        <w:numPr>
          <w:ilvl w:val="0"/>
          <w:numId w:val="2"/>
        </w:numPr>
        <w:spacing w:before="100" w:beforeAutospacing="1" w:after="100" w:afterAutospacing="1" w:line="240" w:lineRule="auto"/>
        <w:rPr>
          <w:rFonts w:ascii="Arial" w:hAnsi="Arial" w:cs="Arial"/>
          <w:color w:val="606864"/>
        </w:rPr>
      </w:pPr>
      <w:r>
        <w:rPr>
          <w:rFonts w:ascii="Arial" w:hAnsi="Arial" w:cs="Arial"/>
          <w:color w:val="606864"/>
        </w:rPr>
        <w:t>Use the COPY statement to load data files from the stage into a target table (ORDERS in this example) in Snowflake:</w:t>
      </w:r>
      <w:r>
        <w:rPr>
          <w:rFonts w:ascii="Arial" w:hAnsi="Arial" w:cs="Arial"/>
          <w:color w:val="606864"/>
        </w:rPr>
        <w:br/>
      </w:r>
      <w:r>
        <w:rPr>
          <w:rFonts w:ascii="Arial" w:hAnsi="Arial" w:cs="Arial"/>
          <w:color w:val="606864"/>
        </w:rPr>
        <w:br/>
      </w:r>
      <w:r>
        <w:rPr>
          <w:rFonts w:ascii="Arial" w:hAnsi="Arial" w:cs="Arial"/>
          <w:color w:val="808080"/>
        </w:rPr>
        <w:t>COPY INTO Orders </w:t>
      </w:r>
      <w:r>
        <w:rPr>
          <w:rFonts w:ascii="Arial" w:hAnsi="Arial" w:cs="Arial"/>
          <w:color w:val="808080"/>
        </w:rPr>
        <w:br/>
        <w:t>FROM @</w:t>
      </w:r>
      <w:proofErr w:type="spellStart"/>
      <w:r>
        <w:rPr>
          <w:rFonts w:ascii="Arial" w:hAnsi="Arial" w:cs="Arial"/>
          <w:color w:val="808080"/>
        </w:rPr>
        <w:t>azstage</w:t>
      </w:r>
      <w:proofErr w:type="spellEnd"/>
      <w:r>
        <w:rPr>
          <w:rFonts w:ascii="Arial" w:hAnsi="Arial" w:cs="Arial"/>
          <w:color w:val="808080"/>
        </w:rPr>
        <w:t>/orders</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You can find more information about how to configure your Azure Blob Storage account for data loading with Snowflake in the following documentation page: </w:t>
      </w:r>
      <w:hyperlink r:id="rId9" w:history="1">
        <w:r>
          <w:rPr>
            <w:rStyle w:val="Hyperlink"/>
            <w:rFonts w:ascii="Arial" w:hAnsi="Arial" w:cs="Arial"/>
            <w:color w:val="29B5E8"/>
            <w:bdr w:val="none" w:sz="0" w:space="0" w:color="auto" w:frame="1"/>
          </w:rPr>
          <w:t>https://docs.snowflake.net/manuals/user-guide/data-load-azure-config.html</w:t>
        </w:r>
      </w:hyperlink>
      <w:r>
        <w:rPr>
          <w:rFonts w:ascii="Arial" w:hAnsi="Arial" w:cs="Arial"/>
          <w:color w:val="606864"/>
        </w:rPr>
        <w:t>.</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Consider using Azure Data Factory (</w:t>
      </w:r>
      <w:hyperlink r:id="rId10" w:history="1">
        <w:r>
          <w:rPr>
            <w:rStyle w:val="Hyperlink"/>
            <w:rFonts w:ascii="Arial" w:hAnsi="Arial" w:cs="Arial"/>
            <w:color w:val="29B5E8"/>
            <w:bdr w:val="none" w:sz="0" w:space="0" w:color="auto" w:frame="1"/>
          </w:rPr>
          <w:t>https://azure.microsoft.com/en-us/services/data-factory/</w:t>
        </w:r>
      </w:hyperlink>
      <w:r>
        <w:rPr>
          <w:rFonts w:ascii="Arial" w:hAnsi="Arial" w:cs="Arial"/>
          <w:color w:val="606864"/>
        </w:rPr>
        <w:t>) for richer orchestration scenarios. Azure Data Factory helps with extracting data from multiple Azure services and persist the data as load files in Blob Storage.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You can use these steps to load the files with the order processing data from Azure Blob Storage. For this example, we have been using TPCH, a common data set, and Figure 3 shows the blob storage account with the data directories. You can use several COPY statements like the one above to populate the order processing data in your Snowflake tables.</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lastRenderedPageBreak/>
        <w:drawing>
          <wp:inline distT="0" distB="0" distL="0" distR="0" wp14:anchorId="451CBE3A" wp14:editId="7ABA7E53">
            <wp:extent cx="6704410" cy="3971108"/>
            <wp:effectExtent l="0" t="0" r="1270" b="0"/>
            <wp:docPr id="5" name="Picture 5" descr="https://www.snowflake.com/wp-content/uploads/2018/07/Fig3-AzureBlobsUI-300x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nowflake.com/wp-content/uploads/2018/07/Fig3-AzureBlobsUI-300x1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4368" cy="3971083"/>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3.</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b/>
          <w:bCs/>
          <w:color w:val="606864"/>
        </w:rPr>
        <w:t>Azure Data Lake Store: Connecting Snowflake with Azure HDInsight, Spark and Azure Data Lake Store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Many customers rely on Apache Spark as an integral part of their data analytics solutions. Snowflake natively integrates with Spark through its Spark connector. Below you can see how to use Spark in Azure HDInsight together with Snowflake. The use case implements a data pipeline originating from data stored in Azure Data Lake Store via HDInsight Spark into a Snowflake table.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Our running example will use this approach to make the clickstream data available in Snowflake next to the order processing data. The following screenshot (Figure 4) shows the folders with load files for the clickstream data in Azure Data Lake Store.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lastRenderedPageBreak/>
        <w:drawing>
          <wp:inline distT="0" distB="0" distL="0" distR="0" wp14:anchorId="5F8D2C63" wp14:editId="45ECC415">
            <wp:extent cx="6274324" cy="3720080"/>
            <wp:effectExtent l="0" t="0" r="0" b="0"/>
            <wp:docPr id="4" name="Picture 4" descr="https://www.snowflake.com/wp-content/uploads/2018/07/Fig4-AzureADLSUI-300x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nowflake.com/wp-content/uploads/2018/07/Fig4-AzureADLSUI-300x1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284" cy="3720057"/>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4.</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The HDInsight cluster shown in Figure 5 below runs Spark 2.2. The cluster has been configured with a service principal so that it can access the clickstream files in the data lake account.</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lastRenderedPageBreak/>
        <w:drawing>
          <wp:inline distT="0" distB="0" distL="0" distR="0" wp14:anchorId="272B259C" wp14:editId="3D4E8C31">
            <wp:extent cx="8574405" cy="5078730"/>
            <wp:effectExtent l="0" t="0" r="0" b="7620"/>
            <wp:docPr id="3" name="Picture 3" descr="https://www.snowflake.com/wp-content/uploads/2018/07/Fig5-AzureHDIUI-300x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nowflake.com/wp-content/uploads/2018/07/Fig5-AzureHDIUI-300x1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4405" cy="5078730"/>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5.</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Using the built-in </w:t>
      </w:r>
      <w:proofErr w:type="spellStart"/>
      <w:r>
        <w:rPr>
          <w:rFonts w:ascii="Arial" w:hAnsi="Arial" w:cs="Arial"/>
          <w:color w:val="606864"/>
        </w:rPr>
        <w:t>Jupyter</w:t>
      </w:r>
      <w:proofErr w:type="spellEnd"/>
      <w:r>
        <w:rPr>
          <w:rFonts w:ascii="Arial" w:hAnsi="Arial" w:cs="Arial"/>
          <w:color w:val="606864"/>
        </w:rPr>
        <w:t xml:space="preserve"> notebook capability of HDInsight, you can now run the following simple </w:t>
      </w:r>
      <w:proofErr w:type="spellStart"/>
      <w:r>
        <w:rPr>
          <w:rFonts w:ascii="Arial" w:hAnsi="Arial" w:cs="Arial"/>
          <w:color w:val="606864"/>
        </w:rPr>
        <w:t>PySpark</w:t>
      </w:r>
      <w:proofErr w:type="spellEnd"/>
      <w:r>
        <w:rPr>
          <w:rFonts w:ascii="Arial" w:hAnsi="Arial" w:cs="Arial"/>
          <w:color w:val="606864"/>
        </w:rPr>
        <w:t xml:space="preserve"> program to populate a </w:t>
      </w:r>
      <w:proofErr w:type="spellStart"/>
      <w:r>
        <w:rPr>
          <w:rFonts w:ascii="Arial" w:hAnsi="Arial" w:cs="Arial"/>
          <w:color w:val="606864"/>
        </w:rPr>
        <w:t>dataframe</w:t>
      </w:r>
      <w:proofErr w:type="spellEnd"/>
      <w:r>
        <w:rPr>
          <w:rFonts w:ascii="Arial" w:hAnsi="Arial" w:cs="Arial"/>
          <w:color w:val="606864"/>
        </w:rPr>
        <w:t xml:space="preserve"> in Spark with the clickstream data from data lake store and then </w:t>
      </w:r>
      <w:proofErr w:type="gramStart"/>
      <w:r>
        <w:rPr>
          <w:rFonts w:ascii="Arial" w:hAnsi="Arial" w:cs="Arial"/>
          <w:color w:val="606864"/>
        </w:rPr>
        <w:t>persist</w:t>
      </w:r>
      <w:proofErr w:type="gramEnd"/>
      <w:r>
        <w:rPr>
          <w:rFonts w:ascii="Arial" w:hAnsi="Arial" w:cs="Arial"/>
          <w:color w:val="606864"/>
        </w:rPr>
        <w:t xml:space="preserve"> the </w:t>
      </w:r>
      <w:proofErr w:type="spellStart"/>
      <w:r>
        <w:rPr>
          <w:rFonts w:ascii="Arial" w:hAnsi="Arial" w:cs="Arial"/>
          <w:color w:val="606864"/>
        </w:rPr>
        <w:t>dataframe</w:t>
      </w:r>
      <w:proofErr w:type="spellEnd"/>
      <w:r>
        <w:rPr>
          <w:rFonts w:ascii="Arial" w:hAnsi="Arial" w:cs="Arial"/>
          <w:color w:val="606864"/>
        </w:rPr>
        <w:t xml:space="preserve"> into a Snowflake table: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FF00FF"/>
        </w:rPr>
        <w:t>%</w:t>
      </w:r>
      <w:proofErr w:type="gramStart"/>
      <w:r>
        <w:rPr>
          <w:rFonts w:ascii="Arial" w:hAnsi="Arial" w:cs="Arial"/>
          <w:color w:val="606864"/>
        </w:rPr>
        <w:t>configure</w:t>
      </w:r>
      <w:proofErr w:type="gramEnd"/>
      <w:r>
        <w:rPr>
          <w:rFonts w:ascii="Arial" w:hAnsi="Arial" w:cs="Arial"/>
          <w:color w:val="606864"/>
        </w:rPr>
        <w:br/>
        <w:t>{ </w:t>
      </w:r>
      <w:r>
        <w:rPr>
          <w:rFonts w:ascii="Arial" w:hAnsi="Arial" w:cs="Arial"/>
          <w:color w:val="FF9900"/>
        </w:rPr>
        <w:t>“</w:t>
      </w:r>
      <w:proofErr w:type="spellStart"/>
      <w:r>
        <w:rPr>
          <w:rFonts w:ascii="Arial" w:hAnsi="Arial" w:cs="Arial"/>
          <w:color w:val="FF9900"/>
        </w:rPr>
        <w:t>conf</w:t>
      </w:r>
      <w:proofErr w:type="spellEnd"/>
      <w:r>
        <w:rPr>
          <w:rFonts w:ascii="Arial" w:hAnsi="Arial" w:cs="Arial"/>
          <w:color w:val="FF9900"/>
        </w:rPr>
        <w:t>”</w:t>
      </w:r>
      <w:r>
        <w:rPr>
          <w:rFonts w:ascii="Arial" w:hAnsi="Arial" w:cs="Arial"/>
          <w:color w:val="606864"/>
        </w:rPr>
        <w:t>: {</w:t>
      </w:r>
      <w:r>
        <w:rPr>
          <w:rFonts w:ascii="Arial" w:hAnsi="Arial" w:cs="Arial"/>
          <w:color w:val="FF9900"/>
        </w:rPr>
        <w:t>“spark.jars.packages”</w:t>
      </w:r>
      <w:r>
        <w:rPr>
          <w:rFonts w:ascii="Arial" w:hAnsi="Arial" w:cs="Arial"/>
          <w:color w:val="606864"/>
        </w:rPr>
        <w:t>: </w:t>
      </w:r>
      <w:r>
        <w:rPr>
          <w:rFonts w:ascii="Arial" w:hAnsi="Arial" w:cs="Arial"/>
          <w:color w:val="FF9900"/>
        </w:rPr>
        <w:t>“net.snowflake:spark-snowflake_2.11:2.4.0-spark_2.2”</w:t>
      </w:r>
      <w:r>
        <w:rPr>
          <w:rFonts w:ascii="Arial" w:hAnsi="Arial" w:cs="Arial"/>
          <w:color w:val="606864"/>
        </w:rPr>
        <w:t> }}</w:t>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color w:val="606864"/>
        </w:rPr>
        <w:t>df</w:t>
      </w:r>
      <w:proofErr w:type="gramEnd"/>
      <w:r>
        <w:rPr>
          <w:rFonts w:ascii="Arial" w:hAnsi="Arial" w:cs="Arial"/>
          <w:color w:val="606864"/>
        </w:rPr>
        <w:t> </w:t>
      </w:r>
      <w:r>
        <w:rPr>
          <w:rFonts w:ascii="Arial" w:hAnsi="Arial" w:cs="Arial"/>
          <w:color w:val="FF00FF"/>
        </w:rPr>
        <w:t>=</w:t>
      </w:r>
      <w:r>
        <w:rPr>
          <w:rFonts w:ascii="Arial" w:hAnsi="Arial" w:cs="Arial"/>
          <w:color w:val="606864"/>
        </w:rPr>
        <w:t> spark.read.</w:t>
      </w:r>
      <w:r>
        <w:rPr>
          <w:rFonts w:ascii="Arial" w:hAnsi="Arial" w:cs="Arial"/>
          <w:color w:val="00CCFF"/>
        </w:rPr>
        <w:t>csv</w:t>
      </w:r>
      <w:r>
        <w:rPr>
          <w:rFonts w:ascii="Arial" w:hAnsi="Arial" w:cs="Arial"/>
          <w:color w:val="606864"/>
        </w:rPr>
        <w:t>(</w:t>
      </w:r>
      <w:r>
        <w:rPr>
          <w:rFonts w:ascii="Arial" w:hAnsi="Arial" w:cs="Arial"/>
          <w:color w:val="FF9900"/>
        </w:rPr>
        <w:t>“adl://azuredemo.azuredatalakestore.net/clickstreams/20180629/*”</w:t>
      </w:r>
      <w:r>
        <w:rPr>
          <w:rFonts w:ascii="Arial" w:hAnsi="Arial" w:cs="Arial"/>
          <w:color w:val="606864"/>
        </w:rPr>
        <w:t>, </w:t>
      </w:r>
      <w:r>
        <w:rPr>
          <w:rStyle w:val="Emphasis"/>
          <w:rFonts w:ascii="Arial" w:hAnsi="Arial" w:cs="Arial"/>
          <w:color w:val="FF6600"/>
        </w:rPr>
        <w:t>header</w:t>
      </w:r>
      <w:r>
        <w:rPr>
          <w:rFonts w:ascii="Arial" w:hAnsi="Arial" w:cs="Arial"/>
          <w:color w:val="FF00FF"/>
        </w:rPr>
        <w:t>=</w:t>
      </w:r>
      <w:r>
        <w:rPr>
          <w:rFonts w:ascii="Arial" w:hAnsi="Arial" w:cs="Arial"/>
          <w:color w:val="FF9900"/>
        </w:rPr>
        <w:t>“true”</w:t>
      </w:r>
      <w:r>
        <w:rPr>
          <w:rFonts w:ascii="Arial" w:hAnsi="Arial" w:cs="Arial"/>
          <w:color w:val="606864"/>
        </w:rPr>
        <w:t>)</w:t>
      </w:r>
    </w:p>
    <w:p w:rsidR="006C520C" w:rsidRDefault="006C520C" w:rsidP="006C520C">
      <w:pPr>
        <w:pStyle w:val="NormalWeb"/>
        <w:spacing w:after="360" w:afterAutospacing="0" w:line="420" w:lineRule="atLeast"/>
        <w:rPr>
          <w:rFonts w:ascii="Arial" w:hAnsi="Arial" w:cs="Arial"/>
          <w:color w:val="606864"/>
        </w:rPr>
      </w:pPr>
      <w:proofErr w:type="spellStart"/>
      <w:proofErr w:type="gramStart"/>
      <w:r>
        <w:rPr>
          <w:rFonts w:ascii="Arial" w:hAnsi="Arial" w:cs="Arial"/>
          <w:color w:val="606864"/>
        </w:rPr>
        <w:t>sfOptions</w:t>
      </w:r>
      <w:proofErr w:type="spellEnd"/>
      <w:proofErr w:type="gramEnd"/>
      <w:r>
        <w:rPr>
          <w:rFonts w:ascii="Arial" w:hAnsi="Arial" w:cs="Arial"/>
          <w:color w:val="606864"/>
        </w:rPr>
        <w:t> </w:t>
      </w:r>
      <w:r>
        <w:rPr>
          <w:rFonts w:ascii="Arial" w:hAnsi="Arial" w:cs="Arial"/>
          <w:color w:val="FF00FF"/>
        </w:rPr>
        <w:t>=</w:t>
      </w:r>
      <w:r>
        <w:rPr>
          <w:rFonts w:ascii="Arial" w:hAnsi="Arial" w:cs="Arial"/>
          <w:color w:val="606864"/>
        </w:rPr>
        <w:t> {</w:t>
      </w:r>
      <w:r>
        <w:rPr>
          <w:rFonts w:ascii="Arial" w:hAnsi="Arial" w:cs="Arial"/>
          <w:color w:val="606864"/>
        </w:rPr>
        <w:br/>
        <w:t> </w:t>
      </w:r>
      <w:r>
        <w:rPr>
          <w:rFonts w:ascii="Arial" w:hAnsi="Arial" w:cs="Arial"/>
          <w:color w:val="FF9900"/>
        </w:rPr>
        <w:t>“</w:t>
      </w:r>
      <w:proofErr w:type="spellStart"/>
      <w:r>
        <w:rPr>
          <w:rFonts w:ascii="Arial" w:hAnsi="Arial" w:cs="Arial"/>
          <w:color w:val="FF9900"/>
        </w:rPr>
        <w:t>sfURL</w:t>
      </w:r>
      <w:proofErr w:type="spellEnd"/>
      <w:r>
        <w:rPr>
          <w:rFonts w:ascii="Arial" w:hAnsi="Arial" w:cs="Arial"/>
          <w:color w:val="FF9900"/>
        </w:rPr>
        <w:t>”</w:t>
      </w:r>
      <w:r>
        <w:rPr>
          <w:rFonts w:ascii="Arial" w:hAnsi="Arial" w:cs="Arial"/>
          <w:color w:val="606864"/>
        </w:rPr>
        <w:t>: </w:t>
      </w:r>
      <w:r>
        <w:rPr>
          <w:rFonts w:ascii="Arial" w:hAnsi="Arial" w:cs="Arial"/>
          <w:color w:val="FF9900"/>
        </w:rPr>
        <w:t>“&lt;</w:t>
      </w:r>
      <w:proofErr w:type="spellStart"/>
      <w:r>
        <w:rPr>
          <w:rFonts w:ascii="Arial" w:hAnsi="Arial" w:cs="Arial"/>
          <w:color w:val="FF9900"/>
        </w:rPr>
        <w:t>sfaccount</w:t>
      </w:r>
      <w:proofErr w:type="spellEnd"/>
      <w:r>
        <w:rPr>
          <w:rFonts w:ascii="Arial" w:hAnsi="Arial" w:cs="Arial"/>
          <w:color w:val="FF9900"/>
        </w:rPr>
        <w:t>&gt;.east-us-2.azure.snowflakecomputing.com”</w:t>
      </w:r>
      <w:r>
        <w:rPr>
          <w:rFonts w:ascii="Arial" w:hAnsi="Arial" w:cs="Arial"/>
          <w:color w:val="606864"/>
        </w:rPr>
        <w:t>,</w:t>
      </w:r>
      <w:r>
        <w:rPr>
          <w:rFonts w:ascii="Arial" w:hAnsi="Arial" w:cs="Arial"/>
          <w:color w:val="606864"/>
        </w:rPr>
        <w:br/>
        <w:t> </w:t>
      </w:r>
      <w:r>
        <w:rPr>
          <w:rFonts w:ascii="Arial" w:hAnsi="Arial" w:cs="Arial"/>
          <w:color w:val="FF9900"/>
        </w:rPr>
        <w:t>“</w:t>
      </w:r>
      <w:proofErr w:type="spellStart"/>
      <w:r>
        <w:rPr>
          <w:rFonts w:ascii="Arial" w:hAnsi="Arial" w:cs="Arial"/>
          <w:color w:val="FF9900"/>
        </w:rPr>
        <w:t>sfAccount</w:t>
      </w:r>
      <w:proofErr w:type="spellEnd"/>
      <w:r>
        <w:rPr>
          <w:rFonts w:ascii="Arial" w:hAnsi="Arial" w:cs="Arial"/>
          <w:color w:val="FF9900"/>
        </w:rPr>
        <w:t>”</w:t>
      </w:r>
      <w:r>
        <w:rPr>
          <w:rFonts w:ascii="Arial" w:hAnsi="Arial" w:cs="Arial"/>
          <w:color w:val="606864"/>
        </w:rPr>
        <w:t>: </w:t>
      </w:r>
      <w:r>
        <w:rPr>
          <w:rFonts w:ascii="Arial" w:hAnsi="Arial" w:cs="Arial"/>
          <w:color w:val="FF9900"/>
        </w:rPr>
        <w:t>“&lt;</w:t>
      </w:r>
      <w:proofErr w:type="spellStart"/>
      <w:r>
        <w:rPr>
          <w:rFonts w:ascii="Arial" w:hAnsi="Arial" w:cs="Arial"/>
          <w:color w:val="FF9900"/>
        </w:rPr>
        <w:t>sfaccount</w:t>
      </w:r>
      <w:proofErr w:type="spellEnd"/>
      <w:r>
        <w:rPr>
          <w:rFonts w:ascii="Arial" w:hAnsi="Arial" w:cs="Arial"/>
          <w:color w:val="FF9900"/>
        </w:rPr>
        <w:t>&gt;”</w:t>
      </w:r>
      <w:r>
        <w:rPr>
          <w:rFonts w:ascii="Arial" w:hAnsi="Arial" w:cs="Arial"/>
          <w:color w:val="606864"/>
        </w:rPr>
        <w:t>,</w:t>
      </w:r>
      <w:r>
        <w:rPr>
          <w:rFonts w:ascii="Arial" w:hAnsi="Arial" w:cs="Arial"/>
          <w:color w:val="606864"/>
        </w:rPr>
        <w:br/>
      </w:r>
      <w:r>
        <w:rPr>
          <w:rFonts w:ascii="Arial" w:hAnsi="Arial" w:cs="Arial"/>
          <w:color w:val="606864"/>
        </w:rPr>
        <w:lastRenderedPageBreak/>
        <w:t> </w:t>
      </w:r>
      <w:r>
        <w:rPr>
          <w:rFonts w:ascii="Arial" w:hAnsi="Arial" w:cs="Arial"/>
          <w:color w:val="FF9900"/>
        </w:rPr>
        <w:t>“</w:t>
      </w:r>
      <w:proofErr w:type="spellStart"/>
      <w:r>
        <w:rPr>
          <w:rFonts w:ascii="Arial" w:hAnsi="Arial" w:cs="Arial"/>
          <w:color w:val="FF9900"/>
        </w:rPr>
        <w:t>sfUser</w:t>
      </w:r>
      <w:proofErr w:type="spellEnd"/>
      <w:r>
        <w:rPr>
          <w:rFonts w:ascii="Arial" w:hAnsi="Arial" w:cs="Arial"/>
          <w:color w:val="FF9900"/>
        </w:rPr>
        <w:t>”</w:t>
      </w:r>
      <w:r>
        <w:rPr>
          <w:rFonts w:ascii="Arial" w:hAnsi="Arial" w:cs="Arial"/>
          <w:color w:val="606864"/>
        </w:rPr>
        <w:t>: </w:t>
      </w:r>
      <w:r>
        <w:rPr>
          <w:rFonts w:ascii="Arial" w:hAnsi="Arial" w:cs="Arial"/>
          <w:color w:val="FF9900"/>
        </w:rPr>
        <w:t>“&lt;user&gt;”</w:t>
      </w:r>
      <w:r>
        <w:rPr>
          <w:rFonts w:ascii="Arial" w:hAnsi="Arial" w:cs="Arial"/>
          <w:color w:val="606864"/>
        </w:rPr>
        <w:t>,</w:t>
      </w:r>
      <w:r>
        <w:rPr>
          <w:rFonts w:ascii="Arial" w:hAnsi="Arial" w:cs="Arial"/>
          <w:color w:val="606864"/>
        </w:rPr>
        <w:br/>
      </w:r>
      <w:r>
        <w:rPr>
          <w:rFonts w:ascii="Arial" w:hAnsi="Arial" w:cs="Arial"/>
          <w:color w:val="FF9900"/>
        </w:rPr>
        <w:t>“</w:t>
      </w:r>
      <w:proofErr w:type="spellStart"/>
      <w:r>
        <w:rPr>
          <w:rFonts w:ascii="Arial" w:hAnsi="Arial" w:cs="Arial"/>
          <w:color w:val="FF9900"/>
        </w:rPr>
        <w:t>sfPassword</w:t>
      </w:r>
      <w:proofErr w:type="spellEnd"/>
      <w:r>
        <w:rPr>
          <w:rFonts w:ascii="Arial" w:hAnsi="Arial" w:cs="Arial"/>
          <w:color w:val="FF9900"/>
        </w:rPr>
        <w:t>”</w:t>
      </w:r>
      <w:r>
        <w:rPr>
          <w:rFonts w:ascii="Arial" w:hAnsi="Arial" w:cs="Arial"/>
          <w:color w:val="606864"/>
        </w:rPr>
        <w:t>: </w:t>
      </w:r>
      <w:r>
        <w:rPr>
          <w:rFonts w:ascii="Arial" w:hAnsi="Arial" w:cs="Arial"/>
          <w:color w:val="FF9900"/>
        </w:rPr>
        <w:t>“&lt;password&gt;”</w:t>
      </w:r>
      <w:r>
        <w:rPr>
          <w:rFonts w:ascii="Arial" w:hAnsi="Arial" w:cs="Arial"/>
          <w:color w:val="606864"/>
        </w:rPr>
        <w:t>,</w:t>
      </w:r>
      <w:r>
        <w:rPr>
          <w:rFonts w:ascii="Arial" w:hAnsi="Arial" w:cs="Arial"/>
          <w:color w:val="606864"/>
        </w:rPr>
        <w:br/>
      </w:r>
      <w:r>
        <w:rPr>
          <w:rFonts w:ascii="Arial" w:hAnsi="Arial" w:cs="Arial"/>
          <w:color w:val="FF9900"/>
        </w:rPr>
        <w:t>“</w:t>
      </w:r>
      <w:proofErr w:type="spellStart"/>
      <w:r>
        <w:rPr>
          <w:rFonts w:ascii="Arial" w:hAnsi="Arial" w:cs="Arial"/>
          <w:color w:val="FF9900"/>
        </w:rPr>
        <w:t>sfDatabase</w:t>
      </w:r>
      <w:proofErr w:type="spellEnd"/>
      <w:r>
        <w:rPr>
          <w:rFonts w:ascii="Arial" w:hAnsi="Arial" w:cs="Arial"/>
          <w:color w:val="FF9900"/>
        </w:rPr>
        <w:t>”</w:t>
      </w:r>
      <w:r>
        <w:rPr>
          <w:rFonts w:ascii="Arial" w:hAnsi="Arial" w:cs="Arial"/>
          <w:color w:val="606864"/>
        </w:rPr>
        <w:t>: </w:t>
      </w:r>
      <w:r>
        <w:rPr>
          <w:rFonts w:ascii="Arial" w:hAnsi="Arial" w:cs="Arial"/>
          <w:color w:val="FF9900"/>
        </w:rPr>
        <w:t>“&lt;</w:t>
      </w:r>
      <w:proofErr w:type="spellStart"/>
      <w:r>
        <w:rPr>
          <w:rFonts w:ascii="Arial" w:hAnsi="Arial" w:cs="Arial"/>
          <w:color w:val="FF9900"/>
        </w:rPr>
        <w:t>dbname</w:t>
      </w:r>
      <w:proofErr w:type="spellEnd"/>
      <w:r>
        <w:rPr>
          <w:rFonts w:ascii="Arial" w:hAnsi="Arial" w:cs="Arial"/>
          <w:color w:val="FF9900"/>
        </w:rPr>
        <w:t>&gt;”</w:t>
      </w:r>
      <w:r>
        <w:rPr>
          <w:rFonts w:ascii="Arial" w:hAnsi="Arial" w:cs="Arial"/>
          <w:color w:val="606864"/>
        </w:rPr>
        <w:t>,</w:t>
      </w:r>
      <w:r>
        <w:rPr>
          <w:rFonts w:ascii="Arial" w:hAnsi="Arial" w:cs="Arial"/>
          <w:color w:val="606864"/>
        </w:rPr>
        <w:br/>
      </w:r>
      <w:r>
        <w:rPr>
          <w:rFonts w:ascii="Arial" w:hAnsi="Arial" w:cs="Arial"/>
          <w:color w:val="FF9900"/>
        </w:rPr>
        <w:t>“</w:t>
      </w:r>
      <w:proofErr w:type="spellStart"/>
      <w:r>
        <w:rPr>
          <w:rFonts w:ascii="Arial" w:hAnsi="Arial" w:cs="Arial"/>
          <w:color w:val="FF9900"/>
        </w:rPr>
        <w:t>sfSchema</w:t>
      </w:r>
      <w:proofErr w:type="spellEnd"/>
      <w:r>
        <w:rPr>
          <w:rFonts w:ascii="Arial" w:hAnsi="Arial" w:cs="Arial"/>
          <w:color w:val="FF9900"/>
        </w:rPr>
        <w:t>”</w:t>
      </w:r>
      <w:r>
        <w:rPr>
          <w:rFonts w:ascii="Arial" w:hAnsi="Arial" w:cs="Arial"/>
          <w:color w:val="606864"/>
        </w:rPr>
        <w:t>: </w:t>
      </w:r>
      <w:r>
        <w:rPr>
          <w:rFonts w:ascii="Arial" w:hAnsi="Arial" w:cs="Arial"/>
          <w:color w:val="FF9900"/>
        </w:rPr>
        <w:t>“&lt;</w:t>
      </w:r>
      <w:proofErr w:type="spellStart"/>
      <w:r>
        <w:rPr>
          <w:rFonts w:ascii="Arial" w:hAnsi="Arial" w:cs="Arial"/>
          <w:color w:val="FF9900"/>
        </w:rPr>
        <w:t>schemaname</w:t>
      </w:r>
      <w:proofErr w:type="spellEnd"/>
      <w:r>
        <w:rPr>
          <w:rFonts w:ascii="Arial" w:hAnsi="Arial" w:cs="Arial"/>
          <w:color w:val="FF9900"/>
        </w:rPr>
        <w:t>&gt;”</w:t>
      </w:r>
      <w:r>
        <w:rPr>
          <w:rFonts w:ascii="Arial" w:hAnsi="Arial" w:cs="Arial"/>
          <w:color w:val="606864"/>
        </w:rPr>
        <w:t>,</w:t>
      </w:r>
      <w:r>
        <w:rPr>
          <w:rFonts w:ascii="Arial" w:hAnsi="Arial" w:cs="Arial"/>
          <w:color w:val="606864"/>
        </w:rPr>
        <w:br/>
      </w:r>
      <w:r>
        <w:rPr>
          <w:rFonts w:ascii="Arial" w:hAnsi="Arial" w:cs="Arial"/>
          <w:color w:val="FF9900"/>
        </w:rPr>
        <w:t>“</w:t>
      </w:r>
      <w:proofErr w:type="spellStart"/>
      <w:r>
        <w:rPr>
          <w:rFonts w:ascii="Arial" w:hAnsi="Arial" w:cs="Arial"/>
          <w:color w:val="FF9900"/>
        </w:rPr>
        <w:t>sfWarehouse</w:t>
      </w:r>
      <w:proofErr w:type="spellEnd"/>
      <w:r>
        <w:rPr>
          <w:rFonts w:ascii="Arial" w:hAnsi="Arial" w:cs="Arial"/>
          <w:color w:val="FF9900"/>
        </w:rPr>
        <w:t>”</w:t>
      </w:r>
      <w:r>
        <w:rPr>
          <w:rFonts w:ascii="Arial" w:hAnsi="Arial" w:cs="Arial"/>
          <w:color w:val="606864"/>
        </w:rPr>
        <w:t>: </w:t>
      </w:r>
      <w:r>
        <w:rPr>
          <w:rFonts w:ascii="Arial" w:hAnsi="Arial" w:cs="Arial"/>
          <w:color w:val="FF9900"/>
        </w:rPr>
        <w:t>“&lt;</w:t>
      </w:r>
      <w:proofErr w:type="spellStart"/>
      <w:r>
        <w:rPr>
          <w:rFonts w:ascii="Arial" w:hAnsi="Arial" w:cs="Arial"/>
          <w:color w:val="FF9900"/>
        </w:rPr>
        <w:t>whname</w:t>
      </w:r>
      <w:proofErr w:type="spellEnd"/>
      <w:r>
        <w:rPr>
          <w:rFonts w:ascii="Arial" w:hAnsi="Arial" w:cs="Arial"/>
          <w:color w:val="FF9900"/>
        </w:rPr>
        <w:t>&gt;”</w:t>
      </w:r>
      <w:r>
        <w:rPr>
          <w:rFonts w:ascii="Arial" w:hAnsi="Arial" w:cs="Arial"/>
          <w:color w:val="FF9900"/>
        </w:rPr>
        <w:br/>
      </w:r>
      <w:r>
        <w:rPr>
          <w:rFonts w:ascii="Arial" w:hAnsi="Arial" w:cs="Arial"/>
          <w:color w:val="606864"/>
        </w:rPr>
        <w:t>}</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SNOWFLAKE_SOURCE_NAME </w:t>
      </w:r>
      <w:r>
        <w:rPr>
          <w:rFonts w:ascii="Arial" w:hAnsi="Arial" w:cs="Arial"/>
          <w:color w:val="FF00FF"/>
        </w:rPr>
        <w:t>=</w:t>
      </w:r>
      <w:r>
        <w:rPr>
          <w:rFonts w:ascii="Arial" w:hAnsi="Arial" w:cs="Arial"/>
          <w:color w:val="606864"/>
        </w:rPr>
        <w:t> </w:t>
      </w:r>
      <w:r>
        <w:rPr>
          <w:rFonts w:ascii="Arial" w:hAnsi="Arial" w:cs="Arial"/>
          <w:color w:val="FF9900"/>
        </w:rPr>
        <w:t>“</w:t>
      </w:r>
      <w:proofErr w:type="spellStart"/>
      <w:r>
        <w:rPr>
          <w:rFonts w:ascii="Arial" w:hAnsi="Arial" w:cs="Arial"/>
          <w:color w:val="FF9900"/>
        </w:rPr>
        <w:t>net.snowflake.spark.snowflake</w:t>
      </w:r>
      <w:proofErr w:type="spellEnd"/>
      <w:r>
        <w:rPr>
          <w:rFonts w:ascii="Arial" w:hAnsi="Arial" w:cs="Arial"/>
          <w:color w:val="FF9900"/>
        </w:rPr>
        <w:t>”</w:t>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color w:val="606864"/>
        </w:rPr>
        <w:t>df.write.</w:t>
      </w:r>
      <w:r>
        <w:rPr>
          <w:rFonts w:ascii="Arial" w:hAnsi="Arial" w:cs="Arial"/>
          <w:color w:val="00CCFF"/>
        </w:rPr>
        <w:t>format</w:t>
      </w:r>
      <w:r>
        <w:rPr>
          <w:rFonts w:ascii="Arial" w:hAnsi="Arial" w:cs="Arial"/>
          <w:color w:val="606864"/>
        </w:rPr>
        <w:t>(</w:t>
      </w:r>
      <w:proofErr w:type="gramEnd"/>
      <w:r>
        <w:rPr>
          <w:rFonts w:ascii="Arial" w:hAnsi="Arial" w:cs="Arial"/>
          <w:color w:val="606864"/>
        </w:rPr>
        <w:t>SNOWFLAKE_SOURCE_NAME).</w:t>
      </w:r>
      <w:r>
        <w:rPr>
          <w:rFonts w:ascii="Arial" w:hAnsi="Arial" w:cs="Arial"/>
          <w:color w:val="00CCFF"/>
        </w:rPr>
        <w:t>options</w:t>
      </w:r>
      <w:r>
        <w:rPr>
          <w:rFonts w:ascii="Arial" w:hAnsi="Arial" w:cs="Arial"/>
          <w:color w:val="606864"/>
        </w:rPr>
        <w:t>(</w:t>
      </w:r>
      <w:r>
        <w:rPr>
          <w:rFonts w:ascii="Arial" w:hAnsi="Arial" w:cs="Arial"/>
          <w:color w:val="FF00FF"/>
        </w:rPr>
        <w:t>**</w:t>
      </w:r>
      <w:r>
        <w:rPr>
          <w:rFonts w:ascii="Arial" w:hAnsi="Arial" w:cs="Arial"/>
          <w:color w:val="606864"/>
        </w:rPr>
        <w:t>sfOptions).</w:t>
      </w:r>
      <w:r>
        <w:rPr>
          <w:rFonts w:ascii="Arial" w:hAnsi="Arial" w:cs="Arial"/>
          <w:color w:val="00CCFF"/>
        </w:rPr>
        <w:t>option</w:t>
      </w:r>
      <w:r>
        <w:rPr>
          <w:rFonts w:ascii="Arial" w:hAnsi="Arial" w:cs="Arial"/>
          <w:color w:val="606864"/>
        </w:rPr>
        <w:t>(</w:t>
      </w:r>
      <w:r>
        <w:rPr>
          <w:rFonts w:ascii="Arial" w:hAnsi="Arial" w:cs="Arial"/>
          <w:color w:val="FF9900"/>
        </w:rPr>
        <w:t>“dbtable”</w:t>
      </w:r>
      <w:r>
        <w:rPr>
          <w:rFonts w:ascii="Arial" w:hAnsi="Arial" w:cs="Arial"/>
          <w:color w:val="606864"/>
        </w:rPr>
        <w:t>, </w:t>
      </w:r>
      <w:r>
        <w:rPr>
          <w:rFonts w:ascii="Arial" w:hAnsi="Arial" w:cs="Arial"/>
          <w:color w:val="FF9900"/>
        </w:rPr>
        <w:t>“CLICKSTREAM”</w:t>
      </w:r>
      <w:r>
        <w:rPr>
          <w:rFonts w:ascii="Arial" w:hAnsi="Arial" w:cs="Arial"/>
          <w:color w:val="606864"/>
        </w:rPr>
        <w:t>).</w:t>
      </w:r>
      <w:r>
        <w:rPr>
          <w:rFonts w:ascii="Arial" w:hAnsi="Arial" w:cs="Arial"/>
          <w:color w:val="00CCFF"/>
        </w:rPr>
        <w:t>mode</w:t>
      </w:r>
      <w:r>
        <w:rPr>
          <w:rFonts w:ascii="Arial" w:hAnsi="Arial" w:cs="Arial"/>
          <w:color w:val="606864"/>
        </w:rPr>
        <w:t>(</w:t>
      </w:r>
      <w:r>
        <w:rPr>
          <w:rFonts w:ascii="Arial" w:hAnsi="Arial" w:cs="Arial"/>
          <w:color w:val="FF9900"/>
        </w:rPr>
        <w:t>“append”</w:t>
      </w:r>
      <w:r>
        <w:rPr>
          <w:rFonts w:ascii="Arial" w:hAnsi="Arial" w:cs="Arial"/>
          <w:color w:val="606864"/>
        </w:rPr>
        <w:t>).</w:t>
      </w:r>
      <w:r>
        <w:rPr>
          <w:rFonts w:ascii="Arial" w:hAnsi="Arial" w:cs="Arial"/>
          <w:color w:val="00CCFF"/>
        </w:rPr>
        <w:t>save</w:t>
      </w:r>
      <w:r>
        <w:rPr>
          <w:rFonts w:ascii="Arial" w:hAnsi="Arial" w:cs="Arial"/>
          <w:color w:val="606864"/>
        </w:rPr>
        <w:t>()</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Note the use of the %configure magic in the first lines of the code snippet. This loads the Snowflake Spark Connector that provides deep integration between Spark and Snowflake for highly optimized performance. After loading the clickstream data into the </w:t>
      </w:r>
      <w:proofErr w:type="spellStart"/>
      <w:r>
        <w:rPr>
          <w:rFonts w:ascii="Arial" w:hAnsi="Arial" w:cs="Arial"/>
          <w:color w:val="606864"/>
        </w:rPr>
        <w:t>dataframe</w:t>
      </w:r>
      <w:proofErr w:type="spellEnd"/>
      <w:r>
        <w:rPr>
          <w:rFonts w:ascii="Arial" w:hAnsi="Arial" w:cs="Arial"/>
          <w:color w:val="606864"/>
        </w:rPr>
        <w:t> </w:t>
      </w:r>
      <w:proofErr w:type="spellStart"/>
      <w:proofErr w:type="gramStart"/>
      <w:r>
        <w:rPr>
          <w:rFonts w:ascii="Arial" w:hAnsi="Arial" w:cs="Arial"/>
          <w:i/>
          <w:iCs/>
          <w:color w:val="606864"/>
        </w:rPr>
        <w:t>df</w:t>
      </w:r>
      <w:proofErr w:type="spellEnd"/>
      <w:proofErr w:type="gramEnd"/>
      <w:r>
        <w:rPr>
          <w:rFonts w:ascii="Arial" w:hAnsi="Arial" w:cs="Arial"/>
          <w:color w:val="606864"/>
        </w:rPr>
        <w:t xml:space="preserve">, you can perform further transformations in Spark before writing the result into a Snowflake table. The last line of the code shows how to append data from the Spark </w:t>
      </w:r>
      <w:proofErr w:type="spellStart"/>
      <w:r>
        <w:rPr>
          <w:rFonts w:ascii="Arial" w:hAnsi="Arial" w:cs="Arial"/>
          <w:color w:val="606864"/>
        </w:rPr>
        <w:t>dataframe</w:t>
      </w:r>
      <w:proofErr w:type="spellEnd"/>
      <w:r>
        <w:rPr>
          <w:rFonts w:ascii="Arial" w:hAnsi="Arial" w:cs="Arial"/>
          <w:color w:val="606864"/>
        </w:rPr>
        <w:t xml:space="preserve"> to a table called CLICKSTREAM in Snowflake.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Now that we have loaded both the transactional data and the clickstream logs into Snowflake, we are ready to start </w:t>
      </w:r>
      <w:proofErr w:type="spellStart"/>
      <w:r>
        <w:rPr>
          <w:rFonts w:ascii="Arial" w:hAnsi="Arial" w:cs="Arial"/>
          <w:color w:val="606864"/>
        </w:rPr>
        <w:t>analyzing</w:t>
      </w:r>
      <w:proofErr w:type="spellEnd"/>
      <w:r>
        <w:rPr>
          <w:rFonts w:ascii="Arial" w:hAnsi="Arial" w:cs="Arial"/>
          <w:color w:val="606864"/>
        </w:rPr>
        <w:t xml:space="preserve"> the data sets. The next paragraph explains how to do that with Snowflake on Azure and Microsoft </w:t>
      </w:r>
      <w:proofErr w:type="spellStart"/>
      <w:r>
        <w:rPr>
          <w:rFonts w:ascii="Arial" w:hAnsi="Arial" w:cs="Arial"/>
          <w:color w:val="606864"/>
        </w:rPr>
        <w:t>PowerBI</w:t>
      </w:r>
      <w:proofErr w:type="spellEnd"/>
      <w:r>
        <w:rPr>
          <w:rFonts w:ascii="Arial" w:hAnsi="Arial" w:cs="Arial"/>
          <w:color w:val="606864"/>
        </w:rPr>
        <w:t>.</w:t>
      </w:r>
    </w:p>
    <w:p w:rsidR="006C520C" w:rsidRDefault="006C520C" w:rsidP="006C520C">
      <w:pPr>
        <w:pStyle w:val="NormalWeb"/>
        <w:spacing w:after="360" w:afterAutospacing="0" w:line="420" w:lineRule="atLeast"/>
        <w:rPr>
          <w:rFonts w:ascii="Arial" w:hAnsi="Arial" w:cs="Arial"/>
          <w:color w:val="606864"/>
        </w:rPr>
      </w:pPr>
      <w:proofErr w:type="spellStart"/>
      <w:r>
        <w:rPr>
          <w:rFonts w:ascii="Arial" w:hAnsi="Arial" w:cs="Arial"/>
          <w:b/>
          <w:bCs/>
          <w:color w:val="606864"/>
        </w:rPr>
        <w:t>PowerBI</w:t>
      </w:r>
      <w:proofErr w:type="spellEnd"/>
      <w:r>
        <w:rPr>
          <w:rFonts w:ascii="Arial" w:hAnsi="Arial" w:cs="Arial"/>
          <w:b/>
          <w:bCs/>
          <w:color w:val="606864"/>
        </w:rPr>
        <w:t>: Visualizing your Snowflake Analytics</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You can connect </w:t>
      </w:r>
      <w:proofErr w:type="spellStart"/>
      <w:r>
        <w:rPr>
          <w:rFonts w:ascii="Arial" w:hAnsi="Arial" w:cs="Arial"/>
          <w:color w:val="606864"/>
        </w:rPr>
        <w:t>PowerBI</w:t>
      </w:r>
      <w:proofErr w:type="spellEnd"/>
      <w:r>
        <w:rPr>
          <w:rFonts w:ascii="Arial" w:hAnsi="Arial" w:cs="Arial"/>
          <w:color w:val="606864"/>
        </w:rPr>
        <w:t xml:space="preserve"> Desktop to Snowflake by installing the Snowflake ODBC driver on your </w:t>
      </w:r>
      <w:proofErr w:type="spellStart"/>
      <w:r>
        <w:rPr>
          <w:rFonts w:ascii="Arial" w:hAnsi="Arial" w:cs="Arial"/>
          <w:color w:val="606864"/>
        </w:rPr>
        <w:t>PowerBI</w:t>
      </w:r>
      <w:proofErr w:type="spellEnd"/>
      <w:r>
        <w:rPr>
          <w:rFonts w:ascii="Arial" w:hAnsi="Arial" w:cs="Arial"/>
          <w:color w:val="606864"/>
        </w:rPr>
        <w:t xml:space="preserve"> Desktop machine. Once installed, you can use the built-in Snowflake data source for </w:t>
      </w:r>
      <w:proofErr w:type="spellStart"/>
      <w:r>
        <w:rPr>
          <w:rFonts w:ascii="Arial" w:hAnsi="Arial" w:cs="Arial"/>
          <w:color w:val="606864"/>
        </w:rPr>
        <w:t>PowerBI</w:t>
      </w:r>
      <w:proofErr w:type="spellEnd"/>
      <w:r>
        <w:rPr>
          <w:rFonts w:ascii="Arial" w:hAnsi="Arial" w:cs="Arial"/>
          <w:color w:val="606864"/>
        </w:rPr>
        <w:t xml:space="preserve">. Click on the ‘Get Data’ button in </w:t>
      </w:r>
      <w:proofErr w:type="spellStart"/>
      <w:r>
        <w:rPr>
          <w:rFonts w:ascii="Arial" w:hAnsi="Arial" w:cs="Arial"/>
          <w:color w:val="606864"/>
        </w:rPr>
        <w:t>PowerBI</w:t>
      </w:r>
      <w:proofErr w:type="spellEnd"/>
      <w:r>
        <w:rPr>
          <w:rFonts w:ascii="Arial" w:hAnsi="Arial" w:cs="Arial"/>
          <w:color w:val="606864"/>
        </w:rPr>
        <w:t xml:space="preserve"> and then choose the ‘Database’ section, as shown in Figure 6. You can find Snowflake at the bottom of the list of supported data sources.</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lastRenderedPageBreak/>
        <w:drawing>
          <wp:inline distT="0" distB="0" distL="0" distR="0" wp14:anchorId="09650853" wp14:editId="03FD0770">
            <wp:extent cx="8574405" cy="5392420"/>
            <wp:effectExtent l="0" t="0" r="0" b="0"/>
            <wp:docPr id="2" name="Picture 2" descr="https://www.snowflake.com/wp-content/uploads/2018/07/Fig6-PBIGetData-30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nowflake.com/wp-content/uploads/2018/07/Fig6-PBIGetData-300x1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4405" cy="5392420"/>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6.</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After connecting to Snowflake using the hostname from your Snowflake account URL, you can explore the tables and develop powerful reports and charts. In Figure 7 below, you can see a chart created from both the transactional and the clickstream data sets. It shows the distribution of daily online customer activity from the clickstream logs over customer market segments from the order processing data.</w:t>
      </w:r>
    </w:p>
    <w:p w:rsidR="006C520C" w:rsidRDefault="006C520C" w:rsidP="006C520C">
      <w:pPr>
        <w:pStyle w:val="NormalWeb"/>
        <w:spacing w:after="360" w:afterAutospacing="0" w:line="420" w:lineRule="atLeast"/>
        <w:rPr>
          <w:rFonts w:ascii="Arial" w:hAnsi="Arial" w:cs="Arial"/>
          <w:color w:val="606864"/>
        </w:rPr>
      </w:pPr>
      <w:r>
        <w:rPr>
          <w:rFonts w:ascii="Arial" w:hAnsi="Arial" w:cs="Arial"/>
          <w:noProof/>
          <w:color w:val="606864"/>
        </w:rPr>
        <w:lastRenderedPageBreak/>
        <w:drawing>
          <wp:inline distT="0" distB="0" distL="0" distR="0" wp14:anchorId="1D12F868" wp14:editId="7BD06167">
            <wp:extent cx="8574405" cy="5334635"/>
            <wp:effectExtent l="0" t="0" r="0" b="0"/>
            <wp:docPr id="1" name="Picture 1" descr="https://www.snowflake.com/wp-content/uploads/2018/07/Fig7-PBISFResults-300x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nowflake.com/wp-content/uploads/2018/07/Fig7-PBISFResults-300x1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4405" cy="5334635"/>
                    </a:xfrm>
                    <a:prstGeom prst="rect">
                      <a:avLst/>
                    </a:prstGeom>
                    <a:noFill/>
                    <a:ln>
                      <a:noFill/>
                    </a:ln>
                  </pic:spPr>
                </pic:pic>
              </a:graphicData>
            </a:graphic>
          </wp:inline>
        </w:drawing>
      </w:r>
    </w:p>
    <w:p w:rsidR="006C520C" w:rsidRDefault="006C520C" w:rsidP="006C520C">
      <w:pPr>
        <w:pStyle w:val="NormalWeb"/>
        <w:spacing w:after="360" w:afterAutospacing="0" w:line="420" w:lineRule="atLeast"/>
        <w:rPr>
          <w:rFonts w:ascii="Arial" w:hAnsi="Arial" w:cs="Arial"/>
          <w:color w:val="606864"/>
        </w:rPr>
      </w:pPr>
      <w:proofErr w:type="gramStart"/>
      <w:r>
        <w:rPr>
          <w:rFonts w:ascii="Arial" w:hAnsi="Arial" w:cs="Arial"/>
          <w:i/>
          <w:iCs/>
          <w:color w:val="606864"/>
        </w:rPr>
        <w:t>Figure 7.</w:t>
      </w:r>
      <w:proofErr w:type="gramEnd"/>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You can also publish your Snowflake reports to the </w:t>
      </w:r>
      <w:proofErr w:type="spellStart"/>
      <w:r>
        <w:rPr>
          <w:rFonts w:ascii="Arial" w:hAnsi="Arial" w:cs="Arial"/>
          <w:color w:val="606864"/>
        </w:rPr>
        <w:t>PowerBI</w:t>
      </w:r>
      <w:proofErr w:type="spellEnd"/>
      <w:r>
        <w:rPr>
          <w:rFonts w:ascii="Arial" w:hAnsi="Arial" w:cs="Arial"/>
          <w:color w:val="606864"/>
        </w:rPr>
        <w:t xml:space="preserve"> service. Note that you need the </w:t>
      </w:r>
      <w:proofErr w:type="spellStart"/>
      <w:r>
        <w:rPr>
          <w:rFonts w:ascii="Arial" w:hAnsi="Arial" w:cs="Arial"/>
          <w:color w:val="606864"/>
        </w:rPr>
        <w:t>PowerBI</w:t>
      </w:r>
      <w:proofErr w:type="spellEnd"/>
      <w:r>
        <w:rPr>
          <w:rFonts w:ascii="Arial" w:hAnsi="Arial" w:cs="Arial"/>
          <w:color w:val="606864"/>
        </w:rPr>
        <w:t xml:space="preserve"> gateway to connect </w:t>
      </w:r>
      <w:proofErr w:type="spellStart"/>
      <w:r>
        <w:rPr>
          <w:rFonts w:ascii="Arial" w:hAnsi="Arial" w:cs="Arial"/>
          <w:color w:val="606864"/>
        </w:rPr>
        <w:t>PowerBI</w:t>
      </w:r>
      <w:proofErr w:type="spellEnd"/>
      <w:r>
        <w:rPr>
          <w:rFonts w:ascii="Arial" w:hAnsi="Arial" w:cs="Arial"/>
          <w:color w:val="606864"/>
        </w:rPr>
        <w:t xml:space="preserve"> service to Snowflake.</w:t>
      </w:r>
    </w:p>
    <w:p w:rsidR="006C520C" w:rsidRDefault="006C520C" w:rsidP="006C520C">
      <w:pPr>
        <w:pStyle w:val="NormalWeb"/>
        <w:spacing w:after="360" w:afterAutospacing="0" w:line="420" w:lineRule="atLeast"/>
        <w:rPr>
          <w:rFonts w:ascii="Arial" w:hAnsi="Arial" w:cs="Arial"/>
          <w:color w:val="606864"/>
        </w:rPr>
      </w:pPr>
      <w:r>
        <w:rPr>
          <w:rFonts w:ascii="Arial" w:hAnsi="Arial" w:cs="Arial"/>
          <w:color w:val="606864"/>
        </w:rPr>
        <w:t xml:space="preserve">This completes our running example for Snowflake on Azure. As part of this scenario, we have seen how to load data from both Azure Blob Storage and Azure Data Lake Store into Snowflake on Azure. We also demonstrated how to use Microsoft </w:t>
      </w:r>
      <w:proofErr w:type="spellStart"/>
      <w:r>
        <w:rPr>
          <w:rFonts w:ascii="Arial" w:hAnsi="Arial" w:cs="Arial"/>
          <w:color w:val="606864"/>
        </w:rPr>
        <w:t>PowerBI</w:t>
      </w:r>
      <w:proofErr w:type="spellEnd"/>
      <w:r>
        <w:rPr>
          <w:rFonts w:ascii="Arial" w:hAnsi="Arial" w:cs="Arial"/>
          <w:color w:val="606864"/>
        </w:rPr>
        <w:t xml:space="preserve"> to visualize your analytics in Snowflake.</w:t>
      </w:r>
    </w:p>
    <w:p w:rsidR="006C520C" w:rsidRPr="006C520C" w:rsidRDefault="006C520C" w:rsidP="006C520C">
      <w:pPr>
        <w:pStyle w:val="NormalWeb"/>
        <w:spacing w:after="360" w:afterAutospacing="0" w:line="420" w:lineRule="atLeast"/>
        <w:rPr>
          <w:rFonts w:ascii="Arial" w:hAnsi="Arial" w:cs="Arial"/>
          <w:color w:val="606864"/>
        </w:rPr>
      </w:pPr>
      <w:r>
        <w:rPr>
          <w:rStyle w:val="Strong"/>
          <w:rFonts w:ascii="Arial" w:eastAsiaTheme="majorEastAsia" w:hAnsi="Arial" w:cs="Arial"/>
          <w:color w:val="606864"/>
        </w:rPr>
        <w:t>Resources</w:t>
      </w:r>
      <w:r>
        <w:rPr>
          <w:rFonts w:ascii="Arial" w:hAnsi="Arial" w:cs="Arial"/>
          <w:color w:val="606864"/>
        </w:rPr>
        <w:br/>
        <w:t>Webinar: </w:t>
      </w:r>
      <w:hyperlink r:id="rId16" w:history="1">
        <w:r>
          <w:rPr>
            <w:rStyle w:val="Hyperlink"/>
            <w:rFonts w:ascii="Arial" w:hAnsi="Arial" w:cs="Arial"/>
            <w:b/>
            <w:bCs/>
            <w:color w:val="29B5E8"/>
            <w:bdr w:val="none" w:sz="0" w:space="0" w:color="auto" w:frame="1"/>
          </w:rPr>
          <w:t>Snowflake on Azure: Modern Data Analytics, August 23, 11am PT</w:t>
        </w:r>
      </w:hyperlink>
      <w:r>
        <w:rPr>
          <w:rFonts w:ascii="Arial" w:hAnsi="Arial" w:cs="Arial"/>
          <w:color w:val="606864"/>
        </w:rPr>
        <w:br/>
        <w:t>Blog: </w:t>
      </w:r>
      <w:hyperlink r:id="rId17" w:history="1">
        <w:r>
          <w:rPr>
            <w:rStyle w:val="Hyperlink"/>
            <w:rFonts w:ascii="Arial" w:hAnsi="Arial" w:cs="Arial"/>
            <w:b/>
            <w:bCs/>
            <w:color w:val="29B5E8"/>
            <w:bdr w:val="none" w:sz="0" w:space="0" w:color="auto" w:frame="1"/>
          </w:rPr>
          <w:t>Providing Customer Choice: Snowflake on Azure</w:t>
        </w:r>
      </w:hyperlink>
      <w:r>
        <w:rPr>
          <w:rFonts w:ascii="Arial" w:hAnsi="Arial" w:cs="Arial"/>
          <w:color w:val="606864"/>
        </w:rPr>
        <w:br/>
        <w:t>Partner Solutions: </w:t>
      </w:r>
      <w:hyperlink r:id="rId18" w:history="1">
        <w:r>
          <w:rPr>
            <w:rStyle w:val="Hyperlink"/>
            <w:rFonts w:ascii="Arial" w:hAnsi="Arial" w:cs="Arial"/>
            <w:b/>
            <w:bCs/>
            <w:color w:val="29B5E8"/>
            <w:bdr w:val="none" w:sz="0" w:space="0" w:color="auto" w:frame="1"/>
          </w:rPr>
          <w:t>Snowf</w:t>
        </w:r>
        <w:bookmarkStart w:id="0" w:name="_GoBack"/>
        <w:bookmarkEnd w:id="0"/>
        <w:r>
          <w:rPr>
            <w:rStyle w:val="Hyperlink"/>
            <w:rFonts w:ascii="Arial" w:hAnsi="Arial" w:cs="Arial"/>
            <w:b/>
            <w:bCs/>
            <w:color w:val="29B5E8"/>
            <w:bdr w:val="none" w:sz="0" w:space="0" w:color="auto" w:frame="1"/>
          </w:rPr>
          <w:t>lake on Microsoft Azure</w:t>
        </w:r>
      </w:hyperlink>
    </w:p>
    <w:p w:rsidR="006C520C" w:rsidRDefault="006C520C"/>
    <w:sectPr w:rsidR="006C520C" w:rsidSect="006C520C">
      <w:pgSz w:w="11906" w:h="16838"/>
      <w:pgMar w:top="567"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74A2"/>
    <w:multiLevelType w:val="multilevel"/>
    <w:tmpl w:val="5C5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17720F"/>
    <w:multiLevelType w:val="multilevel"/>
    <w:tmpl w:val="0A7A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0C"/>
    <w:rsid w:val="00056DFC"/>
    <w:rsid w:val="006C520C"/>
    <w:rsid w:val="00AB3ADA"/>
    <w:rsid w:val="00D44C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5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C52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0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6C52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520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C520C"/>
    <w:rPr>
      <w:b/>
      <w:bCs/>
    </w:rPr>
  </w:style>
  <w:style w:type="character" w:styleId="Hyperlink">
    <w:name w:val="Hyperlink"/>
    <w:basedOn w:val="DefaultParagraphFont"/>
    <w:uiPriority w:val="99"/>
    <w:semiHidden/>
    <w:unhideWhenUsed/>
    <w:rsid w:val="006C520C"/>
    <w:rPr>
      <w:color w:val="0000FF"/>
      <w:u w:val="single"/>
    </w:rPr>
  </w:style>
  <w:style w:type="character" w:styleId="Emphasis">
    <w:name w:val="Emphasis"/>
    <w:basedOn w:val="DefaultParagraphFont"/>
    <w:uiPriority w:val="20"/>
    <w:qFormat/>
    <w:rsid w:val="006C520C"/>
    <w:rPr>
      <w:i/>
      <w:iCs/>
    </w:rPr>
  </w:style>
  <w:style w:type="paragraph" w:styleId="BalloonText">
    <w:name w:val="Balloon Text"/>
    <w:basedOn w:val="Normal"/>
    <w:link w:val="BalloonTextChar"/>
    <w:uiPriority w:val="99"/>
    <w:semiHidden/>
    <w:unhideWhenUsed/>
    <w:rsid w:val="006C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52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C52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0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6C52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520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C520C"/>
    <w:rPr>
      <w:b/>
      <w:bCs/>
    </w:rPr>
  </w:style>
  <w:style w:type="character" w:styleId="Hyperlink">
    <w:name w:val="Hyperlink"/>
    <w:basedOn w:val="DefaultParagraphFont"/>
    <w:uiPriority w:val="99"/>
    <w:semiHidden/>
    <w:unhideWhenUsed/>
    <w:rsid w:val="006C520C"/>
    <w:rPr>
      <w:color w:val="0000FF"/>
      <w:u w:val="single"/>
    </w:rPr>
  </w:style>
  <w:style w:type="character" w:styleId="Emphasis">
    <w:name w:val="Emphasis"/>
    <w:basedOn w:val="DefaultParagraphFont"/>
    <w:uiPriority w:val="20"/>
    <w:qFormat/>
    <w:rsid w:val="006C520C"/>
    <w:rPr>
      <w:i/>
      <w:iCs/>
    </w:rPr>
  </w:style>
  <w:style w:type="paragraph" w:styleId="BalloonText">
    <w:name w:val="Balloon Text"/>
    <w:basedOn w:val="Normal"/>
    <w:link w:val="BalloonTextChar"/>
    <w:uiPriority w:val="99"/>
    <w:semiHidden/>
    <w:unhideWhenUsed/>
    <w:rsid w:val="006C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557">
      <w:bodyDiv w:val="1"/>
      <w:marLeft w:val="0"/>
      <w:marRight w:val="0"/>
      <w:marTop w:val="0"/>
      <w:marBottom w:val="0"/>
      <w:divBdr>
        <w:top w:val="none" w:sz="0" w:space="0" w:color="auto"/>
        <w:left w:val="none" w:sz="0" w:space="0" w:color="auto"/>
        <w:bottom w:val="none" w:sz="0" w:space="0" w:color="auto"/>
        <w:right w:val="none" w:sz="0" w:space="0" w:color="auto"/>
      </w:divBdr>
    </w:div>
    <w:div w:id="16485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wflake.com/blog/global-snowflake-loading-data-into-snowflake-from-azure-blob-storage/" TargetMode="External"/><Relationship Id="rId13" Type="http://schemas.openxmlformats.org/officeDocument/2006/relationships/image" Target="media/image5.png"/><Relationship Id="rId18" Type="http://schemas.openxmlformats.org/officeDocument/2006/relationships/hyperlink" Target="http://snowflake.net/technology-partners/microsof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snowflake.com/blog/providing-customer-choice-snowflake-on-azure/" TargetMode="External"/><Relationship Id="rId2" Type="http://schemas.openxmlformats.org/officeDocument/2006/relationships/styles" Target="styles.xml"/><Relationship Id="rId16" Type="http://schemas.openxmlformats.org/officeDocument/2006/relationships/hyperlink" Target="https://www.snowflake.com/webinar/snowflake-on-azure-modern-data-analytics/?utm_source=blog&amp;utm_medium=referral&amp;utm_campaign=azure-webinar-torsten-b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zure.microsoft.com/en-us/services/data-fac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nowflake.net/manuals/user-guide/data-load-azure-config.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1364</Words>
  <Characters>7775</Characters>
  <Application>Microsoft Office Word</Application>
  <DocSecurity>0</DocSecurity>
  <Lines>64</Lines>
  <Paragraphs>18</Paragraphs>
  <ScaleCrop>false</ScaleCrop>
  <Company>Link Group</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1</cp:revision>
  <dcterms:created xsi:type="dcterms:W3CDTF">2019-06-19T20:52:00Z</dcterms:created>
  <dcterms:modified xsi:type="dcterms:W3CDTF">2019-06-19T20:55:00Z</dcterms:modified>
</cp:coreProperties>
</file>